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lang w:eastAsia="zh-CN"/>
        </w:rPr>
      </w:pPr>
    </w:p>
    <w:p>
      <w:pPr>
        <w:pageBreakBefore w:val="0"/>
        <w:widowControl w:val="0"/>
        <w:kinsoku/>
        <w:wordWrap/>
        <w:overflowPunct/>
        <w:topLinePunct w:val="0"/>
        <w:autoSpaceDE/>
        <w:autoSpaceDN/>
        <w:bidi w:val="0"/>
        <w:adjustRightInd/>
        <w:snapToGrid/>
        <w:spacing w:before="120" w:beforeLines="50" w:after="120" w:afterLines="50" w:line="720" w:lineRule="exact"/>
        <w:jc w:val="center"/>
        <w:textAlignment w:val="auto"/>
        <w:rPr>
          <w:rFonts w:hint="eastAsia" w:ascii="方正小标宋简体" w:hAnsi="方正小标宋简体" w:eastAsia="方正小标宋简体" w:cs="宋体"/>
          <w:sz w:val="44"/>
          <w:szCs w:val="44"/>
          <w:lang w:eastAsia="zh-CN"/>
        </w:rPr>
      </w:pPr>
      <w:bookmarkStart w:id="0" w:name="bookmark13"/>
      <w:bookmarkStart w:id="1" w:name="bookmark12"/>
      <w:bookmarkStart w:id="2" w:name="bookmark14"/>
      <w:r>
        <w:rPr>
          <w:rFonts w:hint="eastAsia" w:ascii="方正小标宋简体" w:hAnsi="方正小标宋简体" w:eastAsia="方正小标宋简体" w:cs="宋体"/>
          <w:sz w:val="44"/>
          <w:szCs w:val="44"/>
          <w:lang w:eastAsia="zh-CN"/>
        </w:rPr>
        <w:t>广西壮族自治区航线补贴专项资金</w:t>
      </w:r>
    </w:p>
    <w:p>
      <w:pPr>
        <w:pStyle w:val="2"/>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简体" w:hAnsi="方正小标宋简体" w:eastAsia="方正小标宋简体" w:cs="宋体"/>
          <w:b w:val="0"/>
          <w:kern w:val="0"/>
          <w:sz w:val="44"/>
          <w:szCs w:val="44"/>
          <w:lang w:eastAsia="zh-CN"/>
        </w:rPr>
      </w:pPr>
      <w:r>
        <w:rPr>
          <w:rFonts w:hint="eastAsia" w:ascii="方正小标宋简体" w:hAnsi="方正小标宋简体" w:eastAsia="方正小标宋简体" w:cs="宋体"/>
          <w:b w:val="0"/>
          <w:kern w:val="0"/>
          <w:sz w:val="44"/>
          <w:szCs w:val="44"/>
          <w:lang w:eastAsia="zh-CN"/>
        </w:rPr>
        <w:t>管理办法</w:t>
      </w:r>
      <w:bookmarkEnd w:id="0"/>
      <w:bookmarkEnd w:id="1"/>
      <w:bookmarkEnd w:id="2"/>
      <w:r>
        <w:rPr>
          <w:rFonts w:hint="eastAsia" w:ascii="方正小标宋简体" w:hAnsi="方正小标宋简体" w:eastAsia="方正小标宋简体" w:cs="宋体"/>
          <w:b w:val="0"/>
          <w:kern w:val="0"/>
          <w:sz w:val="44"/>
          <w:szCs w:val="44"/>
          <w:lang w:eastAsia="zh-CN"/>
        </w:rPr>
        <w:t>（征求意见稿）</w:t>
      </w:r>
      <w:bookmarkStart w:id="4" w:name="_GoBack"/>
      <w:bookmarkEnd w:id="4"/>
    </w:p>
    <w:p>
      <w:pPr>
        <w:pageBreakBefore w:val="0"/>
        <w:widowControl w:val="0"/>
        <w:kinsoku/>
        <w:wordWrap/>
        <w:overflowPunct/>
        <w:topLinePunct w:val="0"/>
        <w:autoSpaceDE/>
        <w:autoSpaceDN/>
        <w:bidi w:val="0"/>
        <w:adjustRightInd/>
        <w:snapToGrid/>
        <w:spacing w:line="720" w:lineRule="exact"/>
        <w:textAlignment w:val="auto"/>
        <w:rPr>
          <w:rFonts w:hint="eastAsia"/>
          <w:sz w:val="44"/>
          <w:szCs w:val="44"/>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b/>
          <w:bCs/>
          <w:sz w:val="32"/>
          <w:szCs w:val="32"/>
        </w:rPr>
      </w:pPr>
      <w:r>
        <w:rPr>
          <w:rFonts w:ascii="黑体" w:hAnsi="黑体" w:eastAsia="黑体"/>
          <w:b/>
          <w:bCs/>
          <w:sz w:val="32"/>
          <w:szCs w:val="32"/>
        </w:rPr>
        <w:t>第一章  总</w:t>
      </w:r>
      <w:r>
        <w:rPr>
          <w:rFonts w:hint="eastAsia" w:ascii="黑体" w:hAnsi="黑体" w:eastAsia="黑体"/>
          <w:b/>
          <w:bCs/>
          <w:sz w:val="32"/>
          <w:szCs w:val="32"/>
        </w:rPr>
        <w:t xml:space="preserve"> </w:t>
      </w:r>
      <w:r>
        <w:rPr>
          <w:rFonts w:ascii="黑体" w:hAnsi="黑体" w:eastAsia="黑体"/>
          <w:b/>
          <w:bCs/>
          <w:sz w:val="32"/>
          <w:szCs w:val="32"/>
        </w:rPr>
        <w:t>则</w:t>
      </w: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rPr>
      </w:pPr>
      <w:r>
        <w:rPr>
          <w:rFonts w:ascii="仿宋_GB2312" w:hAnsi="仿宋_GB2312" w:eastAsia="仿宋_GB2312"/>
          <w:b/>
          <w:bCs/>
          <w:color w:val="auto"/>
          <w:sz w:val="32"/>
          <w:szCs w:val="32"/>
        </w:rPr>
        <w:t>第一条</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为规范自治区航线补贴专项资金管理，提高资金使用效益，发挥财政资金激励引导作用，支持客货运航线培育，</w:t>
      </w:r>
      <w:r>
        <w:rPr>
          <w:rFonts w:ascii="仿宋_GB2312" w:hAnsi="仿宋_GB2312" w:eastAsia="仿宋_GB2312"/>
          <w:color w:val="auto"/>
          <w:sz w:val="32"/>
          <w:szCs w:val="32"/>
        </w:rPr>
        <w:t>推动我区民航事业高质量发展，</w:t>
      </w:r>
      <w:r>
        <w:rPr>
          <w:rFonts w:hint="eastAsia" w:ascii="仿宋_GB2312" w:hAnsi="仿宋_GB2312" w:eastAsia="仿宋_GB2312"/>
          <w:color w:val="auto"/>
          <w:sz w:val="32"/>
          <w:szCs w:val="32"/>
        </w:rPr>
        <w:t>根</w:t>
      </w:r>
      <w:r>
        <w:rPr>
          <w:rFonts w:ascii="仿宋_GB2312" w:hAnsi="仿宋_GB2312" w:eastAsia="仿宋_GB2312"/>
          <w:color w:val="auto"/>
          <w:sz w:val="32"/>
          <w:szCs w:val="32"/>
        </w:rPr>
        <w:t>据《中华人民共和国预</w:t>
      </w:r>
      <w:r>
        <w:rPr>
          <w:rFonts w:ascii="仿宋_GB2312" w:hAnsi="仿宋_GB2312" w:eastAsia="仿宋_GB2312"/>
          <w:color w:val="auto"/>
          <w:sz w:val="32"/>
          <w:szCs w:val="32"/>
          <w:lang w:val="zh-CN" w:eastAsia="zh-CN" w:bidi="zh-CN"/>
        </w:rPr>
        <w:t>算法》</w:t>
      </w:r>
      <w:r>
        <w:rPr>
          <w:rFonts w:hint="eastAsia" w:ascii="仿宋_GB2312" w:hAnsi="仿宋_GB2312" w:eastAsia="仿宋_GB2312"/>
          <w:color w:val="auto"/>
          <w:sz w:val="32"/>
          <w:szCs w:val="32"/>
          <w:lang w:val="zh-CN" w:eastAsia="zh-CN" w:bidi="zh-CN"/>
        </w:rPr>
        <w:t>、</w:t>
      </w:r>
      <w:r>
        <w:rPr>
          <w:rFonts w:ascii="仿宋_GB2312" w:hAnsi="仿宋_GB2312" w:eastAsia="仿宋_GB2312"/>
          <w:color w:val="auto"/>
          <w:sz w:val="32"/>
          <w:szCs w:val="32"/>
        </w:rPr>
        <w:t>《广西壮族自治区人民政府关于印发广西壮族自治区本级财政专项资金管理办法的通知》（桂政发〔</w:t>
      </w:r>
      <w:r>
        <w:rPr>
          <w:rFonts w:ascii="仿宋_GB2312" w:hAnsi="仿宋_GB2312" w:eastAsia="仿宋_GB2312" w:cs="Times New Roman"/>
          <w:color w:val="auto"/>
          <w:sz w:val="32"/>
          <w:szCs w:val="32"/>
        </w:rPr>
        <w:t>2014</w:t>
      </w:r>
      <w:r>
        <w:rPr>
          <w:rFonts w:ascii="仿宋_GB2312" w:hAnsi="仿宋_GB2312" w:eastAsia="仿宋_GB2312"/>
          <w:color w:val="auto"/>
          <w:sz w:val="32"/>
          <w:szCs w:val="32"/>
        </w:rPr>
        <w:t>〕</w:t>
      </w:r>
      <w:r>
        <w:rPr>
          <w:rFonts w:ascii="仿宋_GB2312" w:hAnsi="仿宋_GB2312" w:eastAsia="仿宋_GB2312" w:cs="Times New Roman"/>
          <w:color w:val="auto"/>
          <w:sz w:val="32"/>
          <w:szCs w:val="32"/>
        </w:rPr>
        <w:t>60</w:t>
      </w:r>
      <w:r>
        <w:rPr>
          <w:rFonts w:ascii="仿宋_GB2312" w:hAnsi="仿宋_GB2312" w:eastAsia="仿宋_GB2312"/>
          <w:color w:val="auto"/>
          <w:sz w:val="32"/>
          <w:szCs w:val="32"/>
        </w:rPr>
        <w:t>号）</w:t>
      </w:r>
      <w:r>
        <w:rPr>
          <w:rFonts w:hint="eastAsia" w:ascii="仿宋_GB2312" w:hAnsi="仿宋_GB2312" w:eastAsia="仿宋_GB2312"/>
          <w:color w:val="auto"/>
          <w:sz w:val="32"/>
          <w:szCs w:val="32"/>
          <w:lang w:eastAsia="zh-CN"/>
        </w:rPr>
        <w:t>、《广西壮族自治区交通运输厅关于印发</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olor w:val="auto"/>
          <w:sz w:val="32"/>
          <w:szCs w:val="32"/>
          <w:lang w:eastAsia="zh-CN"/>
        </w:rPr>
        <w:t>广西壮族自治区民用航空发展规划（</w:t>
      </w:r>
      <w:r>
        <w:rPr>
          <w:rFonts w:ascii="仿宋_GB2312" w:hAnsi="仿宋_GB2312" w:eastAsia="仿宋_GB2312"/>
          <w:color w:val="auto"/>
          <w:sz w:val="32"/>
          <w:szCs w:val="32"/>
          <w:lang w:eastAsia="zh-CN"/>
        </w:rPr>
        <w:t>2021—2035</w:t>
      </w:r>
      <w:r>
        <w:rPr>
          <w:rFonts w:hint="eastAsia" w:ascii="仿宋_GB2312" w:hAnsi="仿宋_GB2312" w:eastAsia="仿宋_GB2312"/>
          <w:color w:val="auto"/>
          <w:sz w:val="32"/>
          <w:szCs w:val="32"/>
          <w:lang w:eastAsia="zh-CN"/>
        </w:rPr>
        <w:t>年）</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olor w:val="auto"/>
          <w:sz w:val="32"/>
          <w:szCs w:val="32"/>
          <w:lang w:eastAsia="zh-CN"/>
        </w:rPr>
        <w:t>的通知》（桂交民航发〔</w:t>
      </w:r>
      <w:r>
        <w:rPr>
          <w:rFonts w:ascii="仿宋_GB2312" w:hAnsi="仿宋_GB2312" w:eastAsia="仿宋_GB2312"/>
          <w:color w:val="auto"/>
          <w:sz w:val="32"/>
          <w:szCs w:val="32"/>
          <w:lang w:eastAsia="zh-CN"/>
        </w:rPr>
        <w:t>2022</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lang w:eastAsia="zh-CN"/>
        </w:rPr>
        <w:t>12</w:t>
      </w:r>
      <w:r>
        <w:rPr>
          <w:rFonts w:hint="eastAsia" w:ascii="仿宋_GB2312" w:hAnsi="仿宋_GB2312" w:eastAsia="仿宋_GB2312"/>
          <w:color w:val="auto"/>
          <w:sz w:val="32"/>
          <w:szCs w:val="32"/>
          <w:lang w:eastAsia="zh-CN"/>
        </w:rPr>
        <w:t>号）、</w:t>
      </w:r>
      <w:r>
        <w:rPr>
          <w:rFonts w:hint="eastAsia" w:ascii="仿宋_GB2312" w:hAnsi="仿宋_GB2312" w:eastAsia="仿宋_GB2312"/>
          <w:color w:val="auto"/>
          <w:sz w:val="32"/>
          <w:szCs w:val="32"/>
        </w:rPr>
        <w:t>《广西壮族自治区交通运输厅关于印发</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olor w:val="auto"/>
          <w:sz w:val="32"/>
          <w:szCs w:val="32"/>
        </w:rPr>
        <w:t>南宁国际航空货运枢纽发展规划（</w:t>
      </w:r>
      <w:r>
        <w:rPr>
          <w:rFonts w:ascii="仿宋_GB2312" w:hAnsi="仿宋_GB2312" w:eastAsia="仿宋_GB2312"/>
          <w:color w:val="auto"/>
          <w:sz w:val="32"/>
          <w:szCs w:val="32"/>
        </w:rPr>
        <w:t>2022—2050</w:t>
      </w:r>
      <w:r>
        <w:rPr>
          <w:rFonts w:hint="eastAsia" w:ascii="仿宋_GB2312" w:hAnsi="仿宋_GB2312" w:eastAsia="仿宋_GB2312"/>
          <w:color w:val="auto"/>
          <w:sz w:val="32"/>
          <w:szCs w:val="32"/>
        </w:rPr>
        <w:t>年）</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olor w:val="auto"/>
          <w:sz w:val="32"/>
          <w:szCs w:val="32"/>
        </w:rPr>
        <w:t>的通知》（桂交民航发〔</w:t>
      </w:r>
      <w:r>
        <w:rPr>
          <w:rFonts w:ascii="仿宋_GB2312" w:hAnsi="仿宋_GB2312" w:eastAsia="仿宋_GB2312"/>
          <w:color w:val="auto"/>
          <w:sz w:val="32"/>
          <w:szCs w:val="32"/>
        </w:rPr>
        <w:t>2022</w:t>
      </w:r>
      <w:r>
        <w:rPr>
          <w:rFonts w:hint="eastAsia" w:ascii="仿宋_GB2312" w:hAnsi="仿宋_GB2312" w:eastAsia="仿宋_GB2312"/>
          <w:color w:val="auto"/>
          <w:sz w:val="32"/>
          <w:szCs w:val="32"/>
        </w:rPr>
        <w:t>〕</w:t>
      </w:r>
      <w:r>
        <w:rPr>
          <w:rFonts w:ascii="仿宋_GB2312" w:hAnsi="仿宋_GB2312" w:eastAsia="仿宋_GB2312"/>
          <w:color w:val="auto"/>
          <w:sz w:val="32"/>
          <w:szCs w:val="32"/>
        </w:rPr>
        <w:t>102</w:t>
      </w:r>
      <w:r>
        <w:rPr>
          <w:rFonts w:hint="eastAsia" w:ascii="仿宋_GB2312" w:hAnsi="仿宋_GB2312" w:eastAsia="仿宋_GB2312"/>
          <w:color w:val="auto"/>
          <w:sz w:val="32"/>
          <w:szCs w:val="32"/>
        </w:rPr>
        <w:t>号）</w:t>
      </w:r>
      <w:r>
        <w:rPr>
          <w:rFonts w:ascii="仿宋_GB2312" w:hAnsi="仿宋_GB2312" w:eastAsia="仿宋_GB2312"/>
          <w:color w:val="auto"/>
          <w:sz w:val="32"/>
          <w:szCs w:val="32"/>
        </w:rPr>
        <w:t>等有关规定</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结合我区实际，制定本办法。</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u w:val="none"/>
          <w:lang w:eastAsia="zh-CN"/>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rPr>
        <w:t>二</w:t>
      </w:r>
      <w:r>
        <w:rPr>
          <w:rFonts w:ascii="仿宋_GB2312" w:hAnsi="仿宋_GB2312" w:eastAsia="仿宋_GB2312"/>
          <w:b/>
          <w:bCs/>
          <w:color w:val="auto"/>
          <w:sz w:val="32"/>
          <w:szCs w:val="32"/>
        </w:rPr>
        <w:t>条</w:t>
      </w:r>
      <w:r>
        <w:rPr>
          <w:rFonts w:ascii="仿宋_GB2312" w:hAnsi="仿宋_GB2312" w:eastAsia="仿宋_GB2312"/>
          <w:color w:val="auto"/>
          <w:sz w:val="32"/>
          <w:szCs w:val="32"/>
        </w:rPr>
        <w:t xml:space="preserve">  广西壮族自治区航线补贴</w:t>
      </w:r>
      <w:r>
        <w:rPr>
          <w:rFonts w:hint="eastAsia" w:ascii="仿宋_GB2312" w:hAnsi="仿宋_GB2312" w:eastAsia="仿宋_GB2312"/>
          <w:color w:val="auto"/>
          <w:sz w:val="32"/>
          <w:szCs w:val="32"/>
          <w:lang w:eastAsia="zh-CN"/>
        </w:rPr>
        <w:t>专项</w:t>
      </w:r>
      <w:r>
        <w:rPr>
          <w:rFonts w:ascii="仿宋_GB2312" w:hAnsi="仿宋_GB2312" w:eastAsia="仿宋_GB2312"/>
          <w:color w:val="auto"/>
          <w:sz w:val="32"/>
          <w:szCs w:val="32"/>
        </w:rPr>
        <w:t>资金（以下简称补贴资金），指由自治区</w:t>
      </w:r>
      <w:r>
        <w:rPr>
          <w:rFonts w:hint="eastAsia" w:ascii="仿宋_GB2312" w:hAnsi="仿宋_GB2312" w:eastAsia="仿宋_GB2312"/>
          <w:color w:val="auto"/>
          <w:sz w:val="32"/>
          <w:szCs w:val="32"/>
          <w:lang w:eastAsia="zh-CN"/>
        </w:rPr>
        <w:t>本级</w:t>
      </w:r>
      <w:r>
        <w:rPr>
          <w:rFonts w:ascii="仿宋_GB2312" w:hAnsi="仿宋_GB2312" w:eastAsia="仿宋_GB2312"/>
          <w:color w:val="auto"/>
          <w:sz w:val="32"/>
          <w:szCs w:val="32"/>
        </w:rPr>
        <w:t>财政</w:t>
      </w:r>
      <w:r>
        <w:rPr>
          <w:rFonts w:hint="eastAsia" w:ascii="仿宋_GB2312" w:hAnsi="仿宋_GB2312" w:eastAsia="仿宋_GB2312"/>
          <w:color w:val="auto"/>
          <w:sz w:val="32"/>
          <w:szCs w:val="32"/>
        </w:rPr>
        <w:t>预算</w:t>
      </w:r>
      <w:r>
        <w:rPr>
          <w:rFonts w:ascii="仿宋_GB2312" w:hAnsi="仿宋_GB2312" w:eastAsia="仿宋_GB2312"/>
          <w:color w:val="auto"/>
          <w:sz w:val="32"/>
          <w:szCs w:val="32"/>
        </w:rPr>
        <w:t>安排</w:t>
      </w:r>
      <w:r>
        <w:rPr>
          <w:rFonts w:hint="eastAsia" w:ascii="仿宋_GB2312" w:hAnsi="仿宋_GB2312" w:eastAsia="仿宋_GB2312"/>
          <w:color w:val="auto"/>
          <w:sz w:val="32"/>
          <w:szCs w:val="32"/>
        </w:rPr>
        <w:t>的</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专项</w:t>
      </w:r>
      <w:r>
        <w:rPr>
          <w:rFonts w:ascii="仿宋_GB2312" w:hAnsi="仿宋_GB2312" w:eastAsia="仿宋_GB2312"/>
          <w:color w:val="auto"/>
          <w:sz w:val="32"/>
          <w:szCs w:val="32"/>
        </w:rPr>
        <w:t>用于扶持培育</w:t>
      </w:r>
      <w:r>
        <w:rPr>
          <w:rFonts w:hint="eastAsia" w:ascii="仿宋_GB2312" w:hAnsi="仿宋_GB2312" w:eastAsia="仿宋_GB2312"/>
          <w:color w:val="auto"/>
          <w:sz w:val="32"/>
          <w:szCs w:val="32"/>
          <w:lang w:eastAsia="zh-CN"/>
        </w:rPr>
        <w:t>南宁机场国内客货运、桂林机场国内客运、支线机场国内重点城市客运航线</w:t>
      </w:r>
      <w:r>
        <w:rPr>
          <w:rFonts w:hint="eastAsia" w:ascii="仿宋_GB2312" w:hAnsi="仿宋_GB2312" w:eastAsia="仿宋_GB2312"/>
          <w:color w:val="auto"/>
          <w:sz w:val="32"/>
          <w:szCs w:val="32"/>
          <w:u w:val="none"/>
          <w:lang w:eastAsia="zh-CN"/>
        </w:rPr>
        <w:t>、客机腹舱载货、低空客货运、新增驻场运力和空管工作等。</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highlight w:val="yellow"/>
          <w:lang w:val="en-US" w:eastAsia="zh-CN"/>
        </w:rPr>
      </w:pPr>
      <w:r>
        <w:rPr>
          <w:rFonts w:hint="eastAsia" w:ascii="仿宋_GB2312" w:hAnsi="仿宋_GB2312" w:eastAsia="仿宋_GB2312"/>
          <w:color w:val="auto"/>
          <w:sz w:val="32"/>
          <w:szCs w:val="32"/>
          <w:lang w:val="en-US" w:eastAsia="zh-CN"/>
        </w:rPr>
        <w:t>补贴资金根据自治区本级财力状况及航线开辟情况，按照年度预算实行总额包干、超支不补，补贴资金年度执行总额不得超过年度预算总额。</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设区市可依据自身财力情况，加大对重点航线补贴力度。</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b/>
          <w:bCs/>
          <w:sz w:val="32"/>
          <w:szCs w:val="32"/>
        </w:rPr>
      </w:pPr>
      <w:r>
        <w:rPr>
          <w:rFonts w:ascii="黑体" w:hAnsi="黑体" w:eastAsia="黑体"/>
          <w:b/>
          <w:bCs/>
          <w:sz w:val="32"/>
          <w:szCs w:val="32"/>
        </w:rPr>
        <w:t>第二章</w:t>
      </w:r>
      <w:r>
        <w:rPr>
          <w:rFonts w:hint="eastAsia" w:ascii="黑体" w:hAnsi="黑体" w:eastAsia="黑体"/>
          <w:b/>
          <w:bCs/>
          <w:sz w:val="32"/>
          <w:szCs w:val="32"/>
        </w:rPr>
        <w:t xml:space="preserve"> </w:t>
      </w:r>
      <w:r>
        <w:rPr>
          <w:rFonts w:ascii="黑体" w:hAnsi="黑体" w:eastAsia="黑体"/>
          <w:b/>
          <w:bCs/>
          <w:sz w:val="32"/>
          <w:szCs w:val="32"/>
        </w:rPr>
        <w:t xml:space="preserve"> </w:t>
      </w:r>
      <w:r>
        <w:rPr>
          <w:rFonts w:hint="eastAsia" w:ascii="黑体" w:hAnsi="黑体" w:eastAsia="黑体"/>
          <w:b/>
          <w:bCs/>
          <w:sz w:val="32"/>
          <w:szCs w:val="32"/>
        </w:rPr>
        <w:t>补贴</w:t>
      </w:r>
      <w:r>
        <w:rPr>
          <w:rFonts w:ascii="黑体" w:hAnsi="黑体" w:eastAsia="黑体"/>
          <w:b/>
          <w:bCs/>
          <w:sz w:val="32"/>
          <w:szCs w:val="32"/>
        </w:rPr>
        <w:t>范围</w:t>
      </w:r>
      <w:r>
        <w:rPr>
          <w:rFonts w:hint="eastAsia" w:ascii="黑体" w:hAnsi="黑体" w:eastAsia="黑体"/>
          <w:b/>
          <w:bCs/>
          <w:sz w:val="32"/>
          <w:szCs w:val="32"/>
          <w:lang w:eastAsia="zh-CN"/>
        </w:rPr>
        <w:t>、方式</w:t>
      </w:r>
      <w:r>
        <w:rPr>
          <w:rFonts w:ascii="黑体" w:hAnsi="黑体" w:eastAsia="黑体"/>
          <w:b/>
          <w:bCs/>
          <w:sz w:val="32"/>
          <w:szCs w:val="32"/>
        </w:rPr>
        <w:t>及标准</w:t>
      </w: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三</w:t>
      </w:r>
      <w:r>
        <w:rPr>
          <w:rFonts w:ascii="仿宋_GB2312" w:hAnsi="仿宋_GB2312" w:eastAsia="仿宋_GB2312"/>
          <w:b/>
          <w:bCs/>
          <w:color w:val="auto"/>
          <w:sz w:val="32"/>
          <w:szCs w:val="32"/>
        </w:rPr>
        <w:t xml:space="preserve">条  </w:t>
      </w:r>
      <w:r>
        <w:rPr>
          <w:rFonts w:hint="eastAsia" w:ascii="仿宋_GB2312" w:hAnsi="仿宋_GB2312" w:eastAsia="仿宋_GB2312"/>
          <w:b/>
          <w:bCs/>
          <w:color w:val="auto"/>
          <w:sz w:val="32"/>
          <w:szCs w:val="32"/>
        </w:rPr>
        <w:t>南宁机场国内客货运</w:t>
      </w:r>
      <w:r>
        <w:rPr>
          <w:rFonts w:hint="eastAsia" w:ascii="仿宋_GB2312" w:hAnsi="仿宋_GB2312" w:eastAsia="仿宋_GB2312"/>
          <w:b/>
          <w:bCs/>
          <w:color w:val="auto"/>
          <w:sz w:val="32"/>
          <w:szCs w:val="32"/>
          <w:lang w:eastAsia="zh-CN"/>
        </w:rPr>
        <w:t>航线</w:t>
      </w:r>
      <w:r>
        <w:rPr>
          <w:rFonts w:hint="eastAsia" w:ascii="仿宋_GB2312" w:hAnsi="仿宋_GB2312" w:eastAsia="仿宋_GB2312"/>
          <w:b/>
          <w:bCs/>
          <w:color w:val="auto"/>
          <w:sz w:val="32"/>
          <w:szCs w:val="32"/>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ascii="仿宋_GB2312" w:hAnsi="仿宋_GB2312" w:eastAsia="仿宋_GB2312"/>
          <w:color w:val="auto"/>
          <w:sz w:val="32"/>
          <w:szCs w:val="32"/>
        </w:rPr>
        <w:t>国内客运航线</w:t>
      </w:r>
      <w:r>
        <w:rPr>
          <w:rFonts w:hint="eastAsia" w:ascii="仿宋_GB2312" w:hAnsi="仿宋_GB2312" w:eastAsia="仿宋_GB2312"/>
          <w:color w:val="auto"/>
          <w:sz w:val="32"/>
          <w:szCs w:val="32"/>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按照“一线一议”方式重点支持南宁至北京、上海宽体机航线，其他省市经南宁至东盟国内段航线，南宁至西部陆海新通道共建省市、省会城市、直辖市、计划单列市航线、粤港澳大湾区城市的航线。</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（二）</w:t>
      </w:r>
      <w:r>
        <w:rPr>
          <w:rFonts w:ascii="仿宋_GB2312" w:hAnsi="仿宋_GB2312" w:eastAsia="仿宋_GB2312"/>
          <w:color w:val="auto"/>
          <w:sz w:val="32"/>
          <w:szCs w:val="32"/>
        </w:rPr>
        <w:t>国内</w:t>
      </w:r>
      <w:r>
        <w:rPr>
          <w:rFonts w:hint="eastAsia" w:ascii="仿宋_GB2312" w:hAnsi="仿宋_GB2312" w:eastAsia="仿宋_GB2312"/>
          <w:color w:val="auto"/>
          <w:sz w:val="32"/>
          <w:szCs w:val="32"/>
        </w:rPr>
        <w:t>货运</w:t>
      </w:r>
      <w:r>
        <w:rPr>
          <w:rFonts w:ascii="仿宋_GB2312" w:hAnsi="仿宋_GB2312" w:eastAsia="仿宋_GB2312"/>
          <w:color w:val="auto"/>
          <w:sz w:val="32"/>
          <w:szCs w:val="32"/>
        </w:rPr>
        <w:t>航线</w:t>
      </w:r>
      <w:r>
        <w:rPr>
          <w:rFonts w:hint="eastAsia" w:ascii="仿宋_GB2312" w:hAnsi="仿宋_GB2312" w:eastAsia="仿宋_GB2312"/>
          <w:color w:val="auto"/>
          <w:sz w:val="32"/>
          <w:szCs w:val="32"/>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ascii="仿宋_GB2312" w:hAnsi="仿宋_GB2312" w:eastAsia="仿宋_GB2312"/>
          <w:color w:val="auto"/>
          <w:sz w:val="32"/>
          <w:szCs w:val="32"/>
        </w:rPr>
        <w:t>以航班补贴</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货量补贴相结合的方式给予支持</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具体补贴标准见附表</w:t>
      </w:r>
      <w:r>
        <w:rPr>
          <w:rFonts w:hint="eastAsia" w:ascii="仿宋_GB2312" w:hAnsi="仿宋_GB2312" w:eastAsia="仿宋_GB2312"/>
          <w:color w:val="auto"/>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三</w:t>
      </w:r>
      <w:r>
        <w:rPr>
          <w:rFonts w:hint="eastAsia" w:ascii="仿宋_GB2312" w:hAnsi="仿宋_GB2312" w:eastAsia="仿宋_GB2312"/>
          <w:color w:val="auto"/>
          <w:sz w:val="32"/>
          <w:szCs w:val="32"/>
        </w:rPr>
        <w:t>）客机腹舱载货补贴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ascii="仿宋_GB2312" w:hAnsi="仿宋_GB2312" w:eastAsia="仿宋_GB2312"/>
          <w:color w:val="auto"/>
          <w:sz w:val="32"/>
          <w:szCs w:val="32"/>
        </w:rPr>
        <w:t>对</w:t>
      </w:r>
      <w:r>
        <w:rPr>
          <w:rFonts w:hint="eastAsia" w:ascii="仿宋_GB2312" w:hAnsi="仿宋_GB2312" w:eastAsia="仿宋_GB2312"/>
          <w:color w:val="auto"/>
          <w:sz w:val="32"/>
          <w:szCs w:val="32"/>
        </w:rPr>
        <w:t>南宁</w:t>
      </w:r>
      <w:r>
        <w:rPr>
          <w:rFonts w:ascii="仿宋_GB2312" w:hAnsi="仿宋_GB2312" w:eastAsia="仿宋_GB2312"/>
          <w:color w:val="auto"/>
          <w:sz w:val="32"/>
          <w:szCs w:val="32"/>
        </w:rPr>
        <w:t>机场客运航班腹舱</w:t>
      </w:r>
      <w:r>
        <w:rPr>
          <w:rFonts w:hint="eastAsia" w:ascii="仿宋_GB2312" w:hAnsi="仿宋_GB2312" w:eastAsia="仿宋_GB2312"/>
          <w:color w:val="auto"/>
          <w:sz w:val="32"/>
          <w:szCs w:val="32"/>
        </w:rPr>
        <w:t>载货</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根据货品性质</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类别</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来源地等</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按国内航班腹舱</w:t>
      </w:r>
      <w:r>
        <w:rPr>
          <w:rFonts w:hint="eastAsia" w:ascii="仿宋_GB2312" w:hAnsi="仿宋_GB2312" w:eastAsia="仿宋_GB2312"/>
          <w:color w:val="auto"/>
          <w:sz w:val="32"/>
          <w:szCs w:val="32"/>
        </w:rPr>
        <w:t>载货</w:t>
      </w:r>
      <w:r>
        <w:rPr>
          <w:rFonts w:ascii="仿宋_GB2312" w:hAnsi="仿宋_GB2312" w:eastAsia="仿宋_GB2312"/>
          <w:color w:val="auto"/>
          <w:sz w:val="32"/>
          <w:szCs w:val="32"/>
        </w:rPr>
        <w:t>不超过</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元/公斤给予补贴。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lang w:eastAsia="zh-CN"/>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四</w:t>
      </w:r>
      <w:r>
        <w:rPr>
          <w:rFonts w:ascii="仿宋_GB2312" w:hAnsi="仿宋_GB2312" w:eastAsia="仿宋_GB2312"/>
          <w:b/>
          <w:bCs/>
          <w:color w:val="auto"/>
          <w:sz w:val="32"/>
          <w:szCs w:val="32"/>
        </w:rPr>
        <w:t xml:space="preserve">条  </w:t>
      </w:r>
      <w:r>
        <w:rPr>
          <w:rFonts w:hint="eastAsia" w:ascii="仿宋_GB2312" w:hAnsi="仿宋_GB2312" w:eastAsia="仿宋_GB2312"/>
          <w:b/>
          <w:bCs/>
          <w:color w:val="auto"/>
          <w:sz w:val="32"/>
          <w:szCs w:val="32"/>
          <w:lang w:eastAsia="zh-CN"/>
        </w:rPr>
        <w:t>桂林机场国内客运航线补贴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ascii="仿宋_GB2312" w:hAnsi="仿宋_GB2312" w:eastAsia="仿宋_GB2312"/>
          <w:color w:val="auto"/>
          <w:sz w:val="32"/>
          <w:szCs w:val="32"/>
        </w:rPr>
        <w:t>国内客运航线</w:t>
      </w:r>
      <w:r>
        <w:rPr>
          <w:rFonts w:hint="eastAsia" w:ascii="仿宋_GB2312" w:hAnsi="仿宋_GB2312" w:eastAsia="仿宋_GB2312"/>
          <w:color w:val="auto"/>
          <w:sz w:val="32"/>
          <w:szCs w:val="32"/>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按照“一线一议”方式重点支持桂林至国内重要的旅游城市及客源地城市航线，桂林至西部陆海新通道共建省市、省会城市、直辖市、计划单列市航线、粤港澳大湾区城市。</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二</w:t>
      </w:r>
      <w:r>
        <w:rPr>
          <w:rFonts w:hint="eastAsia" w:ascii="仿宋_GB2312" w:hAnsi="仿宋_GB2312" w:eastAsia="仿宋_GB2312"/>
          <w:color w:val="auto"/>
          <w:sz w:val="32"/>
          <w:szCs w:val="32"/>
        </w:rPr>
        <w:t>）客机腹舱载货补贴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ascii="仿宋_GB2312" w:hAnsi="仿宋_GB2312" w:eastAsia="仿宋_GB2312"/>
          <w:color w:val="auto"/>
          <w:sz w:val="32"/>
          <w:szCs w:val="32"/>
        </w:rPr>
        <w:t>对</w:t>
      </w:r>
      <w:r>
        <w:rPr>
          <w:rFonts w:hint="eastAsia" w:ascii="仿宋_GB2312" w:hAnsi="仿宋_GB2312" w:eastAsia="仿宋_GB2312"/>
          <w:color w:val="auto"/>
          <w:sz w:val="32"/>
          <w:szCs w:val="32"/>
          <w:lang w:eastAsia="zh-CN"/>
        </w:rPr>
        <w:t>桂林机场国内客运航班腹</w:t>
      </w:r>
      <w:r>
        <w:rPr>
          <w:rFonts w:ascii="仿宋_GB2312" w:hAnsi="仿宋_GB2312" w:eastAsia="仿宋_GB2312"/>
          <w:color w:val="auto"/>
          <w:sz w:val="32"/>
          <w:szCs w:val="32"/>
        </w:rPr>
        <w:t>舱</w:t>
      </w:r>
      <w:r>
        <w:rPr>
          <w:rFonts w:hint="eastAsia" w:ascii="仿宋_GB2312" w:hAnsi="仿宋_GB2312" w:eastAsia="仿宋_GB2312"/>
          <w:color w:val="auto"/>
          <w:sz w:val="32"/>
          <w:szCs w:val="32"/>
          <w:lang w:eastAsia="zh-CN"/>
        </w:rPr>
        <w:t>载货，根据货品性质、类别、来源地等，按不超过</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元/公斤给予补贴</w:t>
      </w:r>
      <w:r>
        <w:rPr>
          <w:rFonts w:hint="eastAsia" w:ascii="仿宋_GB2312" w:hAnsi="仿宋_GB2312" w:eastAsia="仿宋_GB2312"/>
          <w:color w:val="auto"/>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五</w:t>
      </w:r>
      <w:r>
        <w:rPr>
          <w:rFonts w:ascii="仿宋_GB2312" w:hAnsi="仿宋_GB2312" w:eastAsia="仿宋_GB2312"/>
          <w:b/>
          <w:bCs/>
          <w:color w:val="auto"/>
          <w:sz w:val="32"/>
          <w:szCs w:val="32"/>
        </w:rPr>
        <w:t xml:space="preserve">条 </w:t>
      </w:r>
      <w:r>
        <w:rPr>
          <w:rFonts w:hint="eastAsia" w:ascii="仿宋_GB2312" w:hAnsi="仿宋_GB2312" w:eastAsia="仿宋_GB2312"/>
          <w:color w:val="auto"/>
          <w:sz w:val="32"/>
          <w:szCs w:val="32"/>
        </w:rPr>
        <w:t xml:space="preserve"> </w:t>
      </w:r>
      <w:r>
        <w:rPr>
          <w:rFonts w:hint="eastAsia" w:ascii="仿宋_GB2312" w:hAnsi="仿宋_GB2312" w:eastAsia="仿宋_GB2312"/>
          <w:b/>
          <w:bCs/>
          <w:color w:val="auto"/>
          <w:sz w:val="32"/>
          <w:szCs w:val="32"/>
          <w:lang w:eastAsia="zh-CN"/>
        </w:rPr>
        <w:t>区内支线机场</w:t>
      </w:r>
      <w:r>
        <w:rPr>
          <w:rFonts w:hint="eastAsia" w:ascii="仿宋_GB2312" w:hAnsi="仿宋_GB2312" w:eastAsia="仿宋_GB2312"/>
          <w:b/>
          <w:bCs/>
          <w:color w:val="auto"/>
          <w:sz w:val="32"/>
          <w:szCs w:val="32"/>
        </w:rPr>
        <w:t>国内重点城市客运航线补贴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ascii="仿宋_GB2312" w:hAnsi="仿宋_GB2312" w:eastAsia="仿宋_GB2312"/>
          <w:color w:val="auto"/>
          <w:sz w:val="32"/>
          <w:szCs w:val="32"/>
        </w:rPr>
        <w:t>国内客运航线</w:t>
      </w:r>
      <w:r>
        <w:rPr>
          <w:rFonts w:hint="eastAsia" w:ascii="仿宋_GB2312" w:hAnsi="仿宋_GB2312" w:eastAsia="仿宋_GB2312"/>
          <w:color w:val="auto"/>
          <w:sz w:val="32"/>
          <w:szCs w:val="32"/>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按照“一线一议”方式支持区内支线机场至西部陆海新通道共建省市、省会城市、直辖市、计划单列市航线、粤港澳大湾区城市。</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（二）客机腹舱载货补贴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ascii="仿宋_GB2312" w:hAnsi="仿宋_GB2312" w:eastAsia="仿宋_GB2312"/>
          <w:color w:val="auto"/>
          <w:sz w:val="32"/>
          <w:szCs w:val="32"/>
        </w:rPr>
        <w:t>对</w:t>
      </w:r>
      <w:r>
        <w:rPr>
          <w:rFonts w:hint="eastAsia" w:ascii="仿宋_GB2312" w:hAnsi="仿宋_GB2312" w:eastAsia="仿宋_GB2312"/>
          <w:color w:val="auto"/>
          <w:sz w:val="32"/>
          <w:szCs w:val="32"/>
          <w:lang w:eastAsia="zh-CN"/>
        </w:rPr>
        <w:t>区内支线机场国内</w:t>
      </w:r>
      <w:r>
        <w:rPr>
          <w:rFonts w:ascii="仿宋_GB2312" w:hAnsi="仿宋_GB2312" w:eastAsia="仿宋_GB2312"/>
          <w:color w:val="auto"/>
          <w:sz w:val="32"/>
          <w:szCs w:val="32"/>
        </w:rPr>
        <w:t>客运航班腹舱</w:t>
      </w:r>
      <w:r>
        <w:rPr>
          <w:rFonts w:hint="eastAsia" w:ascii="仿宋_GB2312" w:hAnsi="仿宋_GB2312" w:eastAsia="仿宋_GB2312"/>
          <w:color w:val="auto"/>
          <w:sz w:val="32"/>
          <w:szCs w:val="32"/>
        </w:rPr>
        <w:t>载货</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根据货品性质</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类别</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来源地等</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按不超过</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元/公斤给予补贴。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u w:val="none"/>
          <w:lang w:val="en-US" w:eastAsia="zh-CN"/>
        </w:rPr>
      </w:pPr>
      <w:r>
        <w:rPr>
          <w:rFonts w:hint="eastAsia" w:ascii="仿宋_GB2312" w:hAnsi="仿宋_GB2312" w:eastAsia="仿宋_GB2312"/>
          <w:b/>
          <w:bCs/>
          <w:color w:val="auto"/>
          <w:sz w:val="32"/>
          <w:szCs w:val="32"/>
          <w:u w:val="none"/>
          <w:lang w:eastAsia="zh-CN"/>
        </w:rPr>
        <w:t>第六条</w:t>
      </w:r>
      <w:r>
        <w:rPr>
          <w:rFonts w:hint="eastAsia" w:ascii="仿宋_GB2312" w:hAnsi="仿宋_GB2312" w:eastAsia="仿宋_GB2312"/>
          <w:b/>
          <w:bCs/>
          <w:color w:val="auto"/>
          <w:sz w:val="32"/>
          <w:szCs w:val="32"/>
          <w:u w:val="none"/>
          <w:lang w:val="en-US" w:eastAsia="zh-CN"/>
        </w:rPr>
        <w:t xml:space="preserve">  低空客货运补贴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u w:val="none"/>
          <w:lang w:eastAsia="zh-CN"/>
        </w:rPr>
      </w:pPr>
      <w:r>
        <w:rPr>
          <w:rFonts w:hint="eastAsia" w:ascii="仿宋_GB2312" w:hAnsi="仿宋_GB2312" w:eastAsia="仿宋_GB2312" w:cs="Times New Roman"/>
          <w:color w:val="auto"/>
          <w:sz w:val="32"/>
          <w:szCs w:val="32"/>
          <w:u w:val="none"/>
          <w:lang w:eastAsia="zh-CN"/>
        </w:rPr>
        <w:t>在广西区内执行低空客货运输航线给予适当补贴。具体标准和补贴方式由自治区交通运输厅会同财政厅确定。</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lang w:eastAsia="zh-CN"/>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七</w:t>
      </w:r>
      <w:r>
        <w:rPr>
          <w:rFonts w:hint="eastAsia" w:ascii="仿宋_GB2312" w:hAnsi="仿宋_GB2312" w:eastAsia="仿宋_GB2312"/>
          <w:b/>
          <w:bCs/>
          <w:color w:val="auto"/>
          <w:sz w:val="32"/>
          <w:szCs w:val="32"/>
        </w:rPr>
        <w:t>条</w:t>
      </w:r>
      <w:r>
        <w:rPr>
          <w:rFonts w:hint="eastAsia" w:ascii="仿宋_GB2312" w:hAnsi="仿宋_GB2312" w:eastAsia="仿宋_GB2312"/>
          <w:b/>
          <w:bCs/>
          <w:color w:val="auto"/>
          <w:sz w:val="32"/>
          <w:szCs w:val="32"/>
          <w:lang w:eastAsia="zh-CN"/>
        </w:rPr>
        <w:t xml:space="preserve"> </w:t>
      </w:r>
      <w:r>
        <w:rPr>
          <w:rFonts w:hint="eastAsia" w:ascii="仿宋_GB2312" w:hAnsi="仿宋_GB2312" w:eastAsia="仿宋_GB2312"/>
          <w:b/>
          <w:bCs/>
          <w:color w:val="auto"/>
          <w:sz w:val="32"/>
          <w:szCs w:val="32"/>
        </w:rPr>
        <w:t xml:space="preserve"> </w:t>
      </w:r>
      <w:r>
        <w:rPr>
          <w:rFonts w:hint="eastAsia" w:ascii="仿宋_GB2312" w:hAnsi="仿宋_GB2312" w:eastAsia="仿宋_GB2312"/>
          <w:b/>
          <w:bCs/>
          <w:color w:val="auto"/>
          <w:sz w:val="32"/>
          <w:szCs w:val="32"/>
          <w:lang w:eastAsia="zh-CN"/>
        </w:rPr>
        <w:t>新增</w:t>
      </w:r>
      <w:r>
        <w:rPr>
          <w:rFonts w:hint="eastAsia" w:ascii="仿宋_GB2312" w:hAnsi="仿宋_GB2312" w:eastAsia="仿宋_GB2312"/>
          <w:b/>
          <w:bCs/>
          <w:color w:val="auto"/>
          <w:sz w:val="32"/>
          <w:szCs w:val="32"/>
        </w:rPr>
        <w:t>驻场运力补贴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highlight w:val="yellow"/>
          <w:lang w:val="en-US" w:eastAsia="zh-CN"/>
        </w:rPr>
      </w:pPr>
      <w:r>
        <w:rPr>
          <w:rFonts w:hint="eastAsia" w:ascii="仿宋_GB2312" w:hAnsi="仿宋_GB2312" w:eastAsia="仿宋_GB2312"/>
          <w:color w:val="auto"/>
          <w:sz w:val="32"/>
          <w:szCs w:val="32"/>
          <w:lang w:eastAsia="zh-CN"/>
        </w:rPr>
        <w:t>（一）在广西各机场驻场过夜的客运飞机，</w:t>
      </w:r>
      <w:r>
        <w:rPr>
          <w:rFonts w:hint="eastAsia" w:ascii="仿宋_GB2312" w:hAnsi="仿宋_GB2312" w:eastAsia="仿宋_GB2312"/>
          <w:color w:val="auto"/>
          <w:sz w:val="32"/>
          <w:szCs w:val="32"/>
        </w:rPr>
        <w:t>同一</w:t>
      </w:r>
      <w:r>
        <w:rPr>
          <w:rFonts w:hint="eastAsia" w:ascii="仿宋_GB2312" w:hAnsi="仿宋_GB2312" w:eastAsia="仿宋_GB2312"/>
          <w:color w:val="auto"/>
          <w:sz w:val="32"/>
          <w:szCs w:val="32"/>
          <w:lang w:eastAsia="zh-CN"/>
        </w:rPr>
        <w:t>型号</w:t>
      </w:r>
      <w:r>
        <w:rPr>
          <w:rFonts w:ascii="仿宋_GB2312" w:hAnsi="仿宋_GB2312" w:eastAsia="仿宋_GB2312"/>
          <w:color w:val="auto"/>
          <w:sz w:val="32"/>
          <w:szCs w:val="32"/>
        </w:rPr>
        <w:t>客运飞机</w:t>
      </w:r>
      <w:r>
        <w:rPr>
          <w:rFonts w:hint="eastAsia" w:ascii="仿宋_GB2312" w:hAnsi="仿宋_GB2312" w:eastAsia="仿宋_GB2312"/>
          <w:color w:val="auto"/>
          <w:sz w:val="32"/>
          <w:szCs w:val="32"/>
          <w:lang w:eastAsia="zh-CN"/>
        </w:rPr>
        <w:t>运营满一年后，其</w:t>
      </w:r>
      <w:r>
        <w:rPr>
          <w:rFonts w:ascii="仿宋_GB2312" w:hAnsi="仿宋_GB2312" w:eastAsia="仿宋_GB2312"/>
          <w:color w:val="auto"/>
          <w:sz w:val="32"/>
          <w:szCs w:val="32"/>
        </w:rPr>
        <w:t>驻场过夜时间</w:t>
      </w:r>
      <w:r>
        <w:rPr>
          <w:rFonts w:hint="eastAsia" w:ascii="仿宋_GB2312" w:hAnsi="仿宋_GB2312" w:eastAsia="仿宋_GB2312"/>
          <w:color w:val="auto"/>
          <w:sz w:val="32"/>
          <w:szCs w:val="32"/>
        </w:rPr>
        <w:t>达到</w:t>
      </w:r>
      <w:r>
        <w:rPr>
          <w:rFonts w:ascii="仿宋_GB2312" w:hAnsi="仿宋_GB2312" w:eastAsia="仿宋_GB2312" w:cs="Times New Roman"/>
          <w:color w:val="auto"/>
          <w:sz w:val="32"/>
          <w:szCs w:val="32"/>
        </w:rPr>
        <w:t>300</w:t>
      </w:r>
      <w:r>
        <w:rPr>
          <w:rFonts w:ascii="仿宋_GB2312" w:hAnsi="仿宋_GB2312" w:eastAsia="仿宋_GB2312"/>
          <w:color w:val="auto"/>
          <w:sz w:val="32"/>
          <w:szCs w:val="32"/>
        </w:rPr>
        <w:t>天</w:t>
      </w:r>
      <w:r>
        <w:rPr>
          <w:rFonts w:hint="eastAsia" w:ascii="仿宋_GB2312" w:hAnsi="仿宋_GB2312" w:eastAsia="仿宋_GB2312"/>
          <w:color w:val="auto"/>
          <w:sz w:val="32"/>
          <w:szCs w:val="32"/>
          <w:lang w:eastAsia="zh-CN"/>
        </w:rPr>
        <w:t>（含）</w:t>
      </w:r>
      <w:r>
        <w:rPr>
          <w:rFonts w:ascii="仿宋_GB2312" w:hAnsi="仿宋_GB2312" w:eastAsia="仿宋_GB2312"/>
          <w:color w:val="auto"/>
          <w:sz w:val="32"/>
          <w:szCs w:val="32"/>
        </w:rPr>
        <w:t>以上</w:t>
      </w:r>
      <w:r>
        <w:rPr>
          <w:rFonts w:hint="eastAsia" w:ascii="仿宋_GB2312" w:hAnsi="仿宋_GB2312" w:eastAsia="仿宋_GB2312"/>
          <w:color w:val="auto"/>
          <w:sz w:val="32"/>
          <w:szCs w:val="32"/>
          <w:lang w:eastAsia="zh-CN"/>
        </w:rPr>
        <w:t>，且比</w:t>
      </w:r>
      <w:r>
        <w:rPr>
          <w:rFonts w:ascii="仿宋_GB2312" w:hAnsi="仿宋_GB2312" w:eastAsia="仿宋_GB2312"/>
          <w:color w:val="auto"/>
          <w:sz w:val="32"/>
          <w:szCs w:val="32"/>
        </w:rPr>
        <w:t>上年同期起降总架次增加</w:t>
      </w:r>
      <w:r>
        <w:rPr>
          <w:rFonts w:ascii="仿宋_GB2312" w:hAnsi="仿宋_GB2312" w:eastAsia="仿宋_GB2312" w:cs="Times New Roman"/>
          <w:color w:val="auto"/>
          <w:sz w:val="32"/>
          <w:szCs w:val="32"/>
        </w:rPr>
        <w:t>660</w:t>
      </w:r>
      <w:r>
        <w:rPr>
          <w:rFonts w:ascii="仿宋_GB2312" w:hAnsi="仿宋_GB2312" w:eastAsia="仿宋_GB2312"/>
          <w:color w:val="auto"/>
          <w:sz w:val="32"/>
          <w:szCs w:val="32"/>
        </w:rPr>
        <w:t>架次</w:t>
      </w:r>
      <w:r>
        <w:rPr>
          <w:rFonts w:hint="eastAsia" w:ascii="仿宋_GB2312" w:hAnsi="仿宋_GB2312" w:eastAsia="仿宋_GB2312"/>
          <w:color w:val="auto"/>
          <w:sz w:val="32"/>
          <w:szCs w:val="32"/>
          <w:lang w:eastAsia="zh-CN"/>
        </w:rPr>
        <w:t>（含）</w:t>
      </w:r>
      <w:r>
        <w:rPr>
          <w:rFonts w:ascii="仿宋_GB2312" w:hAnsi="仿宋_GB2312" w:eastAsia="仿宋_GB2312"/>
          <w:color w:val="auto"/>
          <w:sz w:val="32"/>
          <w:szCs w:val="32"/>
        </w:rPr>
        <w:t>以上的，</w:t>
      </w:r>
      <w:r>
        <w:rPr>
          <w:rFonts w:hint="eastAsia" w:ascii="仿宋_GB2312" w:hAnsi="仿宋_GB2312" w:eastAsia="仿宋_GB2312"/>
          <w:color w:val="auto"/>
          <w:sz w:val="32"/>
          <w:szCs w:val="32"/>
          <w:lang w:eastAsia="zh-CN"/>
        </w:rPr>
        <w:t>其座位数在</w:t>
      </w:r>
      <w:r>
        <w:rPr>
          <w:rFonts w:hint="eastAsia" w:ascii="仿宋_GB2312" w:hAnsi="仿宋_GB2312" w:eastAsia="仿宋_GB2312"/>
          <w:color w:val="auto"/>
          <w:sz w:val="32"/>
          <w:szCs w:val="32"/>
          <w:lang w:val="en-US" w:eastAsia="zh-CN"/>
        </w:rPr>
        <w:t>80座以上的，</w:t>
      </w:r>
      <w:r>
        <w:rPr>
          <w:rFonts w:ascii="仿宋_GB2312" w:hAnsi="仿宋_GB2312" w:eastAsia="仿宋_GB2312"/>
          <w:color w:val="auto"/>
          <w:sz w:val="32"/>
          <w:szCs w:val="32"/>
        </w:rPr>
        <w:t>按照</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万元/座位计算补贴额度。</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（二）对新增驻场过夜时间</w:t>
      </w:r>
      <w:r>
        <w:rPr>
          <w:rFonts w:ascii="仿宋_GB2312" w:hAnsi="仿宋_GB2312" w:eastAsia="仿宋_GB2312"/>
          <w:color w:val="auto"/>
          <w:sz w:val="32"/>
          <w:szCs w:val="32"/>
          <w:lang w:eastAsia="zh-CN"/>
        </w:rPr>
        <w:t>250</w:t>
      </w:r>
      <w:r>
        <w:rPr>
          <w:rFonts w:hint="eastAsia" w:ascii="仿宋_GB2312" w:hAnsi="仿宋_GB2312" w:eastAsia="仿宋_GB2312"/>
          <w:color w:val="auto"/>
          <w:sz w:val="32"/>
          <w:szCs w:val="32"/>
          <w:lang w:eastAsia="zh-CN"/>
        </w:rPr>
        <w:t>天以上，年完成货邮吞吐量</w:t>
      </w:r>
      <w:r>
        <w:rPr>
          <w:rFonts w:ascii="仿宋_GB2312" w:hAnsi="仿宋_GB2312" w:eastAsia="仿宋_GB2312"/>
          <w:color w:val="auto"/>
          <w:sz w:val="32"/>
          <w:szCs w:val="32"/>
          <w:lang w:eastAsia="zh-CN"/>
        </w:rPr>
        <w:t>3000</w:t>
      </w:r>
      <w:r>
        <w:rPr>
          <w:rFonts w:hint="eastAsia" w:ascii="仿宋_GB2312" w:hAnsi="仿宋_GB2312" w:eastAsia="仿宋_GB2312"/>
          <w:color w:val="auto"/>
          <w:sz w:val="32"/>
          <w:szCs w:val="32"/>
          <w:lang w:eastAsia="zh-CN"/>
        </w:rPr>
        <w:t>吨以上的货运飞机，按照业载</w:t>
      </w:r>
      <w:r>
        <w:rPr>
          <w:rFonts w:ascii="仿宋_GB2312" w:hAnsi="仿宋_GB2312" w:eastAsia="仿宋_GB2312"/>
          <w:color w:val="auto"/>
          <w:sz w:val="32"/>
          <w:szCs w:val="32"/>
          <w:lang w:eastAsia="zh-CN"/>
        </w:rPr>
        <w:t>20</w:t>
      </w:r>
      <w:r>
        <w:rPr>
          <w:rFonts w:hint="eastAsia" w:ascii="仿宋_GB2312" w:hAnsi="仿宋_GB2312" w:eastAsia="仿宋_GB2312"/>
          <w:color w:val="auto"/>
          <w:sz w:val="32"/>
          <w:szCs w:val="32"/>
          <w:lang w:eastAsia="zh-CN"/>
        </w:rPr>
        <w:t>吨以下、</w:t>
      </w:r>
      <w:r>
        <w:rPr>
          <w:rFonts w:ascii="仿宋_GB2312" w:hAnsi="仿宋_GB2312" w:eastAsia="仿宋_GB2312"/>
          <w:color w:val="auto"/>
          <w:sz w:val="32"/>
          <w:szCs w:val="32"/>
          <w:lang w:eastAsia="zh-CN"/>
        </w:rPr>
        <w:t>20</w:t>
      </w:r>
      <w:r>
        <w:rPr>
          <w:rFonts w:hint="eastAsia" w:ascii="仿宋_GB2312" w:hAnsi="仿宋_GB2312" w:eastAsia="仿宋_GB2312"/>
          <w:color w:val="auto"/>
          <w:sz w:val="32"/>
          <w:szCs w:val="32"/>
          <w:lang w:eastAsia="zh-CN"/>
        </w:rPr>
        <w:t>吨以上的6</w:t>
      </w:r>
      <w:r>
        <w:rPr>
          <w:rFonts w:ascii="仿宋_GB2312" w:hAnsi="仿宋_GB2312" w:eastAsia="仿宋_GB2312"/>
          <w:color w:val="auto"/>
          <w:sz w:val="32"/>
          <w:szCs w:val="32"/>
          <w:lang w:eastAsia="zh-CN"/>
        </w:rPr>
        <w:t>0</w:t>
      </w:r>
      <w:r>
        <w:rPr>
          <w:rFonts w:hint="eastAsia" w:ascii="仿宋_GB2312" w:hAnsi="仿宋_GB2312" w:eastAsia="仿宋_GB2312"/>
          <w:color w:val="auto"/>
          <w:sz w:val="32"/>
          <w:szCs w:val="32"/>
          <w:lang w:eastAsia="zh-CN"/>
        </w:rPr>
        <w:t>吨以下、</w:t>
      </w:r>
      <w:r>
        <w:rPr>
          <w:rFonts w:ascii="仿宋_GB2312" w:hAnsi="仿宋_GB2312" w:eastAsia="仿宋_GB2312"/>
          <w:color w:val="auto"/>
          <w:sz w:val="32"/>
          <w:szCs w:val="32"/>
          <w:lang w:eastAsia="zh-CN"/>
        </w:rPr>
        <w:t>60</w:t>
      </w:r>
      <w:r>
        <w:rPr>
          <w:rFonts w:hint="eastAsia" w:ascii="仿宋_GB2312" w:hAnsi="仿宋_GB2312" w:eastAsia="仿宋_GB2312"/>
          <w:color w:val="auto"/>
          <w:sz w:val="32"/>
          <w:szCs w:val="32"/>
          <w:lang w:eastAsia="zh-CN"/>
        </w:rPr>
        <w:t>吨以上，每架每夜分别给予</w:t>
      </w:r>
      <w:r>
        <w:rPr>
          <w:rFonts w:ascii="仿宋_GB2312" w:hAnsi="仿宋_GB2312" w:eastAsia="仿宋_GB2312"/>
          <w:color w:val="auto"/>
          <w:sz w:val="32"/>
          <w:szCs w:val="32"/>
          <w:lang w:eastAsia="zh-CN"/>
        </w:rPr>
        <w:t>0.</w:t>
      </w:r>
      <w:r>
        <w:rPr>
          <w:rFonts w:ascii="仿宋_GB2312" w:hAnsi="仿宋_GB2312" w:eastAsia="仿宋_GB2312"/>
          <w:color w:val="auto"/>
          <w:sz w:val="32"/>
          <w:szCs w:val="32"/>
        </w:rPr>
        <w:t>4</w:t>
      </w:r>
      <w:r>
        <w:rPr>
          <w:rFonts w:hint="eastAsia" w:ascii="仿宋_GB2312" w:hAnsi="仿宋_GB2312" w:eastAsia="仿宋_GB2312"/>
          <w:color w:val="auto"/>
          <w:sz w:val="32"/>
          <w:szCs w:val="32"/>
          <w:lang w:eastAsia="zh-CN"/>
        </w:rPr>
        <w:t>万元、</w:t>
      </w:r>
      <w:r>
        <w:rPr>
          <w:rFonts w:ascii="仿宋_GB2312" w:hAnsi="仿宋_GB2312" w:eastAsia="仿宋_GB2312"/>
          <w:color w:val="auto"/>
          <w:sz w:val="32"/>
          <w:szCs w:val="32"/>
        </w:rPr>
        <w:t>0.8</w:t>
      </w:r>
      <w:r>
        <w:rPr>
          <w:rFonts w:hint="eastAsia" w:ascii="仿宋_GB2312" w:hAnsi="仿宋_GB2312" w:eastAsia="仿宋_GB2312"/>
          <w:color w:val="auto"/>
          <w:sz w:val="32"/>
          <w:szCs w:val="32"/>
          <w:lang w:eastAsia="zh-CN"/>
        </w:rPr>
        <w:t>万元、</w:t>
      </w:r>
      <w:r>
        <w:rPr>
          <w:rFonts w:ascii="仿宋_GB2312" w:hAnsi="仿宋_GB2312" w:eastAsia="仿宋_GB2312"/>
          <w:color w:val="auto"/>
          <w:sz w:val="32"/>
          <w:szCs w:val="32"/>
        </w:rPr>
        <w:t>1.2</w:t>
      </w:r>
      <w:r>
        <w:rPr>
          <w:rFonts w:hint="eastAsia" w:ascii="仿宋_GB2312" w:hAnsi="仿宋_GB2312" w:eastAsia="仿宋_GB2312"/>
          <w:color w:val="auto"/>
          <w:sz w:val="32"/>
          <w:szCs w:val="32"/>
          <w:lang w:eastAsia="zh-CN"/>
        </w:rPr>
        <w:t>万元补贴。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（三）</w:t>
      </w:r>
      <w:r>
        <w:rPr>
          <w:rFonts w:ascii="仿宋_GB2312" w:hAnsi="仿宋_GB2312" w:eastAsia="仿宋_GB2312"/>
          <w:color w:val="auto"/>
          <w:sz w:val="32"/>
          <w:szCs w:val="32"/>
        </w:rPr>
        <w:t>对在南宁临空经济示范区内注册纳税</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且在南宁机场投放</w:t>
      </w:r>
      <w:r>
        <w:rPr>
          <w:rFonts w:ascii="仿宋_GB2312" w:hAnsi="仿宋_GB2312" w:eastAsia="仿宋_GB2312" w:cs="Times New Roman"/>
          <w:color w:val="auto"/>
          <w:sz w:val="32"/>
          <w:szCs w:val="32"/>
        </w:rPr>
        <w:t>3</w:t>
      </w:r>
      <w:r>
        <w:rPr>
          <w:rFonts w:ascii="仿宋_GB2312" w:hAnsi="仿宋_GB2312" w:eastAsia="仿宋_GB2312"/>
          <w:color w:val="auto"/>
          <w:sz w:val="32"/>
          <w:szCs w:val="32"/>
        </w:rPr>
        <w:t>架</w:t>
      </w:r>
      <w:r>
        <w:rPr>
          <w:rFonts w:hint="eastAsia" w:ascii="仿宋_GB2312" w:hAnsi="仿宋_GB2312" w:eastAsia="仿宋_GB2312"/>
          <w:color w:val="auto"/>
          <w:sz w:val="32"/>
          <w:szCs w:val="32"/>
          <w:lang w:eastAsia="zh-CN"/>
        </w:rPr>
        <w:t>（含）</w:t>
      </w:r>
      <w:r>
        <w:rPr>
          <w:rFonts w:ascii="仿宋_GB2312" w:hAnsi="仿宋_GB2312" w:eastAsia="仿宋_GB2312"/>
          <w:color w:val="auto"/>
          <w:sz w:val="32"/>
          <w:szCs w:val="32"/>
        </w:rPr>
        <w:t>以上全货机的新设立基地货运航空公司（</w:t>
      </w:r>
      <w:r>
        <w:rPr>
          <w:rFonts w:hint="eastAsia" w:ascii="仿宋_GB2312" w:hAnsi="仿宋_GB2312" w:eastAsia="仿宋_GB2312"/>
          <w:color w:val="auto"/>
          <w:sz w:val="32"/>
          <w:szCs w:val="32"/>
        </w:rPr>
        <w:t>总部</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子公司</w:t>
      </w:r>
      <w:r>
        <w:rPr>
          <w:rFonts w:hint="eastAsia" w:ascii="仿宋_GB2312" w:hAnsi="仿宋_GB2312" w:eastAsia="仿宋_GB2312"/>
          <w:color w:val="auto"/>
          <w:sz w:val="32"/>
          <w:szCs w:val="32"/>
          <w:lang w:eastAsia="zh-CN"/>
        </w:rPr>
        <w:t>、具备财务独立核算资格的</w:t>
      </w:r>
      <w:r>
        <w:rPr>
          <w:rFonts w:ascii="仿宋_GB2312" w:hAnsi="仿宋_GB2312" w:eastAsia="仿宋_GB2312"/>
          <w:color w:val="auto"/>
          <w:sz w:val="32"/>
          <w:szCs w:val="32"/>
        </w:rPr>
        <w:t>分公司），给予一次性落户奖励</w:t>
      </w:r>
      <w:r>
        <w:rPr>
          <w:rFonts w:ascii="仿宋_GB2312" w:hAnsi="仿宋_GB2312" w:eastAsia="仿宋_GB2312" w:cs="Times New Roman"/>
          <w:color w:val="auto"/>
          <w:sz w:val="32"/>
          <w:szCs w:val="32"/>
        </w:rPr>
        <w:t>2000</w:t>
      </w:r>
      <w:r>
        <w:rPr>
          <w:rFonts w:ascii="仿宋_GB2312" w:hAnsi="仿宋_GB2312" w:eastAsia="仿宋_GB2312"/>
          <w:color w:val="auto"/>
          <w:sz w:val="32"/>
          <w:szCs w:val="32"/>
        </w:rPr>
        <w:t>万元。</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lang w:eastAsia="zh-CN"/>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val="en-US" w:eastAsia="zh-CN"/>
        </w:rPr>
        <w:t>八</w:t>
      </w:r>
      <w:r>
        <w:rPr>
          <w:rFonts w:ascii="仿宋_GB2312" w:hAnsi="仿宋_GB2312" w:eastAsia="仿宋_GB2312"/>
          <w:b/>
          <w:bCs/>
          <w:color w:val="auto"/>
          <w:sz w:val="32"/>
          <w:szCs w:val="32"/>
        </w:rPr>
        <w:t xml:space="preserve">条  </w:t>
      </w:r>
      <w:r>
        <w:rPr>
          <w:rFonts w:hint="eastAsia" w:ascii="仿宋_GB2312" w:hAnsi="仿宋_GB2312" w:eastAsia="仿宋_GB2312"/>
          <w:b/>
          <w:bCs/>
          <w:color w:val="auto"/>
          <w:sz w:val="32"/>
          <w:szCs w:val="32"/>
          <w:u w:val="none"/>
        </w:rPr>
        <w:t>空管工作</w:t>
      </w:r>
      <w:r>
        <w:rPr>
          <w:rFonts w:hint="eastAsia" w:ascii="仿宋_GB2312" w:hAnsi="仿宋_GB2312" w:eastAsia="仿宋_GB2312"/>
          <w:b/>
          <w:bCs/>
          <w:color w:val="auto"/>
          <w:sz w:val="32"/>
          <w:szCs w:val="32"/>
          <w:u w:val="none"/>
          <w:lang w:eastAsia="zh-CN"/>
        </w:rPr>
        <w:t>补贴</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ascii="仿宋_GB2312" w:hAnsi="仿宋_GB2312" w:eastAsia="仿宋_GB2312"/>
          <w:color w:val="auto"/>
          <w:sz w:val="32"/>
          <w:szCs w:val="32"/>
        </w:rPr>
        <w:t>给予民航广西空管分局基础</w:t>
      </w:r>
      <w:r>
        <w:rPr>
          <w:rFonts w:hint="eastAsia" w:ascii="仿宋_GB2312" w:hAnsi="仿宋_GB2312" w:eastAsia="仿宋_GB2312"/>
          <w:color w:val="auto"/>
          <w:sz w:val="32"/>
          <w:szCs w:val="32"/>
          <w:lang w:eastAsia="zh-CN"/>
        </w:rPr>
        <w:t>性管理经费</w:t>
      </w:r>
      <w:r>
        <w:rPr>
          <w:rFonts w:ascii="仿宋_GB2312" w:hAnsi="仿宋_GB2312" w:eastAsia="仿宋_GB2312"/>
          <w:color w:val="auto"/>
          <w:sz w:val="32"/>
          <w:szCs w:val="32"/>
        </w:rPr>
        <w:t>，按照</w:t>
      </w:r>
      <w:r>
        <w:rPr>
          <w:rFonts w:hint="eastAsia" w:ascii="仿宋_GB2312" w:hAnsi="仿宋_GB2312" w:eastAsia="仿宋_GB2312" w:cs="Times New Roman"/>
          <w:color w:val="auto"/>
          <w:sz w:val="32"/>
          <w:szCs w:val="32"/>
          <w:lang w:val="en-US" w:eastAsia="zh-CN"/>
        </w:rPr>
        <w:t>325</w:t>
      </w:r>
      <w:r>
        <w:rPr>
          <w:rFonts w:ascii="仿宋_GB2312" w:hAnsi="仿宋_GB2312" w:eastAsia="仿宋_GB2312"/>
          <w:color w:val="auto"/>
          <w:sz w:val="32"/>
          <w:szCs w:val="32"/>
        </w:rPr>
        <w:t>万元/年执行。在南宁机场公共运输起降架次方面</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按照同比上年度每增加</w:t>
      </w:r>
      <w:r>
        <w:rPr>
          <w:rFonts w:hint="eastAsia" w:ascii="仿宋_GB2312" w:hAnsi="仿宋_GB2312" w:eastAsia="仿宋_GB2312" w:cs="Times New Roman"/>
          <w:color w:val="auto"/>
          <w:sz w:val="32"/>
          <w:szCs w:val="32"/>
          <w:lang w:val="en-US" w:eastAsia="zh-CN"/>
        </w:rPr>
        <w:t>30</w:t>
      </w:r>
      <w:r>
        <w:rPr>
          <w:rFonts w:ascii="仿宋_GB2312" w:hAnsi="仿宋_GB2312" w:eastAsia="仿宋_GB2312"/>
          <w:color w:val="auto"/>
          <w:sz w:val="32"/>
          <w:szCs w:val="32"/>
        </w:rPr>
        <w:t>架次</w:t>
      </w:r>
      <w:r>
        <w:rPr>
          <w:rFonts w:hint="eastAsia" w:ascii="仿宋_GB2312" w:hAnsi="仿宋_GB2312" w:eastAsia="仿宋_GB2312"/>
          <w:color w:val="auto"/>
          <w:sz w:val="32"/>
          <w:szCs w:val="32"/>
          <w:lang w:eastAsia="zh-CN"/>
        </w:rPr>
        <w:t>，增加</w:t>
      </w:r>
      <w:r>
        <w:rPr>
          <w:rFonts w:hint="eastAsia" w:ascii="仿宋_GB2312" w:hAnsi="仿宋_GB2312" w:eastAsia="仿宋_GB2312" w:cs="Times New Roman"/>
          <w:color w:val="auto"/>
          <w:sz w:val="32"/>
          <w:szCs w:val="32"/>
          <w:lang w:val="en-US" w:eastAsia="zh-CN"/>
        </w:rPr>
        <w:t>1</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在南宁机场全年航班放行正常率方面，如达</w:t>
      </w:r>
      <w:r>
        <w:rPr>
          <w:rFonts w:hint="eastAsia" w:ascii="仿宋_GB2312" w:hAnsi="仿宋_GB2312" w:eastAsia="仿宋_GB2312"/>
          <w:color w:val="auto"/>
          <w:sz w:val="32"/>
          <w:szCs w:val="32"/>
        </w:rPr>
        <w:t>到</w:t>
      </w:r>
      <w:r>
        <w:rPr>
          <w:rFonts w:ascii="仿宋_GB2312" w:hAnsi="仿宋_GB2312" w:eastAsia="仿宋_GB2312" w:cs="Times New Roman"/>
          <w:color w:val="auto"/>
          <w:sz w:val="32"/>
          <w:szCs w:val="32"/>
          <w:lang w:val="en-US" w:eastAsia="zh-CN" w:bidi="en-US"/>
        </w:rPr>
        <w:t>85</w:t>
      </w:r>
      <w:r>
        <w:rPr>
          <w:rFonts w:ascii="仿宋_GB2312" w:hAnsi="仿宋_GB2312" w:eastAsia="仿宋_GB2312" w:cs="Times New Roman"/>
          <w:color w:val="auto"/>
          <w:sz w:val="32"/>
          <w:szCs w:val="32"/>
          <w:lang w:val="zh-CN" w:eastAsia="zh-CN" w:bidi="zh-CN"/>
        </w:rPr>
        <w:t>%</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在此基础上每提高</w:t>
      </w:r>
      <w:r>
        <w:rPr>
          <w:rFonts w:ascii="仿宋_GB2312" w:hAnsi="仿宋_GB2312" w:eastAsia="仿宋_GB2312" w:cs="Times New Roman"/>
          <w:color w:val="auto"/>
          <w:sz w:val="32"/>
          <w:szCs w:val="32"/>
          <w:lang w:val="en-US" w:eastAsia="zh-CN" w:bidi="en-US"/>
        </w:rPr>
        <w:t>0.</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个百分点</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增加</w:t>
      </w:r>
      <w:r>
        <w:rPr>
          <w:rFonts w:hint="eastAsia" w:ascii="仿宋_GB2312" w:hAnsi="仿宋_GB2312" w:eastAsia="仿宋_GB2312" w:cs="Times New Roman"/>
          <w:color w:val="auto"/>
          <w:sz w:val="32"/>
          <w:szCs w:val="32"/>
          <w:lang w:val="en-US" w:eastAsia="zh-CN"/>
        </w:rPr>
        <w:t>3</w:t>
      </w:r>
      <w:r>
        <w:rPr>
          <w:rFonts w:ascii="仿宋_GB2312" w:hAnsi="仿宋_GB2312" w:eastAsia="仿宋_GB2312"/>
          <w:color w:val="auto"/>
          <w:sz w:val="32"/>
          <w:szCs w:val="32"/>
        </w:rPr>
        <w:t>万元。</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ascii="仿宋_GB2312" w:hAnsi="仿宋_GB2312" w:eastAsia="仿宋_GB2312"/>
          <w:color w:val="auto"/>
          <w:sz w:val="32"/>
          <w:szCs w:val="32"/>
        </w:rPr>
        <w:t>给予民航桂林空管站基础</w:t>
      </w:r>
      <w:r>
        <w:rPr>
          <w:rFonts w:hint="eastAsia" w:ascii="仿宋_GB2312" w:hAnsi="仿宋_GB2312" w:eastAsia="仿宋_GB2312"/>
          <w:color w:val="auto"/>
          <w:sz w:val="32"/>
          <w:szCs w:val="32"/>
          <w:lang w:eastAsia="zh-CN"/>
        </w:rPr>
        <w:t>性管理经费，</w:t>
      </w:r>
      <w:r>
        <w:rPr>
          <w:rFonts w:ascii="仿宋_GB2312" w:hAnsi="仿宋_GB2312" w:eastAsia="仿宋_GB2312"/>
          <w:color w:val="auto"/>
          <w:sz w:val="32"/>
          <w:szCs w:val="32"/>
        </w:rPr>
        <w:t>按照</w:t>
      </w:r>
      <w:r>
        <w:rPr>
          <w:rFonts w:hint="eastAsia" w:ascii="仿宋_GB2312" w:hAnsi="仿宋_GB2312" w:eastAsia="仿宋_GB2312"/>
          <w:color w:val="auto"/>
          <w:sz w:val="32"/>
          <w:szCs w:val="32"/>
          <w:lang w:val="en-US" w:eastAsia="zh-CN"/>
        </w:rPr>
        <w:t>100</w:t>
      </w:r>
      <w:r>
        <w:rPr>
          <w:rFonts w:ascii="仿宋_GB2312" w:hAnsi="仿宋_GB2312" w:eastAsia="仿宋_GB2312"/>
          <w:color w:val="auto"/>
          <w:sz w:val="32"/>
          <w:szCs w:val="32"/>
        </w:rPr>
        <w:t>万元/年执行。在桂林机场公共运输起降架次方面，按照同比上年度每增加</w:t>
      </w:r>
      <w:r>
        <w:rPr>
          <w:rFonts w:hint="eastAsia" w:ascii="仿宋_GB2312" w:hAnsi="仿宋_GB2312" w:eastAsia="仿宋_GB2312" w:cs="Times New Roman"/>
          <w:color w:val="auto"/>
          <w:sz w:val="32"/>
          <w:szCs w:val="32"/>
          <w:lang w:val="en-US" w:eastAsia="zh-CN"/>
        </w:rPr>
        <w:t>30</w:t>
      </w:r>
      <w:r>
        <w:rPr>
          <w:rFonts w:ascii="仿宋_GB2312" w:hAnsi="仿宋_GB2312" w:eastAsia="仿宋_GB2312"/>
          <w:color w:val="auto"/>
          <w:sz w:val="32"/>
          <w:szCs w:val="32"/>
        </w:rPr>
        <w:t>架次</w:t>
      </w:r>
      <w:r>
        <w:rPr>
          <w:rFonts w:hint="eastAsia" w:ascii="仿宋_GB2312" w:hAnsi="仿宋_GB2312" w:eastAsia="仿宋_GB2312"/>
          <w:color w:val="auto"/>
          <w:sz w:val="32"/>
          <w:szCs w:val="32"/>
          <w:lang w:eastAsia="zh-CN"/>
        </w:rPr>
        <w:t>，增加</w:t>
      </w:r>
      <w:r>
        <w:rPr>
          <w:rFonts w:hint="eastAsia" w:ascii="仿宋_GB2312" w:hAnsi="仿宋_GB2312" w:eastAsia="仿宋_GB2312" w:cs="Times New Roman"/>
          <w:color w:val="auto"/>
          <w:sz w:val="32"/>
          <w:szCs w:val="32"/>
          <w:lang w:val="en-US" w:eastAsia="zh-CN"/>
        </w:rPr>
        <w:t>0.3</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在桂林机场全年航班放行正常率方面</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如达到</w:t>
      </w:r>
      <w:r>
        <w:rPr>
          <w:rFonts w:ascii="仿宋_GB2312" w:hAnsi="仿宋_GB2312" w:eastAsia="仿宋_GB2312" w:cs="Times New Roman"/>
          <w:color w:val="auto"/>
          <w:sz w:val="32"/>
          <w:szCs w:val="32"/>
          <w:lang w:val="en-US" w:eastAsia="zh-CN" w:bidi="en-US"/>
        </w:rPr>
        <w:t>85</w:t>
      </w:r>
      <w:r>
        <w:rPr>
          <w:rFonts w:ascii="仿宋_GB2312" w:hAnsi="仿宋_GB2312" w:eastAsia="仿宋_GB2312" w:cs="Times New Roman"/>
          <w:color w:val="auto"/>
          <w:sz w:val="32"/>
          <w:szCs w:val="32"/>
        </w:rPr>
        <w:t>%</w:t>
      </w:r>
      <w:r>
        <w:rPr>
          <w:rFonts w:hint="eastAsia" w:ascii="仿宋_GB2312" w:hAnsi="仿宋_GB2312" w:eastAsia="仿宋_GB2312" w:cs="Times New Roman"/>
          <w:color w:val="auto"/>
          <w:sz w:val="32"/>
          <w:szCs w:val="32"/>
          <w:lang w:eastAsia="zh-CN"/>
        </w:rPr>
        <w:t>，</w:t>
      </w:r>
      <w:r>
        <w:rPr>
          <w:rFonts w:ascii="仿宋_GB2312" w:hAnsi="仿宋_GB2312" w:eastAsia="仿宋_GB2312"/>
          <w:color w:val="auto"/>
          <w:sz w:val="32"/>
          <w:szCs w:val="32"/>
        </w:rPr>
        <w:t>在此基础上每提高</w:t>
      </w:r>
      <w:r>
        <w:rPr>
          <w:rFonts w:ascii="仿宋_GB2312" w:hAnsi="仿宋_GB2312" w:eastAsia="仿宋_GB2312" w:cs="Times New Roman"/>
          <w:color w:val="auto"/>
          <w:sz w:val="32"/>
          <w:szCs w:val="32"/>
          <w:lang w:val="en-US" w:eastAsia="zh-CN" w:bidi="en-US"/>
        </w:rPr>
        <w:t>0.</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个百分点</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增加</w:t>
      </w:r>
      <w:r>
        <w:rPr>
          <w:rFonts w:ascii="仿宋_GB2312" w:hAnsi="仿宋_GB2312" w:eastAsia="仿宋_GB2312" w:cs="Times New Roman"/>
          <w:color w:val="auto"/>
          <w:sz w:val="32"/>
          <w:szCs w:val="32"/>
        </w:rPr>
        <w:t>1</w:t>
      </w:r>
      <w:r>
        <w:rPr>
          <w:rFonts w:ascii="仿宋_GB2312" w:hAnsi="仿宋_GB2312" w:eastAsia="仿宋_GB2312"/>
          <w:color w:val="auto"/>
          <w:sz w:val="32"/>
          <w:szCs w:val="32"/>
        </w:rPr>
        <w:t>万元。</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olor w:val="auto"/>
          <w:sz w:val="32"/>
          <w:szCs w:val="32"/>
        </w:rPr>
      </w:pPr>
      <w:r>
        <w:rPr>
          <w:rFonts w:ascii="仿宋_GB2312" w:hAnsi="仿宋_GB2312" w:eastAsia="仿宋_GB2312"/>
          <w:color w:val="auto"/>
          <w:sz w:val="32"/>
          <w:szCs w:val="32"/>
        </w:rPr>
        <w:t>公共运输架次同比负增长</w:t>
      </w:r>
      <w:r>
        <w:rPr>
          <w:rFonts w:hint="eastAsia" w:ascii="仿宋_GB2312" w:hAnsi="仿宋_GB2312" w:eastAsia="仿宋_GB2312"/>
          <w:color w:val="auto"/>
          <w:sz w:val="32"/>
          <w:szCs w:val="32"/>
          <w:lang w:eastAsia="zh-CN"/>
        </w:rPr>
        <w:t>未超过</w:t>
      </w:r>
      <w:r>
        <w:rPr>
          <w:rFonts w:hint="eastAsia" w:ascii="仿宋_GB2312" w:hAnsi="仿宋_GB2312" w:eastAsia="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olor w:val="auto"/>
          <w:sz w:val="32"/>
          <w:szCs w:val="32"/>
          <w:lang w:eastAsia="zh-CN"/>
        </w:rPr>
        <w:t>，则不抵扣；</w:t>
      </w:r>
      <w:r>
        <w:rPr>
          <w:rFonts w:ascii="仿宋_GB2312" w:hAnsi="仿宋_GB2312" w:eastAsia="仿宋_GB2312"/>
          <w:color w:val="auto"/>
          <w:sz w:val="32"/>
          <w:szCs w:val="32"/>
        </w:rPr>
        <w:t>公共运输架次同比负增长</w:t>
      </w:r>
      <w:r>
        <w:rPr>
          <w:rFonts w:hint="eastAsia" w:ascii="仿宋_GB2312" w:hAnsi="仿宋_GB2312" w:eastAsia="仿宋_GB2312"/>
          <w:color w:val="auto"/>
          <w:sz w:val="32"/>
          <w:szCs w:val="32"/>
          <w:lang w:eastAsia="zh-CN"/>
        </w:rPr>
        <w:t>超过</w:t>
      </w:r>
      <w:r>
        <w:rPr>
          <w:rFonts w:hint="eastAsia" w:ascii="仿宋_GB2312" w:hAnsi="仿宋_GB2312" w:eastAsia="仿宋_GB2312"/>
          <w:color w:val="000000" w:themeColor="text1"/>
          <w:sz w:val="32"/>
          <w:szCs w:val="32"/>
          <w:lang w:val="en-US" w:eastAsia="zh-CN"/>
          <w14:textFill>
            <w14:solidFill>
              <w14:schemeClr w14:val="tx1"/>
            </w14:solidFill>
          </w14:textFill>
        </w:rPr>
        <w:t>5%，则超出部分</w:t>
      </w:r>
      <w:r>
        <w:rPr>
          <w:rFonts w:ascii="仿宋_GB2312" w:hAnsi="仿宋_GB2312" w:eastAsia="仿宋_GB2312"/>
          <w:color w:val="auto"/>
          <w:sz w:val="32"/>
          <w:szCs w:val="32"/>
        </w:rPr>
        <w:t>民航广西空管分局按照每</w:t>
      </w:r>
      <w:r>
        <w:rPr>
          <w:rFonts w:hint="eastAsia" w:ascii="仿宋_GB2312" w:hAnsi="仿宋_GB2312" w:eastAsia="仿宋_GB2312"/>
          <w:color w:val="auto"/>
          <w:sz w:val="32"/>
          <w:szCs w:val="32"/>
          <w:lang w:eastAsia="zh-CN"/>
        </w:rPr>
        <w:t>减少</w:t>
      </w:r>
      <w:r>
        <w:rPr>
          <w:rFonts w:hint="eastAsia" w:ascii="仿宋_GB2312" w:hAnsi="仿宋_GB2312" w:eastAsia="仿宋_GB2312" w:cs="Times New Roman"/>
          <w:color w:val="auto"/>
          <w:sz w:val="32"/>
          <w:szCs w:val="32"/>
          <w:lang w:val="en-US" w:eastAsia="zh-CN"/>
        </w:rPr>
        <w:t>30</w:t>
      </w:r>
      <w:r>
        <w:rPr>
          <w:rFonts w:ascii="仿宋_GB2312" w:hAnsi="仿宋_GB2312" w:eastAsia="仿宋_GB2312"/>
          <w:color w:val="auto"/>
          <w:sz w:val="32"/>
          <w:szCs w:val="32"/>
        </w:rPr>
        <w:t>架次</w:t>
      </w:r>
      <w:r>
        <w:rPr>
          <w:rFonts w:hint="eastAsia" w:ascii="仿宋_GB2312" w:hAnsi="仿宋_GB2312" w:eastAsia="仿宋_GB2312"/>
          <w:color w:val="auto"/>
          <w:sz w:val="32"/>
          <w:szCs w:val="32"/>
          <w:lang w:eastAsia="zh-CN"/>
        </w:rPr>
        <w:t>，扣</w:t>
      </w:r>
      <w:r>
        <w:rPr>
          <w:rFonts w:hint="eastAsia" w:ascii="仿宋_GB2312" w:hAnsi="仿宋_GB2312" w:eastAsia="仿宋_GB2312" w:cs="Times New Roman"/>
          <w:color w:val="auto"/>
          <w:sz w:val="32"/>
          <w:szCs w:val="32"/>
          <w:lang w:val="en-US" w:eastAsia="zh-CN"/>
        </w:rPr>
        <w:t>1</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民航桂林空管站按照每</w:t>
      </w:r>
      <w:r>
        <w:rPr>
          <w:rFonts w:hint="eastAsia" w:ascii="仿宋_GB2312" w:hAnsi="仿宋_GB2312" w:eastAsia="仿宋_GB2312"/>
          <w:color w:val="auto"/>
          <w:sz w:val="32"/>
          <w:szCs w:val="32"/>
          <w:lang w:eastAsia="zh-CN"/>
        </w:rPr>
        <w:t>减少</w:t>
      </w:r>
      <w:r>
        <w:rPr>
          <w:rFonts w:hint="eastAsia" w:ascii="仿宋_GB2312" w:hAnsi="仿宋_GB2312" w:eastAsia="仿宋_GB2312" w:cs="Times New Roman"/>
          <w:color w:val="auto"/>
          <w:sz w:val="32"/>
          <w:szCs w:val="32"/>
          <w:lang w:val="en-US" w:eastAsia="zh-CN"/>
        </w:rPr>
        <w:t>30</w:t>
      </w:r>
      <w:r>
        <w:rPr>
          <w:rFonts w:ascii="仿宋_GB2312" w:hAnsi="仿宋_GB2312" w:eastAsia="仿宋_GB2312"/>
          <w:color w:val="auto"/>
          <w:sz w:val="32"/>
          <w:szCs w:val="32"/>
        </w:rPr>
        <w:t>架次</w:t>
      </w:r>
      <w:r>
        <w:rPr>
          <w:rFonts w:hint="eastAsia" w:ascii="仿宋_GB2312" w:hAnsi="仿宋_GB2312" w:eastAsia="仿宋_GB2312"/>
          <w:color w:val="auto"/>
          <w:sz w:val="32"/>
          <w:szCs w:val="32"/>
          <w:lang w:eastAsia="zh-CN"/>
        </w:rPr>
        <w:t>，扣</w:t>
      </w:r>
      <w:r>
        <w:rPr>
          <w:rFonts w:hint="eastAsia" w:ascii="仿宋_GB2312" w:hAnsi="仿宋_GB2312" w:eastAsia="仿宋_GB2312" w:cs="Times New Roman"/>
          <w:color w:val="auto"/>
          <w:sz w:val="32"/>
          <w:szCs w:val="32"/>
          <w:lang w:val="en-US" w:eastAsia="zh-CN"/>
        </w:rPr>
        <w:t>0.3</w:t>
      </w:r>
      <w:r>
        <w:rPr>
          <w:rFonts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驻广西空中交通管理单位基础</w:t>
      </w:r>
      <w:r>
        <w:rPr>
          <w:rFonts w:hint="eastAsia" w:ascii="仿宋_GB2312" w:hAnsi="仿宋_GB2312" w:eastAsia="仿宋_GB2312"/>
          <w:color w:val="auto"/>
          <w:sz w:val="32"/>
          <w:szCs w:val="32"/>
          <w:lang w:eastAsia="zh-CN"/>
        </w:rPr>
        <w:t>性管理经费补贴</w:t>
      </w:r>
      <w:r>
        <w:rPr>
          <w:rFonts w:ascii="仿宋_GB2312" w:hAnsi="仿宋_GB2312" w:eastAsia="仿宋_GB2312"/>
          <w:color w:val="auto"/>
          <w:sz w:val="32"/>
          <w:szCs w:val="32"/>
        </w:rPr>
        <w:t>相应抵扣至零元为止。</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sz w:val="32"/>
          <w:szCs w:val="32"/>
          <w:lang w:eastAsia="zh-CN"/>
        </w:rPr>
      </w:pPr>
      <w:r>
        <w:rPr>
          <w:rFonts w:ascii="黑体" w:hAnsi="黑体" w:eastAsia="黑体"/>
          <w:b/>
          <w:bCs/>
          <w:sz w:val="32"/>
          <w:szCs w:val="32"/>
        </w:rPr>
        <w:t>第</w:t>
      </w:r>
      <w:r>
        <w:rPr>
          <w:rFonts w:hint="eastAsia" w:ascii="黑体" w:hAnsi="黑体" w:eastAsia="黑体"/>
          <w:b/>
          <w:bCs/>
          <w:sz w:val="32"/>
          <w:szCs w:val="32"/>
        </w:rPr>
        <w:t>三</w:t>
      </w:r>
      <w:r>
        <w:rPr>
          <w:rFonts w:ascii="黑体" w:hAnsi="黑体" w:eastAsia="黑体"/>
          <w:b/>
          <w:bCs/>
          <w:sz w:val="32"/>
          <w:szCs w:val="32"/>
        </w:rPr>
        <w:t>章</w:t>
      </w:r>
      <w:r>
        <w:rPr>
          <w:rFonts w:hint="eastAsia" w:ascii="黑体" w:hAnsi="黑体" w:eastAsia="黑体"/>
          <w:b/>
          <w:bCs/>
          <w:sz w:val="32"/>
          <w:szCs w:val="32"/>
        </w:rPr>
        <w:t xml:space="preserve"> </w:t>
      </w:r>
      <w:r>
        <w:rPr>
          <w:rFonts w:ascii="黑体" w:hAnsi="黑体" w:eastAsia="黑体"/>
          <w:b/>
          <w:bCs/>
          <w:sz w:val="32"/>
          <w:szCs w:val="32"/>
        </w:rPr>
        <w:t xml:space="preserve"> </w:t>
      </w:r>
      <w:r>
        <w:rPr>
          <w:rFonts w:hint="eastAsia" w:ascii="黑体" w:hAnsi="黑体" w:eastAsia="黑体"/>
          <w:b/>
          <w:bCs/>
          <w:sz w:val="32"/>
          <w:szCs w:val="32"/>
          <w:lang w:eastAsia="zh-CN"/>
        </w:rPr>
        <w:t>补贴</w:t>
      </w:r>
      <w:r>
        <w:rPr>
          <w:rFonts w:ascii="黑体" w:hAnsi="黑体" w:eastAsia="黑体"/>
          <w:b/>
          <w:bCs/>
          <w:sz w:val="32"/>
          <w:szCs w:val="32"/>
        </w:rPr>
        <w:t>资金</w:t>
      </w:r>
      <w:r>
        <w:rPr>
          <w:rFonts w:hint="eastAsia" w:ascii="黑体" w:hAnsi="黑体" w:eastAsia="黑体"/>
          <w:b/>
          <w:bCs/>
          <w:sz w:val="32"/>
          <w:szCs w:val="32"/>
          <w:u w:val="none"/>
          <w:lang w:eastAsia="zh-CN"/>
        </w:rPr>
        <w:t>预算安排及申请拨付</w:t>
      </w: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sz w:val="32"/>
          <w:szCs w:val="32"/>
          <w:lang w:val="en-US"/>
        </w:rPr>
      </w:pPr>
      <w:r>
        <w:rPr>
          <w:rFonts w:hint="eastAsia" w:ascii="黑体" w:hAnsi="黑体" w:eastAsia="黑体"/>
          <w:b/>
          <w:bCs/>
          <w:sz w:val="32"/>
          <w:szCs w:val="32"/>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lang w:eastAsia="zh-CN"/>
        </w:rPr>
        <w:t>九</w:t>
      </w:r>
      <w:r>
        <w:rPr>
          <w:rFonts w:ascii="仿宋_GB2312" w:hAnsi="仿宋_GB2312" w:eastAsia="仿宋_GB2312"/>
          <w:b/>
          <w:bCs/>
          <w:color w:val="auto"/>
          <w:sz w:val="32"/>
          <w:szCs w:val="32"/>
        </w:rPr>
        <w:t xml:space="preserve">条  </w:t>
      </w:r>
      <w:r>
        <w:rPr>
          <w:rFonts w:hint="eastAsia" w:ascii="仿宋_GB2312" w:hAnsi="仿宋_GB2312" w:eastAsia="仿宋_GB2312"/>
          <w:b/>
          <w:bCs/>
          <w:color w:val="auto"/>
          <w:sz w:val="32"/>
          <w:szCs w:val="32"/>
          <w:lang w:eastAsia="zh-CN"/>
        </w:rPr>
        <w:t>补贴</w:t>
      </w:r>
      <w:r>
        <w:rPr>
          <w:rFonts w:hint="eastAsia" w:ascii="仿宋_GB2312" w:hAnsi="仿宋_GB2312" w:eastAsia="仿宋_GB2312"/>
          <w:b/>
          <w:bCs/>
          <w:color w:val="auto"/>
          <w:sz w:val="32"/>
          <w:szCs w:val="32"/>
        </w:rPr>
        <w:t>资金</w:t>
      </w:r>
      <w:r>
        <w:rPr>
          <w:rFonts w:hint="eastAsia" w:ascii="仿宋_GB2312" w:hAnsi="仿宋_GB2312" w:eastAsia="仿宋_GB2312"/>
          <w:b/>
          <w:bCs/>
          <w:color w:val="auto"/>
          <w:sz w:val="32"/>
          <w:szCs w:val="32"/>
          <w:lang w:eastAsia="zh-CN"/>
        </w:rPr>
        <w:t>预算安排</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eastAsia="zh-CN"/>
        </w:rPr>
        <w:t>（一）预算申报。</w:t>
      </w:r>
      <w:r>
        <w:rPr>
          <w:rFonts w:hint="eastAsia" w:ascii="仿宋_GB2312" w:hAnsi="仿宋_GB2312" w:eastAsia="仿宋_GB2312"/>
          <w:color w:val="auto"/>
          <w:sz w:val="32"/>
          <w:szCs w:val="32"/>
          <w:lang w:eastAsia="zh-CN"/>
        </w:rPr>
        <w:t>广西机场管理集团汇总有关设区市航线培育计划、区直新增驻场运力和空管工作计划等，拟定下一年航线培育计划。自治区交通运输厅初步审核后，按照年度部门预算编制要求，将补贴资金预算需求报送自治区财政厅。</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b/>
          <w:bCs/>
          <w:color w:val="auto"/>
          <w:sz w:val="32"/>
          <w:szCs w:val="32"/>
          <w:lang w:eastAsia="zh-CN"/>
        </w:rPr>
        <w:t>（二）明确预算。</w:t>
      </w:r>
      <w:r>
        <w:rPr>
          <w:rFonts w:hint="eastAsia" w:ascii="仿宋_GB2312" w:hAnsi="仿宋_GB2312" w:eastAsia="仿宋_GB2312"/>
          <w:color w:val="auto"/>
          <w:sz w:val="32"/>
          <w:szCs w:val="32"/>
          <w:lang w:eastAsia="zh-CN"/>
        </w:rPr>
        <w:t>自治区财政厅根据自治区交通运输厅编制的年度补贴资金预算需求，结合自治区本级财力状况，提出年度补贴资金预算安排建议，经自治区人民代表大会批准后，纳入年度财政预算。</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u w:val="none"/>
          <w:lang w:val="en-US" w:eastAsia="zh-CN"/>
        </w:rPr>
      </w:pPr>
      <w:r>
        <w:rPr>
          <w:rFonts w:hint="eastAsia" w:ascii="仿宋_GB2312" w:hAnsi="仿宋_GB2312" w:eastAsia="仿宋_GB2312"/>
          <w:b/>
          <w:bCs/>
          <w:color w:val="auto"/>
          <w:sz w:val="32"/>
          <w:szCs w:val="32"/>
          <w:u w:val="none"/>
          <w:lang w:eastAsia="zh-CN"/>
        </w:rPr>
        <w:t>第十条</w:t>
      </w:r>
      <w:r>
        <w:rPr>
          <w:rFonts w:hint="eastAsia" w:ascii="仿宋_GB2312" w:hAnsi="仿宋_GB2312" w:eastAsia="仿宋_GB2312"/>
          <w:b/>
          <w:bCs/>
          <w:color w:val="auto"/>
          <w:sz w:val="32"/>
          <w:szCs w:val="32"/>
          <w:u w:val="none"/>
          <w:lang w:val="en-US" w:eastAsia="zh-CN"/>
        </w:rPr>
        <w:t xml:space="preserve">  </w:t>
      </w:r>
      <w:r>
        <w:rPr>
          <w:rFonts w:hint="eastAsia" w:ascii="仿宋_GB2312" w:hAnsi="仿宋_GB2312" w:eastAsia="仿宋_GB2312"/>
          <w:b/>
          <w:bCs/>
          <w:color w:val="auto"/>
          <w:sz w:val="32"/>
          <w:szCs w:val="32"/>
          <w:u w:val="none"/>
          <w:lang w:eastAsia="zh-CN"/>
        </w:rPr>
        <w:t>客货运</w:t>
      </w:r>
      <w:r>
        <w:rPr>
          <w:rFonts w:hint="eastAsia" w:ascii="仿宋_GB2312" w:hAnsi="仿宋_GB2312" w:eastAsia="仿宋_GB2312"/>
          <w:b/>
          <w:bCs/>
          <w:color w:val="auto"/>
          <w:sz w:val="32"/>
          <w:szCs w:val="32"/>
          <w:u w:val="none"/>
          <w:lang w:val="en-US" w:eastAsia="zh-CN"/>
        </w:rPr>
        <w:t>补贴资金的申请及拨付</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olor w:val="auto"/>
          <w:sz w:val="32"/>
          <w:szCs w:val="32"/>
          <w:u w:val="none"/>
          <w:lang w:eastAsia="zh-CN"/>
        </w:rPr>
      </w:pPr>
      <w:r>
        <w:rPr>
          <w:rFonts w:hint="eastAsia" w:ascii="仿宋_GB2312" w:hAnsi="仿宋_GB2312" w:eastAsia="仿宋_GB2312"/>
          <w:b/>
          <w:bCs/>
          <w:strike w:val="0"/>
          <w:dstrike w:val="0"/>
          <w:color w:val="auto"/>
          <w:sz w:val="32"/>
          <w:szCs w:val="32"/>
          <w:u w:val="none"/>
          <w:lang w:val="en-US" w:eastAsia="zh-CN"/>
        </w:rPr>
        <w:t xml:space="preserve">    </w:t>
      </w:r>
      <w:r>
        <w:rPr>
          <w:rFonts w:hint="eastAsia" w:ascii="仿宋_GB2312" w:hAnsi="仿宋_GB2312" w:eastAsia="仿宋_GB2312"/>
          <w:b/>
          <w:bCs/>
          <w:strike w:val="0"/>
          <w:dstrike w:val="0"/>
          <w:color w:val="auto"/>
          <w:sz w:val="32"/>
          <w:szCs w:val="32"/>
          <w:u w:val="none"/>
          <w:lang w:eastAsia="zh-CN"/>
        </w:rPr>
        <w:t>（一）预算通知。</w:t>
      </w:r>
      <w:r>
        <w:rPr>
          <w:rFonts w:hint="eastAsia" w:ascii="仿宋_GB2312" w:hAnsi="仿宋_GB2312" w:eastAsia="仿宋_GB2312"/>
          <w:color w:val="auto"/>
          <w:sz w:val="32"/>
          <w:szCs w:val="32"/>
          <w:lang w:eastAsia="zh-CN"/>
        </w:rPr>
        <w:t>自治区交通厅</w:t>
      </w:r>
      <w:r>
        <w:rPr>
          <w:rFonts w:hint="eastAsia" w:ascii="仿宋_GB2312" w:hAnsi="仿宋_GB2312" w:eastAsia="仿宋_GB2312"/>
          <w:strike w:val="0"/>
          <w:dstrike w:val="0"/>
          <w:color w:val="auto"/>
          <w:sz w:val="32"/>
          <w:szCs w:val="32"/>
          <w:u w:val="none"/>
          <w:lang w:eastAsia="zh-CN"/>
        </w:rPr>
        <w:t>根据已</w:t>
      </w:r>
      <w:r>
        <w:rPr>
          <w:rFonts w:hint="eastAsia" w:ascii="仿宋_GB2312" w:hAnsi="仿宋_GB2312" w:eastAsia="仿宋_GB2312"/>
          <w:color w:val="auto"/>
          <w:sz w:val="32"/>
          <w:szCs w:val="32"/>
          <w:u w:val="none"/>
          <w:lang w:eastAsia="zh-CN"/>
        </w:rPr>
        <w:t>汇总的有关设区市航线培育计划和补贴资金预算需求，提出补贴资金年度预算分配建议报自治区财政厅审核后，联合下达补贴专项资金预算通知至有关设区市。</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olor w:val="auto"/>
          <w:sz w:val="32"/>
          <w:szCs w:val="32"/>
          <w:u w:val="none"/>
          <w:lang w:eastAsia="zh-CN"/>
        </w:rPr>
      </w:pPr>
      <w:r>
        <w:rPr>
          <w:rFonts w:hint="eastAsia" w:ascii="仿宋_GB2312" w:hAnsi="仿宋_GB2312" w:eastAsia="仿宋_GB2312"/>
          <w:b/>
          <w:bCs/>
          <w:color w:val="auto"/>
          <w:sz w:val="32"/>
          <w:szCs w:val="32"/>
          <w:u w:val="none"/>
          <w:lang w:val="en-US" w:eastAsia="zh-CN"/>
        </w:rPr>
        <w:t>（二）合同签署。</w:t>
      </w:r>
      <w:r>
        <w:rPr>
          <w:rFonts w:hint="eastAsia" w:ascii="仿宋_GB2312" w:hAnsi="仿宋_GB2312" w:eastAsia="仿宋_GB2312"/>
          <w:color w:val="auto"/>
          <w:sz w:val="32"/>
          <w:szCs w:val="32"/>
          <w:u w:val="none"/>
          <w:lang w:eastAsia="zh-CN"/>
        </w:rPr>
        <w:t>各设区市依据补贴资金预算通知，初步拟定航线培育合同和补贴资金使用方案，报自治区交通运输厅、财政厅审核备案。各设区市依据自治区审核意见，与航线补贴对象签署航线培育合同后，向自治区申请补贴资金。</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lang w:eastAsia="zh-CN"/>
        </w:rPr>
      </w:pPr>
      <w:r>
        <w:rPr>
          <w:rFonts w:hint="eastAsia" w:ascii="仿宋_GB2312" w:hAnsi="仿宋_GB2312" w:eastAsia="仿宋_GB2312"/>
          <w:b/>
          <w:bCs/>
          <w:color w:val="auto"/>
          <w:sz w:val="32"/>
          <w:szCs w:val="32"/>
          <w:u w:val="none"/>
          <w:lang w:eastAsia="zh-CN"/>
        </w:rPr>
        <w:t>（三）补贴资金拨付。</w:t>
      </w:r>
      <w:r>
        <w:rPr>
          <w:rFonts w:hint="eastAsia" w:ascii="仿宋_GB2312" w:hAnsi="仿宋_GB2312" w:eastAsia="仿宋_GB2312"/>
          <w:color w:val="auto"/>
          <w:sz w:val="32"/>
          <w:szCs w:val="32"/>
          <w:u w:val="none"/>
          <w:lang w:eastAsia="zh-CN"/>
        </w:rPr>
        <w:t>自治区交通运输厅审核各设区市申请材料后，形成季度补贴资金请拨方案提交自治区财政厅</w:t>
      </w:r>
      <w:r>
        <w:rPr>
          <w:rFonts w:hint="eastAsia" w:ascii="仿宋_GB2312" w:hAnsi="仿宋_GB2312" w:eastAsia="仿宋_GB2312"/>
          <w:color w:val="auto"/>
          <w:sz w:val="32"/>
          <w:szCs w:val="32"/>
          <w:lang w:eastAsia="zh-CN"/>
        </w:rPr>
        <w:t>，自治区财政厅审核下达补贴资金至设区市财政局，设区市财政局及时将补贴资金兑付至补贴对象。</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u w:val="single"/>
          <w:lang w:val="en-US" w:eastAsia="zh-CN"/>
        </w:rPr>
      </w:pPr>
      <w:r>
        <w:rPr>
          <w:rFonts w:hint="eastAsia" w:ascii="仿宋_GB2312" w:hAnsi="仿宋_GB2312" w:eastAsia="仿宋_GB2312"/>
          <w:b/>
          <w:bCs/>
          <w:color w:val="auto"/>
          <w:sz w:val="32"/>
          <w:szCs w:val="32"/>
          <w:u w:val="none"/>
          <w:lang w:eastAsia="zh-CN"/>
        </w:rPr>
        <w:t>第十一条</w:t>
      </w:r>
      <w:r>
        <w:rPr>
          <w:rFonts w:hint="eastAsia" w:ascii="仿宋_GB2312" w:hAnsi="仿宋_GB2312" w:eastAsia="仿宋_GB2312"/>
          <w:b/>
          <w:bCs/>
          <w:color w:val="auto"/>
          <w:sz w:val="32"/>
          <w:szCs w:val="32"/>
          <w:u w:val="none"/>
          <w:lang w:val="en-US" w:eastAsia="zh-CN"/>
        </w:rPr>
        <w:t xml:space="preserve">  </w:t>
      </w:r>
      <w:r>
        <w:rPr>
          <w:rFonts w:hint="eastAsia" w:ascii="仿宋_GB2312" w:hAnsi="仿宋_GB2312" w:eastAsia="仿宋_GB2312"/>
          <w:b/>
          <w:bCs/>
          <w:color w:val="auto"/>
          <w:sz w:val="32"/>
          <w:szCs w:val="32"/>
          <w:lang w:eastAsia="zh-CN"/>
        </w:rPr>
        <w:t>新增驻场运力补贴资金申请及拨付</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广西机场管理集团根据年度汇总驻场运力相关数据拟定</w:t>
      </w:r>
      <w:r>
        <w:rPr>
          <w:rFonts w:hint="eastAsia" w:ascii="仿宋_GB2312" w:hAnsi="仿宋_GB2312" w:eastAsia="仿宋_GB2312"/>
          <w:color w:val="000000" w:themeColor="text1"/>
          <w:sz w:val="32"/>
          <w:szCs w:val="32"/>
          <w:lang w:eastAsia="zh-CN"/>
          <w14:textFill>
            <w14:solidFill>
              <w14:schemeClr w14:val="tx1"/>
            </w14:solidFill>
          </w14:textFill>
        </w:rPr>
        <w:t>补贴资金的预算需求</w:t>
      </w:r>
      <w:r>
        <w:rPr>
          <w:rFonts w:hint="eastAsia" w:ascii="仿宋_GB2312" w:hAnsi="仿宋_GB2312" w:eastAsia="仿宋_GB2312"/>
          <w:color w:val="auto"/>
          <w:sz w:val="32"/>
          <w:szCs w:val="32"/>
          <w:lang w:eastAsia="zh-CN"/>
        </w:rPr>
        <w:t>报自治区交通运输厅审核，自治区交通运输厅形成补贴资金请拨方案提交自治区财政厅，自治区财政厅审核拨付补贴资金至广西机场管理集团，由广西机场管理集团按年度直接拨付至补贴对象。</w:t>
      </w: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u w:val="none"/>
          <w:lang w:eastAsia="zh-CN"/>
        </w:rPr>
      </w:pPr>
      <w:r>
        <w:rPr>
          <w:rFonts w:hint="eastAsia" w:ascii="仿宋_GB2312" w:hAnsi="仿宋_GB2312" w:eastAsia="仿宋_GB2312"/>
          <w:b/>
          <w:bCs/>
          <w:color w:val="auto"/>
          <w:sz w:val="32"/>
          <w:szCs w:val="32"/>
          <w:u w:val="none"/>
          <w:lang w:val="en-US" w:eastAsia="zh-CN"/>
        </w:rPr>
        <w:t xml:space="preserve"> </w:t>
      </w:r>
      <w:r>
        <w:rPr>
          <w:rFonts w:hint="eastAsia" w:ascii="仿宋_GB2312" w:hAnsi="仿宋_GB2312" w:eastAsia="仿宋_GB2312"/>
          <w:b/>
          <w:bCs/>
          <w:color w:val="auto"/>
          <w:sz w:val="32"/>
          <w:szCs w:val="32"/>
          <w:u w:val="none"/>
          <w:lang w:eastAsia="zh-CN"/>
        </w:rPr>
        <w:t>空管工作补贴资金申请及拨付</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民航广西空管分局和民航桂</w:t>
      </w:r>
      <w:r>
        <w:rPr>
          <w:rFonts w:hint="eastAsia" w:ascii="仿宋_GB2312" w:hAnsi="仿宋_GB2312" w:eastAsia="仿宋_GB2312"/>
          <w:color w:val="auto"/>
          <w:sz w:val="32"/>
          <w:szCs w:val="32"/>
          <w:lang w:val="en-US" w:eastAsia="zh-CN"/>
        </w:rPr>
        <w:t>林空管站按年度向自治区交通运输厅提交</w:t>
      </w:r>
      <w:r>
        <w:rPr>
          <w:rFonts w:hint="eastAsia" w:ascii="仿宋_GB2312" w:hAnsi="仿宋_GB2312" w:eastAsia="仿宋_GB2312"/>
          <w:color w:val="auto"/>
          <w:sz w:val="32"/>
          <w:szCs w:val="32"/>
          <w:lang w:eastAsia="zh-CN"/>
        </w:rPr>
        <w:t>补贴资金的预算</w:t>
      </w:r>
      <w:r>
        <w:rPr>
          <w:rFonts w:hint="eastAsia" w:ascii="仿宋_GB2312" w:hAnsi="仿宋_GB2312" w:eastAsia="仿宋_GB2312"/>
          <w:color w:val="auto"/>
          <w:sz w:val="32"/>
          <w:szCs w:val="32"/>
          <w:lang w:val="en-US" w:eastAsia="zh-CN"/>
        </w:rPr>
        <w:t>申请，经自治区交通运输厅审核后，</w:t>
      </w:r>
      <w:bookmarkStart w:id="3" w:name="_Hlk181126450"/>
      <w:r>
        <w:rPr>
          <w:rFonts w:hint="eastAsia" w:ascii="仿宋_GB2312" w:hAnsi="仿宋_GB2312" w:eastAsia="仿宋_GB2312"/>
          <w:color w:val="auto"/>
          <w:sz w:val="32"/>
          <w:szCs w:val="32"/>
          <w:lang w:eastAsia="zh-CN"/>
        </w:rPr>
        <w:t>形成补贴资金请拨方案提交自治区财政厅</w:t>
      </w:r>
      <w:r>
        <w:rPr>
          <w:rFonts w:hint="eastAsia" w:ascii="仿宋_GB2312" w:hAnsi="仿宋_GB2312" w:eastAsia="仿宋_GB2312"/>
          <w:color w:val="auto"/>
          <w:sz w:val="32"/>
          <w:szCs w:val="32"/>
          <w:lang w:val="en-US" w:eastAsia="zh-CN"/>
        </w:rPr>
        <w:t>，自治区财政厅拨付补贴资金至广西机场管理集团，</w:t>
      </w:r>
      <w:r>
        <w:rPr>
          <w:rFonts w:hint="eastAsia" w:ascii="仿宋_GB2312" w:hAnsi="仿宋_GB2312" w:eastAsia="仿宋_GB2312"/>
          <w:color w:val="auto"/>
          <w:sz w:val="32"/>
          <w:szCs w:val="32"/>
          <w:lang w:eastAsia="zh-CN"/>
        </w:rPr>
        <w:t>由广西机场管理集团按年度直接拨付至民航广西空管分局和民航桂林空管站。</w:t>
      </w:r>
      <w:bookmarkEnd w:id="3"/>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u w:val="none"/>
          <w:lang w:eastAsia="zh-CN"/>
        </w:rPr>
        <w:t>第十三条</w:t>
      </w:r>
      <w:r>
        <w:rPr>
          <w:rFonts w:hint="eastAsia" w:ascii="仿宋_GB2312" w:hAnsi="仿宋_GB2312" w:eastAsia="仿宋_GB2312"/>
          <w:color w:val="auto"/>
          <w:sz w:val="32"/>
          <w:szCs w:val="32"/>
          <w:lang w:val="en-US" w:eastAsia="zh-CN"/>
        </w:rPr>
        <w:t xml:space="preserve">  自治区交通运输厅应于次年6月份前将具有执业许可的会计师事务所出具的绩效评价和专项审计报告等相关材料报送自治区财政厅。</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lang w:val="en-US"/>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四</w:t>
      </w:r>
      <w:r>
        <w:rPr>
          <w:rFonts w:ascii="仿宋_GB2312" w:hAnsi="仿宋_GB2312" w:eastAsia="仿宋_GB2312"/>
          <w:b/>
          <w:bCs/>
          <w:color w:val="auto"/>
          <w:sz w:val="32"/>
          <w:szCs w:val="32"/>
        </w:rPr>
        <w:t xml:space="preserve">条  </w:t>
      </w:r>
      <w:r>
        <w:rPr>
          <w:rFonts w:hint="eastAsia" w:ascii="仿宋_GB2312" w:hAnsi="仿宋_GB2312" w:eastAsia="仿宋_GB2312"/>
          <w:b w:val="0"/>
          <w:bCs w:val="0"/>
          <w:color w:val="auto"/>
          <w:sz w:val="32"/>
          <w:szCs w:val="32"/>
          <w:lang w:eastAsia="zh-CN"/>
        </w:rPr>
        <w:t>各区市</w:t>
      </w:r>
      <w:r>
        <w:rPr>
          <w:rFonts w:hint="eastAsia" w:ascii="仿宋_GB2312" w:hAnsi="仿宋_GB2312" w:eastAsia="仿宋_GB2312"/>
          <w:color w:val="auto"/>
          <w:sz w:val="32"/>
          <w:szCs w:val="32"/>
          <w:lang w:val="en-US" w:eastAsia="zh-CN"/>
        </w:rPr>
        <w:t>在</w:t>
      </w:r>
      <w:r>
        <w:rPr>
          <w:rFonts w:hint="eastAsia" w:ascii="仿宋_GB2312" w:hAnsi="仿宋_GB2312" w:eastAsia="仿宋_GB2312"/>
          <w:color w:val="auto"/>
          <w:sz w:val="32"/>
          <w:szCs w:val="32"/>
          <w:lang w:val="en-US"/>
        </w:rPr>
        <w:t>预算执行过程中因</w:t>
      </w:r>
      <w:r>
        <w:rPr>
          <w:rFonts w:hint="eastAsia" w:ascii="仿宋_GB2312" w:hAnsi="仿宋_GB2312" w:eastAsia="仿宋_GB2312"/>
          <w:color w:val="auto"/>
          <w:sz w:val="32"/>
          <w:szCs w:val="32"/>
          <w:lang w:eastAsia="zh-CN"/>
        </w:rPr>
        <w:t>航线培育合同</w:t>
      </w:r>
      <w:r>
        <w:rPr>
          <w:rFonts w:hint="eastAsia" w:ascii="仿宋_GB2312" w:hAnsi="仿宋_GB2312" w:eastAsia="仿宋_GB2312"/>
          <w:color w:val="auto"/>
          <w:sz w:val="32"/>
          <w:szCs w:val="32"/>
          <w:lang w:val="en-US"/>
        </w:rPr>
        <w:t>发生变更或终止，</w:t>
      </w:r>
      <w:r>
        <w:rPr>
          <w:rFonts w:hint="eastAsia" w:ascii="仿宋_GB2312" w:hAnsi="仿宋_GB2312" w:eastAsia="仿宋_GB2312"/>
          <w:color w:val="auto"/>
          <w:sz w:val="32"/>
          <w:szCs w:val="32"/>
          <w:lang w:val="en-US" w:eastAsia="zh-CN"/>
        </w:rPr>
        <w:t>由自治区</w:t>
      </w:r>
      <w:r>
        <w:rPr>
          <w:rFonts w:hint="eastAsia" w:ascii="仿宋_GB2312" w:hAnsi="仿宋_GB2312" w:eastAsia="仿宋_GB2312"/>
          <w:color w:val="auto"/>
          <w:sz w:val="32"/>
          <w:szCs w:val="32"/>
          <w:lang w:val="en-US"/>
        </w:rPr>
        <w:t>交通运输厅审核后</w:t>
      </w:r>
      <w:r>
        <w:rPr>
          <w:rFonts w:hint="eastAsia" w:ascii="仿宋_GB2312" w:hAnsi="仿宋_GB2312" w:eastAsia="仿宋_GB2312"/>
          <w:color w:val="auto"/>
          <w:sz w:val="32"/>
          <w:szCs w:val="32"/>
          <w:lang w:val="en-US" w:eastAsia="zh-CN"/>
        </w:rPr>
        <w:t>，报自治区财政厅收回部分或全部补贴资金</w:t>
      </w:r>
      <w:r>
        <w:rPr>
          <w:rFonts w:hint="eastAsia" w:ascii="仿宋_GB2312" w:hAnsi="仿宋_GB2312" w:eastAsia="仿宋_GB2312"/>
          <w:color w:val="auto"/>
          <w:sz w:val="32"/>
          <w:szCs w:val="32"/>
          <w:lang w:val="en-US"/>
        </w:rPr>
        <w:t>。</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b/>
          <w:bCs/>
          <w:sz w:val="32"/>
          <w:szCs w:val="32"/>
        </w:rPr>
      </w:pPr>
      <w:r>
        <w:rPr>
          <w:rFonts w:ascii="黑体" w:hAnsi="黑体" w:eastAsia="黑体"/>
          <w:b/>
          <w:bCs/>
          <w:sz w:val="32"/>
          <w:szCs w:val="32"/>
        </w:rPr>
        <w:t>第</w:t>
      </w:r>
      <w:r>
        <w:rPr>
          <w:rFonts w:hint="eastAsia" w:ascii="黑体" w:hAnsi="黑体" w:eastAsia="黑体"/>
          <w:b/>
          <w:bCs/>
          <w:sz w:val="32"/>
          <w:szCs w:val="32"/>
          <w:lang w:eastAsia="zh-CN"/>
        </w:rPr>
        <w:t>四</w:t>
      </w:r>
      <w:r>
        <w:rPr>
          <w:rFonts w:ascii="黑体" w:hAnsi="黑体" w:eastAsia="黑体"/>
          <w:b/>
          <w:bCs/>
          <w:sz w:val="32"/>
          <w:szCs w:val="32"/>
        </w:rPr>
        <w:t>章</w:t>
      </w:r>
      <w:r>
        <w:rPr>
          <w:rFonts w:hint="eastAsia" w:ascii="黑体" w:hAnsi="黑体" w:eastAsia="黑体"/>
          <w:b/>
          <w:bCs/>
          <w:sz w:val="32"/>
          <w:szCs w:val="32"/>
        </w:rPr>
        <w:t xml:space="preserve"> </w:t>
      </w:r>
      <w:r>
        <w:rPr>
          <w:rFonts w:ascii="黑体" w:hAnsi="黑体" w:eastAsia="黑体"/>
          <w:b/>
          <w:bCs/>
          <w:sz w:val="32"/>
          <w:szCs w:val="32"/>
        </w:rPr>
        <w:t xml:space="preserve"> </w:t>
      </w:r>
      <w:r>
        <w:rPr>
          <w:rFonts w:hint="eastAsia" w:ascii="黑体" w:hAnsi="黑体" w:eastAsia="黑体"/>
          <w:b/>
          <w:bCs/>
          <w:sz w:val="32"/>
          <w:szCs w:val="32"/>
          <w:lang w:eastAsia="zh-CN"/>
        </w:rPr>
        <w:t>绩效及</w:t>
      </w:r>
      <w:r>
        <w:rPr>
          <w:rFonts w:ascii="黑体" w:hAnsi="黑体" w:eastAsia="黑体"/>
          <w:b/>
          <w:bCs/>
          <w:sz w:val="32"/>
          <w:szCs w:val="32"/>
        </w:rPr>
        <w:t>监督管理</w:t>
      </w: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b/>
          <w:bCs/>
          <w:color w:val="auto"/>
          <w:sz w:val="32"/>
          <w:szCs w:val="32"/>
          <w:lang w:val="en-US"/>
        </w:rPr>
      </w:pPr>
      <w:r>
        <w:rPr>
          <w:rFonts w:hint="eastAsia" w:ascii="仿宋_GB2312" w:hAnsi="仿宋_GB2312" w:eastAsia="仿宋_GB2312"/>
          <w:b/>
          <w:bCs/>
          <w:color w:val="auto"/>
          <w:sz w:val="32"/>
          <w:szCs w:val="32"/>
          <w:lang w:val="en-US" w:eastAsia="zh-CN"/>
        </w:rPr>
        <w:t>第十五条</w:t>
      </w:r>
      <w:r>
        <w:rPr>
          <w:rFonts w:ascii="仿宋_GB2312" w:hAnsi="仿宋_GB2312" w:eastAsia="仿宋_GB2312"/>
          <w:b/>
          <w:bCs/>
          <w:color w:val="auto"/>
          <w:sz w:val="32"/>
          <w:szCs w:val="32"/>
          <w:lang w:val="en-US" w:eastAsia="zh-CN"/>
        </w:rPr>
        <w:t xml:space="preserve">  </w:t>
      </w:r>
      <w:r>
        <w:rPr>
          <w:rFonts w:hint="eastAsia" w:ascii="仿宋_GB2312" w:hAnsi="仿宋_GB2312" w:eastAsia="仿宋_GB2312"/>
          <w:color w:val="auto"/>
          <w:sz w:val="32"/>
          <w:szCs w:val="32"/>
          <w:lang w:val="en-US" w:eastAsia="zh-CN"/>
        </w:rPr>
        <w:t>绩效管理</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（一）各级财政、</w:t>
      </w:r>
      <w:r>
        <w:rPr>
          <w:rFonts w:hint="eastAsia" w:ascii="仿宋_GB2312" w:hAnsi="仿宋_GB2312" w:eastAsia="仿宋_GB2312"/>
          <w:color w:val="auto"/>
          <w:sz w:val="32"/>
          <w:szCs w:val="32"/>
          <w:u w:val="none"/>
          <w:lang w:eastAsia="zh-CN"/>
        </w:rPr>
        <w:t>交通运输部门</w:t>
      </w:r>
      <w:r>
        <w:rPr>
          <w:rFonts w:hint="eastAsia" w:ascii="仿宋_GB2312" w:hAnsi="仿宋_GB2312" w:eastAsia="仿宋_GB2312"/>
          <w:color w:val="auto"/>
          <w:sz w:val="32"/>
          <w:szCs w:val="32"/>
          <w:lang w:eastAsia="zh-CN"/>
        </w:rPr>
        <w:t>应加强补贴资金绩效管理，建立健全全过程预算绩效管理机制，强化绩效评价结果应用，提高财政资金使用效益。</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u w:val="none"/>
          <w:lang w:eastAsia="zh-CN"/>
        </w:rPr>
        <w:t>（二）</w:t>
      </w:r>
      <w:r>
        <w:rPr>
          <w:rFonts w:hint="eastAsia" w:ascii="仿宋_GB2312" w:hAnsi="仿宋_GB2312" w:eastAsia="仿宋_GB2312"/>
          <w:color w:val="auto"/>
          <w:sz w:val="32"/>
          <w:szCs w:val="32"/>
          <w:lang w:eastAsia="zh-CN"/>
        </w:rPr>
        <w:t>按照“谁申请资金，谁设定目标”的原则，由自治区交通运输厅按规定设置可量化、可衡量的绩效目标，做好后续绩效管理工作。按照“谁批复预算、谁批复目标”的原则，自治区交通运输厅编制的资金绩效目标随</w:t>
      </w:r>
      <w:r>
        <w:rPr>
          <w:rFonts w:hint="eastAsia" w:ascii="仿宋_GB2312" w:hAnsi="仿宋_GB2312" w:eastAsia="仿宋_GB2312"/>
          <w:color w:val="000000" w:themeColor="text1"/>
          <w:sz w:val="32"/>
          <w:szCs w:val="32"/>
          <w:lang w:eastAsia="zh-CN"/>
          <w14:textFill>
            <w14:solidFill>
              <w14:schemeClr w14:val="tx1"/>
            </w14:solidFill>
          </w14:textFill>
        </w:rPr>
        <w:t>补贴资金请拨方案</w:t>
      </w:r>
      <w:r>
        <w:rPr>
          <w:rFonts w:hint="eastAsia" w:ascii="仿宋_GB2312" w:hAnsi="仿宋_GB2312" w:eastAsia="仿宋_GB2312"/>
          <w:color w:val="auto"/>
          <w:sz w:val="32"/>
          <w:szCs w:val="32"/>
          <w:lang w:eastAsia="zh-CN"/>
        </w:rPr>
        <w:t>同步报送自治区财政厅审核，自治区财政厅在拨付补贴资金时同步批复绩效目标。</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highlight w:val="yellow"/>
          <w:lang w:eastAsia="zh-CN"/>
        </w:rPr>
      </w:pPr>
      <w:r>
        <w:rPr>
          <w:rFonts w:hint="eastAsia" w:ascii="仿宋_GB2312" w:hAnsi="仿宋_GB2312" w:eastAsia="仿宋_GB2312"/>
          <w:color w:val="auto"/>
          <w:sz w:val="32"/>
          <w:szCs w:val="32"/>
          <w:lang w:eastAsia="zh-CN"/>
        </w:rPr>
        <w:t>（三）自治区交通运输厅应加强补贴资金绩效管理和绩效目标跟踪监控工作，在预算执行中发现问题及时纠正。预算执行结束后，自治区交通运输厅组织开展绩效自评工作。政策执行期满后，自治区交通运输厅开展绩效评价和专项审计工作，报告结果作为调整完善补贴政策的重要依据。</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rPr>
        <w:t>第十</w:t>
      </w:r>
      <w:r>
        <w:rPr>
          <w:rFonts w:hint="eastAsia" w:ascii="Times New Roman" w:hAnsi="Times New Roman" w:eastAsia="仿宋_GB2312"/>
          <w:b/>
          <w:bCs/>
          <w:color w:val="auto"/>
          <w:sz w:val="32"/>
          <w:szCs w:val="32"/>
          <w:lang w:eastAsia="zh-CN"/>
        </w:rPr>
        <w:t>六</w:t>
      </w:r>
      <w:r>
        <w:rPr>
          <w:rFonts w:hint="eastAsia" w:ascii="Times New Roman" w:hAnsi="Times New Roman" w:eastAsia="仿宋_GB2312"/>
          <w:b/>
          <w:bCs/>
          <w:color w:val="auto"/>
          <w:sz w:val="32"/>
          <w:szCs w:val="32"/>
        </w:rPr>
        <w:t>条</w:t>
      </w:r>
      <w:r>
        <w:rPr>
          <w:rFonts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rPr>
        <w:t>监督</w:t>
      </w:r>
      <w:r>
        <w:rPr>
          <w:rFonts w:hint="eastAsia" w:ascii="Times New Roman" w:hAnsi="Times New Roman" w:eastAsia="仿宋_GB2312"/>
          <w:color w:val="auto"/>
          <w:sz w:val="32"/>
          <w:szCs w:val="32"/>
          <w:lang w:eastAsia="zh-CN"/>
        </w:rPr>
        <w:t>管理</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b/>
          <w:bCs/>
          <w:color w:val="auto"/>
          <w:sz w:val="32"/>
          <w:szCs w:val="32"/>
          <w:lang w:eastAsia="zh-CN"/>
        </w:rPr>
      </w:pPr>
      <w:r>
        <w:rPr>
          <w:rFonts w:hint="eastAsia" w:ascii="仿宋_GB2312" w:hAnsi="仿宋_GB2312" w:eastAsia="仿宋_GB2312"/>
          <w:color w:val="auto"/>
          <w:sz w:val="32"/>
          <w:szCs w:val="32"/>
          <w:lang w:eastAsia="zh-CN"/>
        </w:rPr>
        <w:t>（一）</w:t>
      </w:r>
      <w:r>
        <w:rPr>
          <w:rFonts w:ascii="仿宋_GB2312" w:hAnsi="仿宋_GB2312" w:eastAsia="仿宋_GB2312"/>
          <w:color w:val="auto"/>
          <w:sz w:val="32"/>
          <w:szCs w:val="32"/>
        </w:rPr>
        <w:t>补贴资金管理使用要按规定接受审计、财政</w:t>
      </w:r>
      <w:r>
        <w:rPr>
          <w:rFonts w:hint="eastAsia" w:ascii="仿宋_GB2312" w:hAnsi="仿宋_GB2312" w:eastAsia="仿宋_GB2312"/>
          <w:color w:val="auto"/>
          <w:sz w:val="32"/>
          <w:szCs w:val="32"/>
          <w:lang w:eastAsia="zh-CN"/>
        </w:rPr>
        <w:t>、交通运输</w:t>
      </w:r>
      <w:r>
        <w:rPr>
          <w:rFonts w:ascii="仿宋_GB2312" w:hAnsi="仿宋_GB2312" w:eastAsia="仿宋_GB2312"/>
          <w:color w:val="auto"/>
          <w:sz w:val="32"/>
          <w:szCs w:val="32"/>
        </w:rPr>
        <w:t>等部门的监督检查。</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（二）</w:t>
      </w:r>
      <w:r>
        <w:rPr>
          <w:rFonts w:hint="eastAsia" w:ascii="仿宋_GB2312" w:hAnsi="仿宋_GB2312" w:eastAsia="仿宋_GB2312"/>
          <w:color w:val="auto"/>
          <w:sz w:val="32"/>
          <w:szCs w:val="32"/>
          <w:lang w:eastAsia="zh-CN"/>
        </w:rPr>
        <w:t>补贴</w:t>
      </w:r>
      <w:r>
        <w:rPr>
          <w:rFonts w:hint="eastAsia" w:ascii="仿宋_GB2312" w:hAnsi="仿宋_GB2312" w:eastAsia="仿宋_GB2312"/>
          <w:color w:val="auto"/>
          <w:sz w:val="32"/>
          <w:szCs w:val="32"/>
        </w:rPr>
        <w:t>资金实行专款专用，专账核算，任何单位或个人不得截留、挤占和挪用。</w:t>
      </w:r>
      <w:r>
        <w:rPr>
          <w:rFonts w:hint="eastAsia" w:ascii="仿宋_GB2312" w:hAnsi="仿宋_GB2312" w:eastAsia="仿宋_GB2312"/>
          <w:color w:val="000000" w:themeColor="text1"/>
          <w:sz w:val="32"/>
          <w:szCs w:val="32"/>
          <w:lang w:eastAsia="zh-CN"/>
          <w14:textFill>
            <w14:solidFill>
              <w14:schemeClr w14:val="tx1"/>
            </w14:solidFill>
          </w14:textFill>
        </w:rPr>
        <w:t>在补贴资金申报、使用管理过程中存在违规行为的，</w:t>
      </w:r>
      <w:r>
        <w:rPr>
          <w:rFonts w:hint="eastAsia" w:ascii="仿宋_GB2312" w:hAnsi="仿宋_GB2312" w:eastAsia="仿宋_GB2312"/>
          <w:color w:val="000000" w:themeColor="text1"/>
          <w:sz w:val="32"/>
          <w:szCs w:val="32"/>
          <w14:textFill>
            <w14:solidFill>
              <w14:schemeClr w14:val="tx1"/>
            </w14:solidFill>
          </w14:textFill>
        </w:rPr>
        <w:t>按照《财政违法行为处罚处分条例》等国家有关法律法规</w:t>
      </w:r>
      <w:r>
        <w:rPr>
          <w:rFonts w:hint="eastAsia" w:ascii="仿宋_GB2312" w:hAnsi="仿宋_GB2312" w:eastAsia="仿宋_GB2312"/>
          <w:color w:val="000000" w:themeColor="text1"/>
          <w:sz w:val="32"/>
          <w:szCs w:val="32"/>
          <w:lang w:eastAsia="zh-CN"/>
          <w14:textFill>
            <w14:solidFill>
              <w14:schemeClr w14:val="tx1"/>
            </w14:solidFill>
          </w14:textFill>
        </w:rPr>
        <w:t>处理，构成犯罪的依法追究刑事责任。</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000000" w:themeColor="text1"/>
          <w:sz w:val="32"/>
          <w:szCs w:val="32"/>
          <w:lang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b/>
          <w:bCs/>
          <w:color w:val="auto"/>
          <w:sz w:val="32"/>
          <w:szCs w:val="32"/>
        </w:rPr>
      </w:pPr>
      <w:r>
        <w:rPr>
          <w:rFonts w:ascii="黑体" w:hAnsi="黑体" w:eastAsia="黑体"/>
          <w:b/>
          <w:bCs/>
          <w:color w:val="auto"/>
          <w:sz w:val="32"/>
          <w:szCs w:val="32"/>
        </w:rPr>
        <w:t>第</w:t>
      </w:r>
      <w:r>
        <w:rPr>
          <w:rFonts w:hint="eastAsia" w:ascii="黑体" w:hAnsi="黑体" w:eastAsia="黑体"/>
          <w:b/>
          <w:bCs/>
          <w:color w:val="auto"/>
          <w:sz w:val="32"/>
          <w:szCs w:val="32"/>
          <w:lang w:eastAsia="zh-CN"/>
        </w:rPr>
        <w:t>五</w:t>
      </w:r>
      <w:r>
        <w:rPr>
          <w:rFonts w:ascii="黑体" w:hAnsi="黑体" w:eastAsia="黑体"/>
          <w:b/>
          <w:bCs/>
          <w:color w:val="auto"/>
          <w:sz w:val="32"/>
          <w:szCs w:val="32"/>
        </w:rPr>
        <w:t>章  附则</w:t>
      </w:r>
    </w:p>
    <w:p>
      <w:pPr>
        <w:pStyle w:val="21"/>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b/>
          <w:bCs/>
          <w:color w:val="auto"/>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rPr>
      </w:pPr>
      <w:r>
        <w:rPr>
          <w:rFonts w:ascii="仿宋_GB2312" w:hAnsi="仿宋_GB2312" w:eastAsia="仿宋_GB2312"/>
          <w:b/>
          <w:bCs/>
          <w:color w:val="auto"/>
          <w:sz w:val="32"/>
          <w:szCs w:val="32"/>
        </w:rPr>
        <w:t>第十</w:t>
      </w:r>
      <w:r>
        <w:rPr>
          <w:rFonts w:hint="eastAsia" w:ascii="仿宋_GB2312" w:hAnsi="仿宋_GB2312" w:eastAsia="仿宋_GB2312"/>
          <w:b/>
          <w:bCs/>
          <w:color w:val="auto"/>
          <w:sz w:val="32"/>
          <w:szCs w:val="32"/>
          <w:lang w:eastAsia="zh-CN"/>
        </w:rPr>
        <w:t>七</w:t>
      </w:r>
      <w:r>
        <w:rPr>
          <w:rFonts w:ascii="仿宋_GB2312" w:hAnsi="仿宋_GB2312" w:eastAsia="仿宋_GB2312"/>
          <w:b/>
          <w:bCs/>
          <w:color w:val="auto"/>
          <w:sz w:val="32"/>
          <w:szCs w:val="32"/>
        </w:rPr>
        <w:t>条</w:t>
      </w:r>
      <w:r>
        <w:rPr>
          <w:rFonts w:ascii="仿宋_GB2312" w:hAnsi="仿宋_GB2312" w:eastAsia="仿宋_GB2312"/>
          <w:b/>
          <w:bCs/>
          <w:color w:val="auto"/>
          <w:sz w:val="32"/>
          <w:szCs w:val="32"/>
          <w:lang w:eastAsia="zh-CN"/>
        </w:rPr>
        <w:t xml:space="preserve"> </w:t>
      </w:r>
      <w:r>
        <w:rPr>
          <w:rFonts w:ascii="仿宋_GB2312" w:hAnsi="仿宋_GB2312" w:eastAsia="仿宋_GB2312"/>
          <w:b/>
          <w:bCs/>
          <w:color w:val="auto"/>
          <w:sz w:val="32"/>
          <w:szCs w:val="32"/>
        </w:rPr>
        <w:t xml:space="preserve"> </w:t>
      </w:r>
      <w:r>
        <w:rPr>
          <w:rFonts w:ascii="仿宋_GB2312" w:hAnsi="仿宋_GB2312" w:eastAsia="仿宋_GB2312"/>
          <w:color w:val="auto"/>
          <w:sz w:val="32"/>
          <w:szCs w:val="32"/>
        </w:rPr>
        <w:t>本办法特定名词定义。</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（一）航线补贴对象，</w:t>
      </w:r>
      <w:r>
        <w:rPr>
          <w:rFonts w:hint="eastAsia" w:ascii="仿宋_GB2312" w:hAnsi="仿宋_GB2312" w:eastAsia="仿宋_GB2312"/>
          <w:color w:val="auto"/>
          <w:sz w:val="32"/>
          <w:szCs w:val="32"/>
          <w:lang w:val="en-US" w:eastAsia="zh-CN"/>
        </w:rPr>
        <w:t>是指与设区市签订航线培育合同的航空运输企业、货运包机（包舱）人、航空货运代理企业以及各级政府航线培育机构等。</w:t>
      </w:r>
    </w:p>
    <w:p>
      <w:pPr>
        <w:pStyle w:val="21"/>
        <w:keepNext w:val="0"/>
        <w:keepLines w:val="0"/>
        <w:pageBreakBefore w:val="0"/>
        <w:widowControl w:val="0"/>
        <w:tabs>
          <w:tab w:val="left" w:pos="163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（二）“</w:t>
      </w:r>
      <w:r>
        <w:rPr>
          <w:rFonts w:hint="eastAsia" w:ascii="仿宋_GB2312" w:hAnsi="仿宋_GB2312" w:eastAsia="仿宋_GB2312"/>
          <w:color w:val="auto"/>
          <w:sz w:val="32"/>
          <w:szCs w:val="32"/>
        </w:rPr>
        <w:t>一线一议</w:t>
      </w:r>
      <w:r>
        <w:rPr>
          <w:rFonts w:hint="eastAsia" w:ascii="仿宋_GB2312" w:hAnsi="仿宋_GB2312" w:eastAsia="仿宋_GB2312"/>
          <w:color w:val="auto"/>
          <w:sz w:val="32"/>
          <w:szCs w:val="32"/>
          <w:lang w:eastAsia="zh-CN"/>
        </w:rPr>
        <w:t>”，是指针对经自治区认可的国内客运航线，设区市根据执飞机型、航时、客座率等逐一商定每条航线的航班频次、开通期限、补贴标准，以及对航空运输企业等意向合作机构的选择标准、合作要求等重点事项的方式。</w:t>
      </w:r>
    </w:p>
    <w:p>
      <w:pPr>
        <w:pStyle w:val="21"/>
        <w:keepNext w:val="0"/>
        <w:keepLines w:val="0"/>
        <w:pageBreakBefore w:val="0"/>
        <w:widowControl w:val="0"/>
        <w:tabs>
          <w:tab w:val="left" w:pos="163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三）西部陆海新通道共建省市包括重庆、四川、贵州、云南、西藏、陕西、甘肃、青海、新疆、宁夏、海南，广东省湛江市、湖南省怀化市；粤港澳大湾区包括香港特别行政区、澳门特别行政区、广州市、深圳市、珠海市、佛山市、惠州市、中山市、江门市、肇庆市；直辖市包括北京市、天津市、上海市、重庆市；计划单列市包括大连、青岛、宁波、厦门和深圳。</w:t>
      </w:r>
    </w:p>
    <w:p>
      <w:pPr>
        <w:pStyle w:val="21"/>
        <w:keepNext w:val="0"/>
        <w:keepLines w:val="0"/>
        <w:pageBreakBefore w:val="0"/>
        <w:widowControl w:val="0"/>
        <w:tabs>
          <w:tab w:val="left" w:pos="1630"/>
        </w:tab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b/>
          <w:bCs/>
          <w:color w:val="auto"/>
          <w:sz w:val="32"/>
          <w:szCs w:val="32"/>
          <w:lang w:eastAsia="zh-CN"/>
        </w:rPr>
        <w:t>第十八条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本办法适用于202</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lang w:eastAsia="zh-CN"/>
        </w:rPr>
        <w:t>年1月1日后符合补贴要求的相关航线。已签订航线培育合同的航线，待航线培育合同完成合同年度执行后，按照本办法内容执行。</w:t>
      </w:r>
    </w:p>
    <w:p>
      <w:pPr>
        <w:pStyle w:val="21"/>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olor w:val="auto"/>
          <w:sz w:val="32"/>
          <w:szCs w:val="32"/>
        </w:rPr>
      </w:pPr>
      <w:r>
        <w:rPr>
          <w:rFonts w:ascii="仿宋_GB2312" w:hAnsi="仿宋_GB2312" w:eastAsia="仿宋_GB2312"/>
          <w:b/>
          <w:bCs/>
          <w:color w:val="auto"/>
          <w:sz w:val="32"/>
          <w:szCs w:val="32"/>
        </w:rPr>
        <w:t>第</w:t>
      </w:r>
      <w:r>
        <w:rPr>
          <w:rFonts w:hint="eastAsia" w:ascii="仿宋_GB2312" w:hAnsi="仿宋_GB2312" w:eastAsia="仿宋_GB2312"/>
          <w:b/>
          <w:bCs/>
          <w:color w:val="auto"/>
          <w:sz w:val="32"/>
          <w:szCs w:val="32"/>
        </w:rPr>
        <w:t>十</w:t>
      </w:r>
      <w:r>
        <w:rPr>
          <w:rFonts w:hint="eastAsia" w:ascii="仿宋_GB2312" w:hAnsi="仿宋_GB2312" w:eastAsia="仿宋_GB2312"/>
          <w:b/>
          <w:bCs/>
          <w:color w:val="auto"/>
          <w:sz w:val="32"/>
          <w:szCs w:val="32"/>
          <w:lang w:eastAsia="zh-CN"/>
        </w:rPr>
        <w:t>九</w:t>
      </w:r>
      <w:r>
        <w:rPr>
          <w:rFonts w:ascii="仿宋_GB2312" w:hAnsi="仿宋_GB2312" w:eastAsia="仿宋_GB2312"/>
          <w:b/>
          <w:bCs/>
          <w:color w:val="auto"/>
          <w:sz w:val="32"/>
          <w:szCs w:val="32"/>
        </w:rPr>
        <w:t>条</w:t>
      </w:r>
      <w:r>
        <w:rPr>
          <w:rFonts w:hint="eastAsia" w:ascii="仿宋_GB2312" w:hAnsi="仿宋_GB2312" w:eastAsia="仿宋_GB2312"/>
          <w:b/>
          <w:bCs/>
          <w:color w:val="auto"/>
          <w:sz w:val="32"/>
          <w:szCs w:val="32"/>
          <w:lang w:val="en-US" w:eastAsia="zh-CN"/>
        </w:rPr>
        <w:t xml:space="preserve"> </w:t>
      </w:r>
      <w:r>
        <w:rPr>
          <w:rFonts w:ascii="仿宋_GB2312" w:hAnsi="仿宋_GB2312" w:eastAsia="仿宋_GB2312"/>
          <w:color w:val="auto"/>
          <w:sz w:val="32"/>
          <w:szCs w:val="32"/>
        </w:rPr>
        <w:t xml:space="preserve"> 本办法由自治区交通运输厅会同自治区财政厅负责解释。</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本办法执行期为</w:t>
      </w:r>
      <w:r>
        <w:rPr>
          <w:rFonts w:ascii="仿宋_GB2312" w:hAnsi="仿宋_GB2312" w:eastAsia="仿宋_GB2312"/>
          <w:color w:val="auto"/>
          <w:sz w:val="32"/>
          <w:szCs w:val="32"/>
        </w:rPr>
        <w:t>2025</w:t>
      </w:r>
      <w:r>
        <w:rPr>
          <w:rFonts w:hint="eastAsia" w:ascii="仿宋_GB2312" w:hAnsi="仿宋_GB2312" w:eastAsia="仿宋_GB2312"/>
          <w:color w:val="auto"/>
          <w:sz w:val="32"/>
          <w:szCs w:val="32"/>
        </w:rPr>
        <w:t>年</w:t>
      </w:r>
      <w:r>
        <w:rPr>
          <w:rFonts w:ascii="仿宋_GB2312" w:hAnsi="仿宋_GB2312" w:eastAsia="仿宋_GB2312"/>
          <w:color w:val="auto"/>
          <w:sz w:val="32"/>
          <w:szCs w:val="32"/>
        </w:rPr>
        <w:t>1</w:t>
      </w:r>
      <w:r>
        <w:rPr>
          <w:rFonts w:hint="eastAsia" w:ascii="仿宋_GB2312" w:hAnsi="仿宋_GB2312" w:eastAsia="仿宋_GB2312"/>
          <w:color w:val="auto"/>
          <w:sz w:val="32"/>
          <w:szCs w:val="32"/>
        </w:rPr>
        <w:t>月</w:t>
      </w:r>
      <w:r>
        <w:rPr>
          <w:rFonts w:ascii="仿宋_GB2312" w:hAnsi="仿宋_GB2312" w:eastAsia="仿宋_GB2312"/>
          <w:color w:val="auto"/>
          <w:sz w:val="32"/>
          <w:szCs w:val="32"/>
        </w:rPr>
        <w:t>1</w:t>
      </w:r>
      <w:r>
        <w:rPr>
          <w:rFonts w:hint="eastAsia" w:ascii="仿宋_GB2312" w:hAnsi="仿宋_GB2312" w:eastAsia="仿宋_GB2312"/>
          <w:color w:val="auto"/>
          <w:sz w:val="32"/>
          <w:szCs w:val="32"/>
        </w:rPr>
        <w:t>日至</w:t>
      </w:r>
      <w:r>
        <w:rPr>
          <w:rFonts w:ascii="仿宋_GB2312" w:hAnsi="仿宋_GB2312" w:eastAsia="仿宋_GB2312"/>
          <w:color w:val="auto"/>
          <w:sz w:val="32"/>
          <w:szCs w:val="32"/>
        </w:rPr>
        <w:t>2027</w:t>
      </w:r>
      <w:r>
        <w:rPr>
          <w:rFonts w:hint="eastAsia" w:ascii="仿宋_GB2312" w:hAnsi="仿宋_GB2312" w:eastAsia="仿宋_GB2312"/>
          <w:color w:val="auto"/>
          <w:sz w:val="32"/>
          <w:szCs w:val="32"/>
        </w:rPr>
        <w:t>年</w:t>
      </w:r>
      <w:r>
        <w:rPr>
          <w:rFonts w:ascii="仿宋_GB2312" w:hAnsi="仿宋_GB2312" w:eastAsia="仿宋_GB2312"/>
          <w:color w:val="auto"/>
          <w:sz w:val="32"/>
          <w:szCs w:val="32"/>
        </w:rPr>
        <w:t>12</w:t>
      </w:r>
      <w:r>
        <w:rPr>
          <w:rFonts w:hint="eastAsia" w:ascii="仿宋_GB2312" w:hAnsi="仿宋_GB2312" w:eastAsia="仿宋_GB2312"/>
          <w:color w:val="auto"/>
          <w:sz w:val="32"/>
          <w:szCs w:val="32"/>
        </w:rPr>
        <w:t>月</w:t>
      </w:r>
      <w:r>
        <w:rPr>
          <w:rFonts w:ascii="仿宋_GB2312" w:hAnsi="仿宋_GB2312" w:eastAsia="仿宋_GB2312"/>
          <w:color w:val="auto"/>
          <w:sz w:val="32"/>
          <w:szCs w:val="32"/>
        </w:rPr>
        <w:t>31</w:t>
      </w:r>
      <w:r>
        <w:rPr>
          <w:rFonts w:hint="eastAsia" w:ascii="仿宋_GB2312" w:hAnsi="仿宋_GB2312" w:eastAsia="仿宋_GB2312"/>
          <w:color w:val="auto"/>
          <w:sz w:val="32"/>
          <w:szCs w:val="32"/>
        </w:rPr>
        <w:t>日</w:t>
      </w:r>
      <w:r>
        <w:rPr>
          <w:rFonts w:ascii="仿宋_GB2312" w:hAnsi="仿宋_GB2312" w:eastAsia="仿宋_GB2312"/>
          <w:color w:val="auto"/>
          <w:sz w:val="32"/>
          <w:szCs w:val="32"/>
        </w:rPr>
        <w:t>。办法执行后，</w:t>
      </w:r>
      <w:r>
        <w:rPr>
          <w:rFonts w:hint="eastAsia" w:ascii="仿宋_GB2312" w:hAnsi="仿宋_GB2312" w:eastAsia="仿宋_GB2312"/>
          <w:color w:val="auto"/>
          <w:sz w:val="32"/>
          <w:szCs w:val="32"/>
        </w:rPr>
        <w:t>《广西壮族自治区财政厅</w:t>
      </w:r>
      <w:r>
        <w:rPr>
          <w:rFonts w:ascii="仿宋_GB2312" w:hAnsi="仿宋_GB2312" w:eastAsia="仿宋_GB2312"/>
          <w:color w:val="auto"/>
          <w:sz w:val="32"/>
          <w:szCs w:val="32"/>
        </w:rPr>
        <w:t xml:space="preserve"> </w:t>
      </w:r>
      <w:r>
        <w:rPr>
          <w:rFonts w:hint="eastAsia" w:ascii="仿宋_GB2312" w:hAnsi="仿宋_GB2312" w:eastAsia="仿宋_GB2312"/>
          <w:color w:val="auto"/>
          <w:sz w:val="32"/>
          <w:szCs w:val="32"/>
        </w:rPr>
        <w:t>广西壮族自治区交通运输厅关于印发广西壮族自治区航线补贴办法的通知》（桂财规〔</w:t>
      </w:r>
      <w:r>
        <w:rPr>
          <w:rFonts w:ascii="仿宋_GB2312" w:hAnsi="仿宋_GB2312" w:eastAsia="仿宋_GB2312"/>
          <w:color w:val="auto"/>
          <w:sz w:val="32"/>
          <w:szCs w:val="32"/>
        </w:rPr>
        <w:t>2022</w:t>
      </w:r>
      <w:r>
        <w:rPr>
          <w:rFonts w:hint="eastAsia" w:ascii="仿宋_GB2312" w:hAnsi="仿宋_GB2312" w:eastAsia="仿宋_GB2312"/>
          <w:color w:val="auto"/>
          <w:sz w:val="32"/>
          <w:szCs w:val="32"/>
        </w:rPr>
        <w:t>〕</w:t>
      </w:r>
      <w:r>
        <w:rPr>
          <w:rFonts w:ascii="仿宋_GB2312" w:hAnsi="仿宋_GB2312" w:eastAsia="仿宋_GB2312"/>
          <w:color w:val="auto"/>
          <w:sz w:val="32"/>
          <w:szCs w:val="32"/>
        </w:rPr>
        <w:t>2</w:t>
      </w:r>
      <w:r>
        <w:rPr>
          <w:rFonts w:hint="eastAsia" w:ascii="仿宋_GB2312" w:hAnsi="仿宋_GB2312" w:eastAsia="仿宋_GB2312"/>
          <w:color w:val="auto"/>
          <w:sz w:val="32"/>
          <w:szCs w:val="32"/>
        </w:rPr>
        <w:t>号）</w:t>
      </w:r>
      <w:r>
        <w:rPr>
          <w:rFonts w:ascii="仿宋_GB2312" w:hAnsi="仿宋_GB2312" w:eastAsia="仿宋_GB2312"/>
          <w:color w:val="auto"/>
          <w:sz w:val="32"/>
          <w:szCs w:val="32"/>
        </w:rPr>
        <w:t>同时废止。</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ascii="仿宋_GB2312" w:hAnsi="仿宋_GB2312" w:eastAsia="仿宋_GB2312"/>
          <w:color w:val="auto"/>
          <w:sz w:val="32"/>
          <w:szCs w:val="32"/>
        </w:rPr>
        <w:t>附表：货运航线补贴标准表</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lang w:eastAsia="zh-CN"/>
        </w:rPr>
        <w:sectPr>
          <w:footerReference r:id="rId5" w:type="default"/>
          <w:footerReference r:id="rId6" w:type="even"/>
          <w:type w:val="continuous"/>
          <w:pgSz w:w="11900" w:h="16840"/>
          <w:pgMar w:top="1270" w:right="1587" w:bottom="2222" w:left="1701" w:header="794" w:footer="794" w:gutter="0"/>
          <w:pgNumType w:fmt="numberInDash"/>
          <w:cols w:space="720" w:num="1"/>
          <w:docGrid w:linePitch="360" w:charSpace="0"/>
        </w:sectPr>
      </w:pPr>
    </w:p>
    <w:p>
      <w:pPr>
        <w:pStyle w:val="21"/>
        <w:spacing w:line="560" w:lineRule="exact"/>
        <w:ind w:firstLine="0"/>
        <w:jc w:val="both"/>
        <w:rPr>
          <w:rFonts w:hint="eastAsia" w:ascii="仿宋_GB2312" w:hAnsi="仿宋_GB2312" w:eastAsia="仿宋_GB2312"/>
        </w:rPr>
      </w:pPr>
      <w:r>
        <w:rPr>
          <w:rFonts w:ascii="仿宋_GB2312" w:hAnsi="仿宋_GB2312" w:eastAsia="仿宋_GB2312"/>
        </w:rPr>
        <w:t>附表</w:t>
      </w:r>
    </w:p>
    <w:p>
      <w:pPr>
        <w:pStyle w:val="21"/>
        <w:spacing w:line="560" w:lineRule="exact"/>
        <w:ind w:firstLine="0"/>
        <w:jc w:val="center"/>
        <w:rPr>
          <w:rFonts w:hint="eastAsia" w:ascii="方正小标宋简体" w:hAnsi="方正小标宋简体" w:eastAsia="方正小标宋简体"/>
        </w:rPr>
      </w:pPr>
      <w:r>
        <w:rPr>
          <w:rFonts w:hint="eastAsia" w:ascii="方正小标宋简体" w:hAnsi="方正小标宋简体" w:eastAsia="方正小标宋简体"/>
        </w:rPr>
        <w:t>国内</w:t>
      </w:r>
      <w:r>
        <w:rPr>
          <w:rFonts w:ascii="方正小标宋简体" w:hAnsi="方正小标宋简体" w:eastAsia="方正小标宋简体"/>
        </w:rPr>
        <w:t>货运航线补贴标准表</w:t>
      </w:r>
    </w:p>
    <w:p>
      <w:pPr>
        <w:pStyle w:val="21"/>
        <w:spacing w:line="560" w:lineRule="exact"/>
        <w:ind w:firstLine="0"/>
        <w:jc w:val="center"/>
        <w:rPr>
          <w:rFonts w:hint="eastAsia" w:ascii="方正小标宋简体" w:hAnsi="方正小标宋简体" w:eastAsia="方正小标宋简体"/>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3154"/>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补贴航线</w:t>
            </w:r>
          </w:p>
        </w:tc>
        <w:tc>
          <w:tcPr>
            <w:tcW w:w="851"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机型类别</w:t>
            </w:r>
          </w:p>
        </w:tc>
        <w:tc>
          <w:tcPr>
            <w:tcW w:w="3154"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机型</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往返航班补贴（万元）</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货量补贴（元/公斤）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restart"/>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国内货运航线</w:t>
            </w:r>
          </w:p>
        </w:tc>
        <w:tc>
          <w:tcPr>
            <w:tcW w:w="851" w:type="dxa"/>
            <w:vMerge w:val="restart"/>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全货机</w:t>
            </w: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B737-300F/400F/700F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3</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continue"/>
            <w:vAlign w:val="center"/>
          </w:tcPr>
          <w:p>
            <w:pPr>
              <w:jc w:val="center"/>
              <w:rPr>
                <w:rFonts w:hint="eastAsia" w:ascii="仿宋_GB2312" w:hAnsi="仿宋_GB2312" w:eastAsia="仿宋_GB2312" w:cs="宋体"/>
                <w:lang w:eastAsia="zh-CN"/>
              </w:rPr>
            </w:pPr>
          </w:p>
        </w:tc>
        <w:tc>
          <w:tcPr>
            <w:tcW w:w="851" w:type="dxa"/>
            <w:vMerge w:val="continue"/>
            <w:vAlign w:val="center"/>
          </w:tcPr>
          <w:p>
            <w:pPr>
              <w:jc w:val="center"/>
              <w:rPr>
                <w:rFonts w:hint="eastAsia" w:ascii="仿宋_GB2312" w:hAnsi="仿宋_GB2312" w:eastAsia="仿宋_GB2312" w:cs="宋体"/>
                <w:lang w:eastAsia="zh-CN"/>
              </w:rPr>
            </w:pP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B737-800F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5</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continue"/>
            <w:vAlign w:val="center"/>
          </w:tcPr>
          <w:p>
            <w:pPr>
              <w:jc w:val="center"/>
              <w:rPr>
                <w:rFonts w:hint="eastAsia" w:ascii="仿宋_GB2312" w:hAnsi="仿宋_GB2312" w:eastAsia="仿宋_GB2312" w:cs="宋体"/>
                <w:lang w:eastAsia="zh-CN"/>
              </w:rPr>
            </w:pPr>
          </w:p>
        </w:tc>
        <w:tc>
          <w:tcPr>
            <w:tcW w:w="851" w:type="dxa"/>
            <w:vMerge w:val="continue"/>
            <w:vAlign w:val="center"/>
          </w:tcPr>
          <w:p>
            <w:pPr>
              <w:jc w:val="center"/>
              <w:rPr>
                <w:rFonts w:hint="eastAsia" w:ascii="仿宋_GB2312" w:hAnsi="仿宋_GB2312" w:eastAsia="仿宋_GB2312" w:cs="宋体"/>
                <w:lang w:eastAsia="zh-CN"/>
              </w:rPr>
            </w:pP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B757-200F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5</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continue"/>
            <w:vAlign w:val="center"/>
          </w:tcPr>
          <w:p>
            <w:pPr>
              <w:jc w:val="center"/>
              <w:rPr>
                <w:rFonts w:hint="eastAsia" w:ascii="仿宋_GB2312" w:hAnsi="仿宋_GB2312" w:eastAsia="仿宋_GB2312" w:cs="宋体"/>
                <w:lang w:eastAsia="zh-CN"/>
              </w:rPr>
            </w:pPr>
          </w:p>
        </w:tc>
        <w:tc>
          <w:tcPr>
            <w:tcW w:w="851" w:type="dxa"/>
            <w:vMerge w:val="continue"/>
            <w:vAlign w:val="center"/>
          </w:tcPr>
          <w:p>
            <w:pPr>
              <w:jc w:val="center"/>
              <w:rPr>
                <w:rFonts w:hint="eastAsia" w:ascii="仿宋_GB2312" w:hAnsi="仿宋_GB2312" w:eastAsia="仿宋_GB2312" w:cs="宋体"/>
                <w:lang w:eastAsia="zh-CN"/>
              </w:rPr>
            </w:pP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A321-200F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5</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continue"/>
            <w:vAlign w:val="center"/>
          </w:tcPr>
          <w:p>
            <w:pPr>
              <w:jc w:val="center"/>
              <w:rPr>
                <w:rFonts w:hint="eastAsia" w:ascii="仿宋_GB2312" w:hAnsi="仿宋_GB2312" w:eastAsia="仿宋_GB2312" w:cs="宋体"/>
                <w:lang w:eastAsia="zh-CN"/>
              </w:rPr>
            </w:pPr>
          </w:p>
        </w:tc>
        <w:tc>
          <w:tcPr>
            <w:tcW w:w="851" w:type="dxa"/>
            <w:vMerge w:val="continue"/>
            <w:vAlign w:val="center"/>
          </w:tcPr>
          <w:p>
            <w:pPr>
              <w:jc w:val="center"/>
              <w:rPr>
                <w:rFonts w:hint="eastAsia" w:ascii="仿宋_GB2312" w:hAnsi="仿宋_GB2312" w:eastAsia="仿宋_GB2312" w:cs="宋体"/>
                <w:lang w:eastAsia="zh-CN"/>
              </w:rPr>
            </w:pP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B767-200/300F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5</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Merge w:val="continue"/>
            <w:vAlign w:val="center"/>
          </w:tcPr>
          <w:p>
            <w:pPr>
              <w:jc w:val="center"/>
              <w:rPr>
                <w:rFonts w:hint="eastAsia" w:ascii="仿宋_GB2312" w:hAnsi="仿宋_GB2312" w:eastAsia="仿宋_GB2312" w:cs="宋体"/>
                <w:lang w:eastAsia="zh-CN"/>
              </w:rPr>
            </w:pPr>
          </w:p>
        </w:tc>
        <w:tc>
          <w:tcPr>
            <w:tcW w:w="851" w:type="dxa"/>
            <w:vMerge w:val="continue"/>
            <w:vAlign w:val="center"/>
          </w:tcPr>
          <w:p>
            <w:pPr>
              <w:jc w:val="center"/>
              <w:rPr>
                <w:rFonts w:hint="eastAsia" w:ascii="仿宋_GB2312" w:hAnsi="仿宋_GB2312" w:eastAsia="仿宋_GB2312" w:cs="宋体"/>
                <w:lang w:eastAsia="zh-CN"/>
              </w:rPr>
            </w:pPr>
          </w:p>
        </w:tc>
        <w:tc>
          <w:tcPr>
            <w:tcW w:w="3154" w:type="dxa"/>
            <w:vAlign w:val="center"/>
          </w:tcPr>
          <w:p>
            <w:pPr>
              <w:jc w:val="center"/>
              <w:rPr>
                <w:rFonts w:hint="eastAsia" w:ascii="仿宋_GB2312" w:hAnsi="仿宋_GB2312" w:eastAsia="仿宋_GB2312" w:cs="宋体"/>
                <w:lang w:eastAsia="zh-CN"/>
              </w:rPr>
            </w:pPr>
            <w:r>
              <w:rPr>
                <w:rFonts w:ascii="仿宋_GB2312" w:hAnsi="仿宋_GB2312" w:eastAsia="仿宋_GB2312" w:cs="宋体"/>
                <w:lang w:eastAsia="zh-CN"/>
              </w:rPr>
              <w:t>A330—200/300F</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5</w:t>
            </w:r>
          </w:p>
        </w:tc>
        <w:tc>
          <w:tcPr>
            <w:tcW w:w="1578" w:type="dxa"/>
            <w:vAlign w:val="center"/>
          </w:tcPr>
          <w:p>
            <w:pPr>
              <w:jc w:val="center"/>
              <w:rPr>
                <w:rFonts w:hint="eastAsia" w:ascii="仿宋_GB2312" w:hAnsi="仿宋_GB2312" w:eastAsia="仿宋_GB2312" w:cs="宋体"/>
                <w:lang w:eastAsia="zh-CN"/>
              </w:rPr>
            </w:pPr>
            <w:r>
              <w:rPr>
                <w:rFonts w:hint="eastAsia" w:ascii="仿宋_GB2312" w:hAnsi="仿宋_GB2312" w:eastAsia="仿宋_GB2312" w:cs="宋体"/>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0" w:type="dxa"/>
            <w:gridSpan w:val="5"/>
            <w:vAlign w:val="center"/>
          </w:tcPr>
          <w:p>
            <w:pPr>
              <w:jc w:val="both"/>
              <w:rPr>
                <w:rFonts w:hint="eastAsia" w:ascii="仿宋_GB2312" w:hAnsi="仿宋_GB2312" w:eastAsia="仿宋_GB2312" w:cs="宋体"/>
                <w:lang w:eastAsia="zh-CN"/>
              </w:rPr>
            </w:pPr>
            <w:r>
              <w:rPr>
                <w:rFonts w:hint="eastAsia" w:ascii="仿宋_GB2312" w:hAnsi="仿宋_GB2312" w:eastAsia="仿宋_GB2312" w:cs="宋体"/>
                <w:lang w:eastAsia="zh-CN"/>
              </w:rPr>
              <w:t>备注：对新增驻场过夜时间</w:t>
            </w:r>
            <w:r>
              <w:rPr>
                <w:rFonts w:ascii="仿宋_GB2312" w:hAnsi="仿宋_GB2312" w:eastAsia="仿宋_GB2312" w:cs="宋体"/>
                <w:lang w:eastAsia="zh-CN"/>
              </w:rPr>
              <w:t>250</w:t>
            </w:r>
            <w:r>
              <w:rPr>
                <w:rFonts w:hint="eastAsia" w:ascii="仿宋_GB2312" w:hAnsi="仿宋_GB2312" w:eastAsia="仿宋_GB2312" w:cs="宋体"/>
                <w:lang w:eastAsia="zh-CN"/>
              </w:rPr>
              <w:t>天以上，年完成货邮吞吐量</w:t>
            </w:r>
            <w:r>
              <w:rPr>
                <w:rFonts w:ascii="仿宋_GB2312" w:hAnsi="仿宋_GB2312" w:eastAsia="仿宋_GB2312" w:cs="宋体"/>
                <w:lang w:eastAsia="zh-CN"/>
              </w:rPr>
              <w:t>3000</w:t>
            </w:r>
            <w:r>
              <w:rPr>
                <w:rFonts w:hint="eastAsia" w:ascii="仿宋_GB2312" w:hAnsi="仿宋_GB2312" w:eastAsia="仿宋_GB2312" w:cs="宋体"/>
                <w:lang w:eastAsia="zh-CN"/>
              </w:rPr>
              <w:t>吨以上的货运飞机，按照业载</w:t>
            </w:r>
            <w:r>
              <w:rPr>
                <w:rFonts w:ascii="仿宋_GB2312" w:hAnsi="仿宋_GB2312" w:eastAsia="仿宋_GB2312" w:cs="宋体"/>
                <w:lang w:eastAsia="zh-CN"/>
              </w:rPr>
              <w:t>20</w:t>
            </w:r>
            <w:r>
              <w:rPr>
                <w:rFonts w:hint="eastAsia" w:ascii="仿宋_GB2312" w:hAnsi="仿宋_GB2312" w:eastAsia="仿宋_GB2312" w:cs="宋体"/>
                <w:lang w:eastAsia="zh-CN"/>
              </w:rPr>
              <w:t>吨以下、</w:t>
            </w:r>
            <w:r>
              <w:rPr>
                <w:rFonts w:ascii="仿宋_GB2312" w:hAnsi="仿宋_GB2312" w:eastAsia="仿宋_GB2312" w:cs="宋体"/>
                <w:lang w:eastAsia="zh-CN"/>
              </w:rPr>
              <w:t>20</w:t>
            </w:r>
            <w:r>
              <w:rPr>
                <w:rFonts w:hint="eastAsia" w:ascii="仿宋_GB2312" w:hAnsi="仿宋_GB2312" w:eastAsia="仿宋_GB2312" w:cs="宋体"/>
                <w:lang w:eastAsia="zh-CN"/>
              </w:rPr>
              <w:t>吨以上的</w:t>
            </w:r>
            <w:r>
              <w:rPr>
                <w:rFonts w:ascii="仿宋_GB2312" w:hAnsi="仿宋_GB2312" w:eastAsia="仿宋_GB2312" w:cs="宋体"/>
                <w:lang w:eastAsia="zh-CN"/>
              </w:rPr>
              <w:t>60</w:t>
            </w:r>
            <w:r>
              <w:rPr>
                <w:rFonts w:hint="eastAsia" w:ascii="仿宋_GB2312" w:hAnsi="仿宋_GB2312" w:eastAsia="仿宋_GB2312" w:cs="宋体"/>
                <w:lang w:eastAsia="zh-CN"/>
              </w:rPr>
              <w:t>吨以下、</w:t>
            </w:r>
            <w:r>
              <w:rPr>
                <w:rFonts w:ascii="仿宋_GB2312" w:hAnsi="仿宋_GB2312" w:eastAsia="仿宋_GB2312" w:cs="宋体"/>
                <w:lang w:eastAsia="zh-CN"/>
              </w:rPr>
              <w:t>60</w:t>
            </w:r>
            <w:r>
              <w:rPr>
                <w:rFonts w:hint="eastAsia" w:ascii="仿宋_GB2312" w:hAnsi="仿宋_GB2312" w:eastAsia="仿宋_GB2312" w:cs="宋体"/>
                <w:lang w:eastAsia="zh-CN"/>
              </w:rPr>
              <w:t>吨以上，每架每夜分别给予</w:t>
            </w:r>
            <w:r>
              <w:rPr>
                <w:rFonts w:ascii="仿宋_GB2312" w:hAnsi="仿宋_GB2312" w:eastAsia="仿宋_GB2312" w:cs="宋体"/>
                <w:lang w:eastAsia="zh-CN"/>
              </w:rPr>
              <w:t>0.4</w:t>
            </w:r>
            <w:r>
              <w:rPr>
                <w:rFonts w:hint="eastAsia" w:ascii="仿宋_GB2312" w:hAnsi="仿宋_GB2312" w:eastAsia="仿宋_GB2312" w:cs="宋体"/>
                <w:lang w:eastAsia="zh-CN"/>
              </w:rPr>
              <w:t>万元、</w:t>
            </w:r>
            <w:r>
              <w:rPr>
                <w:rFonts w:ascii="仿宋_GB2312" w:hAnsi="仿宋_GB2312" w:eastAsia="仿宋_GB2312" w:cs="宋体"/>
                <w:lang w:eastAsia="zh-CN"/>
              </w:rPr>
              <w:t>0.8</w:t>
            </w:r>
            <w:r>
              <w:rPr>
                <w:rFonts w:hint="eastAsia" w:ascii="仿宋_GB2312" w:hAnsi="仿宋_GB2312" w:eastAsia="仿宋_GB2312" w:cs="宋体"/>
                <w:lang w:eastAsia="zh-CN"/>
              </w:rPr>
              <w:t>万元、</w:t>
            </w:r>
            <w:r>
              <w:rPr>
                <w:rFonts w:ascii="仿宋_GB2312" w:hAnsi="仿宋_GB2312" w:eastAsia="仿宋_GB2312" w:cs="宋体"/>
                <w:lang w:eastAsia="zh-CN"/>
              </w:rPr>
              <w:t>1.2</w:t>
            </w:r>
            <w:r>
              <w:rPr>
                <w:rFonts w:hint="eastAsia" w:ascii="仿宋_GB2312" w:hAnsi="仿宋_GB2312" w:eastAsia="仿宋_GB2312" w:cs="宋体"/>
                <w:lang w:eastAsia="zh-CN"/>
              </w:rPr>
              <w:t>万元补贴。</w:t>
            </w:r>
          </w:p>
        </w:tc>
      </w:tr>
    </w:tbl>
    <w:p>
      <w:pPr>
        <w:spacing w:line="360" w:lineRule="exact"/>
        <w:rPr>
          <w:lang w:eastAsia="zh-CN"/>
        </w:rPr>
      </w:pPr>
    </w:p>
    <w:p>
      <w:pPr>
        <w:spacing w:line="360" w:lineRule="exact"/>
        <w:jc w:val="center"/>
        <w:rPr>
          <w:rFonts w:hint="eastAsia" w:ascii="方正小标宋简体" w:hAnsi="方正小标宋简体" w:eastAsia="方正小标宋简体" w:cs="宋体"/>
          <w:sz w:val="30"/>
          <w:szCs w:val="30"/>
          <w:lang w:val="zh-TW" w:eastAsia="zh-CN" w:bidi="zh-TW"/>
        </w:rPr>
      </w:pPr>
    </w:p>
    <w:p>
      <w:pPr>
        <w:spacing w:line="360" w:lineRule="exact"/>
        <w:jc w:val="center"/>
        <w:rPr>
          <w:rFonts w:hint="eastAsia" w:ascii="方正小标宋简体" w:hAnsi="方正小标宋简体" w:eastAsia="方正小标宋简体" w:cs="宋体"/>
          <w:sz w:val="30"/>
          <w:szCs w:val="30"/>
          <w:lang w:val="zh-TW" w:eastAsia="zh-CN" w:bidi="zh-TW"/>
        </w:rPr>
      </w:pPr>
    </w:p>
    <w:p>
      <w:pPr>
        <w:spacing w:line="360" w:lineRule="exact"/>
        <w:jc w:val="center"/>
        <w:rPr>
          <w:rFonts w:hint="eastAsia" w:ascii="方正小标宋简体" w:hAnsi="方正小标宋简体" w:eastAsia="方正小标宋简体" w:cs="宋体"/>
          <w:sz w:val="30"/>
          <w:szCs w:val="30"/>
          <w:lang w:val="zh-TW" w:eastAsia="zh-CN" w:bidi="zh-TW"/>
        </w:rPr>
      </w:pPr>
    </w:p>
    <w:p>
      <w:pPr>
        <w:spacing w:line="360" w:lineRule="exact"/>
        <w:jc w:val="center"/>
        <w:rPr>
          <w:rFonts w:hint="eastAsia" w:ascii="方正小标宋简体" w:hAnsi="方正小标宋简体" w:eastAsia="方正小标宋简体" w:cs="宋体"/>
          <w:sz w:val="30"/>
          <w:szCs w:val="30"/>
          <w:lang w:val="zh-TW" w:eastAsia="zh-CN" w:bidi="zh-TW"/>
        </w:rPr>
      </w:pPr>
    </w:p>
    <w:p>
      <w:pPr>
        <w:spacing w:line="360" w:lineRule="exact"/>
        <w:rPr>
          <w:lang w:eastAsia="zh-CN"/>
        </w:rPr>
      </w:pPr>
    </w:p>
    <w:sectPr>
      <w:pgSz w:w="11900" w:h="16840"/>
      <w:pgMar w:top="1440" w:right="1800" w:bottom="1440" w:left="1800" w:header="794" w:footer="794"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642186726"/>
    </w:sdtPr>
    <w:sdtEndPr>
      <w:rPr>
        <w:rStyle w:val="9"/>
      </w:rPr>
    </w:sdtEndPr>
    <w:sdtContent>
      <w:p>
        <w:pPr>
          <w:pStyle w:val="4"/>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- 3 -</w:t>
        </w:r>
        <w:r>
          <w:rPr>
            <w:rStyle w:val="9"/>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785032831"/>
    </w:sdtPr>
    <w:sdtEndPr>
      <w:rPr>
        <w:rStyle w:val="9"/>
      </w:rPr>
    </w:sdtEndPr>
    <w:sdtContent>
      <w:p>
        <w:pPr>
          <w:pStyle w:val="4"/>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- 2 -</w:t>
        </w:r>
        <w:r>
          <w:rPr>
            <w:rStyle w:val="9"/>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C005"/>
    <w:multiLevelType w:val="singleLevel"/>
    <w:tmpl w:val="97D5C005"/>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lOTMxNjMxMmQ3ZDVjMGVmNjE1NWQwMGJmNWZlNWYifQ=="/>
  </w:docVars>
  <w:rsids>
    <w:rsidRoot w:val="00285D2D"/>
    <w:rsid w:val="000034E8"/>
    <w:rsid w:val="00015235"/>
    <w:rsid w:val="0002245A"/>
    <w:rsid w:val="00023169"/>
    <w:rsid w:val="000247B4"/>
    <w:rsid w:val="00024F57"/>
    <w:rsid w:val="00025023"/>
    <w:rsid w:val="00025DB5"/>
    <w:rsid w:val="00027B46"/>
    <w:rsid w:val="0003057D"/>
    <w:rsid w:val="000338D1"/>
    <w:rsid w:val="00040340"/>
    <w:rsid w:val="0004320A"/>
    <w:rsid w:val="00043422"/>
    <w:rsid w:val="00044F07"/>
    <w:rsid w:val="00046ADA"/>
    <w:rsid w:val="00050823"/>
    <w:rsid w:val="00051D68"/>
    <w:rsid w:val="00053A9D"/>
    <w:rsid w:val="00056987"/>
    <w:rsid w:val="00061745"/>
    <w:rsid w:val="00061C8F"/>
    <w:rsid w:val="00066D27"/>
    <w:rsid w:val="00067BB6"/>
    <w:rsid w:val="00067EF8"/>
    <w:rsid w:val="00070D55"/>
    <w:rsid w:val="00076323"/>
    <w:rsid w:val="00076EC0"/>
    <w:rsid w:val="00081954"/>
    <w:rsid w:val="00082EFE"/>
    <w:rsid w:val="000868D0"/>
    <w:rsid w:val="000868D4"/>
    <w:rsid w:val="00087857"/>
    <w:rsid w:val="000929A6"/>
    <w:rsid w:val="00095232"/>
    <w:rsid w:val="00096986"/>
    <w:rsid w:val="00097E65"/>
    <w:rsid w:val="000A0CF4"/>
    <w:rsid w:val="000A27B2"/>
    <w:rsid w:val="000A27DC"/>
    <w:rsid w:val="000A39BB"/>
    <w:rsid w:val="000A54E0"/>
    <w:rsid w:val="000B1A78"/>
    <w:rsid w:val="000B4805"/>
    <w:rsid w:val="000B705F"/>
    <w:rsid w:val="000B73CB"/>
    <w:rsid w:val="000C1DD7"/>
    <w:rsid w:val="000C3DBA"/>
    <w:rsid w:val="000C702E"/>
    <w:rsid w:val="000D1E94"/>
    <w:rsid w:val="000D3C27"/>
    <w:rsid w:val="000D70BC"/>
    <w:rsid w:val="000E1861"/>
    <w:rsid w:val="000E3ECE"/>
    <w:rsid w:val="000E553E"/>
    <w:rsid w:val="000E55F3"/>
    <w:rsid w:val="000E5E5A"/>
    <w:rsid w:val="000E6923"/>
    <w:rsid w:val="000E7FBD"/>
    <w:rsid w:val="000F1242"/>
    <w:rsid w:val="000F3228"/>
    <w:rsid w:val="000F69F9"/>
    <w:rsid w:val="00101663"/>
    <w:rsid w:val="00104664"/>
    <w:rsid w:val="00105FC2"/>
    <w:rsid w:val="00115D57"/>
    <w:rsid w:val="001161AA"/>
    <w:rsid w:val="0012589A"/>
    <w:rsid w:val="00127B02"/>
    <w:rsid w:val="00130582"/>
    <w:rsid w:val="001306CC"/>
    <w:rsid w:val="00130F50"/>
    <w:rsid w:val="00131BAE"/>
    <w:rsid w:val="00132AFD"/>
    <w:rsid w:val="0013482B"/>
    <w:rsid w:val="00141359"/>
    <w:rsid w:val="001422FF"/>
    <w:rsid w:val="00142337"/>
    <w:rsid w:val="001428F9"/>
    <w:rsid w:val="00145D27"/>
    <w:rsid w:val="001460B3"/>
    <w:rsid w:val="00146A3F"/>
    <w:rsid w:val="00151067"/>
    <w:rsid w:val="00151F5C"/>
    <w:rsid w:val="001523DF"/>
    <w:rsid w:val="001562F8"/>
    <w:rsid w:val="00162C4F"/>
    <w:rsid w:val="0017237F"/>
    <w:rsid w:val="001727C4"/>
    <w:rsid w:val="00173A17"/>
    <w:rsid w:val="00175897"/>
    <w:rsid w:val="00177015"/>
    <w:rsid w:val="00182C9B"/>
    <w:rsid w:val="00185E5A"/>
    <w:rsid w:val="00186CD6"/>
    <w:rsid w:val="00191960"/>
    <w:rsid w:val="00192FCB"/>
    <w:rsid w:val="00194317"/>
    <w:rsid w:val="0019646C"/>
    <w:rsid w:val="001B21D1"/>
    <w:rsid w:val="001B3E0B"/>
    <w:rsid w:val="001B423C"/>
    <w:rsid w:val="001B4C80"/>
    <w:rsid w:val="001B53E0"/>
    <w:rsid w:val="001C12CD"/>
    <w:rsid w:val="001C1878"/>
    <w:rsid w:val="001C30D4"/>
    <w:rsid w:val="001D6DE4"/>
    <w:rsid w:val="001E0726"/>
    <w:rsid w:val="001E3060"/>
    <w:rsid w:val="001E32AB"/>
    <w:rsid w:val="001E5783"/>
    <w:rsid w:val="001E60EC"/>
    <w:rsid w:val="001F1BE8"/>
    <w:rsid w:val="001F28A6"/>
    <w:rsid w:val="001F2DB3"/>
    <w:rsid w:val="001F43C5"/>
    <w:rsid w:val="001F508C"/>
    <w:rsid w:val="001F6413"/>
    <w:rsid w:val="002040DF"/>
    <w:rsid w:val="002059CF"/>
    <w:rsid w:val="00211597"/>
    <w:rsid w:val="002176EC"/>
    <w:rsid w:val="00220A22"/>
    <w:rsid w:val="00223DB7"/>
    <w:rsid w:val="00226346"/>
    <w:rsid w:val="00246CC7"/>
    <w:rsid w:val="00256B36"/>
    <w:rsid w:val="00265786"/>
    <w:rsid w:val="0028586C"/>
    <w:rsid w:val="00285D2D"/>
    <w:rsid w:val="002870D4"/>
    <w:rsid w:val="002A32A3"/>
    <w:rsid w:val="002A59CA"/>
    <w:rsid w:val="002B2BB1"/>
    <w:rsid w:val="002D058D"/>
    <w:rsid w:val="002D0C0B"/>
    <w:rsid w:val="002D56C2"/>
    <w:rsid w:val="002D7088"/>
    <w:rsid w:val="002D742C"/>
    <w:rsid w:val="002E33CD"/>
    <w:rsid w:val="002E44A9"/>
    <w:rsid w:val="002E73D6"/>
    <w:rsid w:val="002F21A3"/>
    <w:rsid w:val="002F321A"/>
    <w:rsid w:val="0030030A"/>
    <w:rsid w:val="00302ACF"/>
    <w:rsid w:val="00303412"/>
    <w:rsid w:val="00304D41"/>
    <w:rsid w:val="00305C6F"/>
    <w:rsid w:val="0032182A"/>
    <w:rsid w:val="00325ED3"/>
    <w:rsid w:val="00327D3A"/>
    <w:rsid w:val="003310A8"/>
    <w:rsid w:val="0033229D"/>
    <w:rsid w:val="00333A23"/>
    <w:rsid w:val="00334C55"/>
    <w:rsid w:val="00334C97"/>
    <w:rsid w:val="003378EB"/>
    <w:rsid w:val="00344AD1"/>
    <w:rsid w:val="00347759"/>
    <w:rsid w:val="00347F37"/>
    <w:rsid w:val="003533BE"/>
    <w:rsid w:val="003562F8"/>
    <w:rsid w:val="00356E77"/>
    <w:rsid w:val="00357399"/>
    <w:rsid w:val="0036438F"/>
    <w:rsid w:val="00382066"/>
    <w:rsid w:val="00385F92"/>
    <w:rsid w:val="00386B44"/>
    <w:rsid w:val="00392A2F"/>
    <w:rsid w:val="003952A9"/>
    <w:rsid w:val="003A28C2"/>
    <w:rsid w:val="003A296B"/>
    <w:rsid w:val="003A3C47"/>
    <w:rsid w:val="003A47A5"/>
    <w:rsid w:val="003C3180"/>
    <w:rsid w:val="003C78E1"/>
    <w:rsid w:val="003E1B64"/>
    <w:rsid w:val="003E1B92"/>
    <w:rsid w:val="003E7615"/>
    <w:rsid w:val="003F704A"/>
    <w:rsid w:val="003F73F8"/>
    <w:rsid w:val="003F7D14"/>
    <w:rsid w:val="0040033C"/>
    <w:rsid w:val="00403E01"/>
    <w:rsid w:val="0041178D"/>
    <w:rsid w:val="00413742"/>
    <w:rsid w:val="00413983"/>
    <w:rsid w:val="0041593F"/>
    <w:rsid w:val="00417549"/>
    <w:rsid w:val="00417739"/>
    <w:rsid w:val="00420732"/>
    <w:rsid w:val="00421DDB"/>
    <w:rsid w:val="00423501"/>
    <w:rsid w:val="004306E9"/>
    <w:rsid w:val="00434135"/>
    <w:rsid w:val="004345D9"/>
    <w:rsid w:val="00435C87"/>
    <w:rsid w:val="00436D08"/>
    <w:rsid w:val="00444032"/>
    <w:rsid w:val="0044510F"/>
    <w:rsid w:val="00447C47"/>
    <w:rsid w:val="00447F2E"/>
    <w:rsid w:val="0045362C"/>
    <w:rsid w:val="004607FA"/>
    <w:rsid w:val="00467577"/>
    <w:rsid w:val="004732B6"/>
    <w:rsid w:val="0047574B"/>
    <w:rsid w:val="00477B09"/>
    <w:rsid w:val="0048631B"/>
    <w:rsid w:val="00486715"/>
    <w:rsid w:val="004908B6"/>
    <w:rsid w:val="004956F2"/>
    <w:rsid w:val="0049596C"/>
    <w:rsid w:val="00497746"/>
    <w:rsid w:val="004A14F1"/>
    <w:rsid w:val="004A3FB7"/>
    <w:rsid w:val="004A7B69"/>
    <w:rsid w:val="004A7CEC"/>
    <w:rsid w:val="004B2DB8"/>
    <w:rsid w:val="004B387B"/>
    <w:rsid w:val="004B38CA"/>
    <w:rsid w:val="004B6AA9"/>
    <w:rsid w:val="004B6AE7"/>
    <w:rsid w:val="004B7671"/>
    <w:rsid w:val="004C38B8"/>
    <w:rsid w:val="004C5615"/>
    <w:rsid w:val="004C6FB4"/>
    <w:rsid w:val="004D088D"/>
    <w:rsid w:val="004D0A71"/>
    <w:rsid w:val="004D1456"/>
    <w:rsid w:val="004D3451"/>
    <w:rsid w:val="004D3965"/>
    <w:rsid w:val="004D39C3"/>
    <w:rsid w:val="004E2231"/>
    <w:rsid w:val="004E72A8"/>
    <w:rsid w:val="004E7B58"/>
    <w:rsid w:val="004E7F56"/>
    <w:rsid w:val="004F16BF"/>
    <w:rsid w:val="004F1F4A"/>
    <w:rsid w:val="004F2FE6"/>
    <w:rsid w:val="004F3C1C"/>
    <w:rsid w:val="00501B20"/>
    <w:rsid w:val="005028CB"/>
    <w:rsid w:val="00503050"/>
    <w:rsid w:val="00507591"/>
    <w:rsid w:val="005133B5"/>
    <w:rsid w:val="00522BC0"/>
    <w:rsid w:val="00523937"/>
    <w:rsid w:val="00540CC1"/>
    <w:rsid w:val="005421CA"/>
    <w:rsid w:val="00542230"/>
    <w:rsid w:val="0054396A"/>
    <w:rsid w:val="00544A20"/>
    <w:rsid w:val="0054562D"/>
    <w:rsid w:val="00546A89"/>
    <w:rsid w:val="005478B5"/>
    <w:rsid w:val="0055151B"/>
    <w:rsid w:val="00553508"/>
    <w:rsid w:val="00555B7E"/>
    <w:rsid w:val="00555D38"/>
    <w:rsid w:val="005616B9"/>
    <w:rsid w:val="0056173F"/>
    <w:rsid w:val="00562453"/>
    <w:rsid w:val="0056245C"/>
    <w:rsid w:val="00565244"/>
    <w:rsid w:val="005671D5"/>
    <w:rsid w:val="00570B3B"/>
    <w:rsid w:val="00572E1E"/>
    <w:rsid w:val="00576101"/>
    <w:rsid w:val="005845B4"/>
    <w:rsid w:val="00591D8E"/>
    <w:rsid w:val="00593DD8"/>
    <w:rsid w:val="00593EE0"/>
    <w:rsid w:val="005963D2"/>
    <w:rsid w:val="00597E12"/>
    <w:rsid w:val="005A15FF"/>
    <w:rsid w:val="005A20F3"/>
    <w:rsid w:val="005A27D1"/>
    <w:rsid w:val="005A33D6"/>
    <w:rsid w:val="005A34BB"/>
    <w:rsid w:val="005A3FC4"/>
    <w:rsid w:val="005B20F6"/>
    <w:rsid w:val="005B427E"/>
    <w:rsid w:val="005B64E1"/>
    <w:rsid w:val="005C0D78"/>
    <w:rsid w:val="005C1BD4"/>
    <w:rsid w:val="005D0DE3"/>
    <w:rsid w:val="005D48A2"/>
    <w:rsid w:val="005D517E"/>
    <w:rsid w:val="005D56A5"/>
    <w:rsid w:val="005E573F"/>
    <w:rsid w:val="005E58C3"/>
    <w:rsid w:val="005E5F0D"/>
    <w:rsid w:val="005F1831"/>
    <w:rsid w:val="005F1C25"/>
    <w:rsid w:val="005F37F0"/>
    <w:rsid w:val="00606F56"/>
    <w:rsid w:val="00613BC2"/>
    <w:rsid w:val="00613F88"/>
    <w:rsid w:val="00613FE4"/>
    <w:rsid w:val="00620E95"/>
    <w:rsid w:val="006264BC"/>
    <w:rsid w:val="00626A24"/>
    <w:rsid w:val="0063293E"/>
    <w:rsid w:val="00632947"/>
    <w:rsid w:val="00635EBD"/>
    <w:rsid w:val="00636945"/>
    <w:rsid w:val="0064033C"/>
    <w:rsid w:val="0064148E"/>
    <w:rsid w:val="006474E0"/>
    <w:rsid w:val="00657026"/>
    <w:rsid w:val="00663ED6"/>
    <w:rsid w:val="0066559A"/>
    <w:rsid w:val="00666FBF"/>
    <w:rsid w:val="006920A2"/>
    <w:rsid w:val="0069695B"/>
    <w:rsid w:val="006A5B52"/>
    <w:rsid w:val="006B1129"/>
    <w:rsid w:val="006B26AC"/>
    <w:rsid w:val="006B5897"/>
    <w:rsid w:val="006C018D"/>
    <w:rsid w:val="006C4025"/>
    <w:rsid w:val="006C6471"/>
    <w:rsid w:val="006D0D0E"/>
    <w:rsid w:val="006D0E5E"/>
    <w:rsid w:val="006D38E0"/>
    <w:rsid w:val="006D4268"/>
    <w:rsid w:val="006E0A4E"/>
    <w:rsid w:val="006E28A5"/>
    <w:rsid w:val="006E3AF6"/>
    <w:rsid w:val="006E74B8"/>
    <w:rsid w:val="006F20F0"/>
    <w:rsid w:val="006F7120"/>
    <w:rsid w:val="007026C0"/>
    <w:rsid w:val="00714102"/>
    <w:rsid w:val="0072090E"/>
    <w:rsid w:val="0072372B"/>
    <w:rsid w:val="00723B7B"/>
    <w:rsid w:val="007241FC"/>
    <w:rsid w:val="00725588"/>
    <w:rsid w:val="00725784"/>
    <w:rsid w:val="00727E84"/>
    <w:rsid w:val="00732931"/>
    <w:rsid w:val="00732BF6"/>
    <w:rsid w:val="00733C6A"/>
    <w:rsid w:val="00737451"/>
    <w:rsid w:val="00737FDD"/>
    <w:rsid w:val="00746654"/>
    <w:rsid w:val="0075158F"/>
    <w:rsid w:val="00751CE3"/>
    <w:rsid w:val="00753A83"/>
    <w:rsid w:val="007555FF"/>
    <w:rsid w:val="00755B26"/>
    <w:rsid w:val="00755B7E"/>
    <w:rsid w:val="00755D14"/>
    <w:rsid w:val="00756060"/>
    <w:rsid w:val="00757E44"/>
    <w:rsid w:val="007610EB"/>
    <w:rsid w:val="0076388C"/>
    <w:rsid w:val="00764137"/>
    <w:rsid w:val="00764DE3"/>
    <w:rsid w:val="00764EEA"/>
    <w:rsid w:val="00767B9F"/>
    <w:rsid w:val="00772A58"/>
    <w:rsid w:val="0077379A"/>
    <w:rsid w:val="007737F3"/>
    <w:rsid w:val="00773F8D"/>
    <w:rsid w:val="00775BC3"/>
    <w:rsid w:val="0078304C"/>
    <w:rsid w:val="007830C6"/>
    <w:rsid w:val="007874EC"/>
    <w:rsid w:val="00787EE2"/>
    <w:rsid w:val="007939B3"/>
    <w:rsid w:val="00795EF3"/>
    <w:rsid w:val="007A37B7"/>
    <w:rsid w:val="007A568D"/>
    <w:rsid w:val="007A5917"/>
    <w:rsid w:val="007A5DEF"/>
    <w:rsid w:val="007B16FF"/>
    <w:rsid w:val="007B45E0"/>
    <w:rsid w:val="007B7C1D"/>
    <w:rsid w:val="007B7D30"/>
    <w:rsid w:val="007C4CD0"/>
    <w:rsid w:val="007C5B34"/>
    <w:rsid w:val="007C618C"/>
    <w:rsid w:val="007C6F62"/>
    <w:rsid w:val="007C72BE"/>
    <w:rsid w:val="007D0909"/>
    <w:rsid w:val="007D3BED"/>
    <w:rsid w:val="007D4F0D"/>
    <w:rsid w:val="007D5724"/>
    <w:rsid w:val="007E1F7F"/>
    <w:rsid w:val="007E6E37"/>
    <w:rsid w:val="007E73AD"/>
    <w:rsid w:val="007E7AD8"/>
    <w:rsid w:val="007F1749"/>
    <w:rsid w:val="007F3AB3"/>
    <w:rsid w:val="007F3C1E"/>
    <w:rsid w:val="007F71C3"/>
    <w:rsid w:val="008009F9"/>
    <w:rsid w:val="008074A4"/>
    <w:rsid w:val="00810E48"/>
    <w:rsid w:val="008124B7"/>
    <w:rsid w:val="00812677"/>
    <w:rsid w:val="0081520A"/>
    <w:rsid w:val="008203F0"/>
    <w:rsid w:val="0082141C"/>
    <w:rsid w:val="00827797"/>
    <w:rsid w:val="008324A8"/>
    <w:rsid w:val="008330F2"/>
    <w:rsid w:val="008332E7"/>
    <w:rsid w:val="008345EE"/>
    <w:rsid w:val="008359DD"/>
    <w:rsid w:val="00837E5C"/>
    <w:rsid w:val="00841387"/>
    <w:rsid w:val="00841852"/>
    <w:rsid w:val="00842EB0"/>
    <w:rsid w:val="008448F4"/>
    <w:rsid w:val="00850231"/>
    <w:rsid w:val="0085184A"/>
    <w:rsid w:val="0085224F"/>
    <w:rsid w:val="0085331B"/>
    <w:rsid w:val="0086622A"/>
    <w:rsid w:val="00866AFC"/>
    <w:rsid w:val="00866DA6"/>
    <w:rsid w:val="008719EC"/>
    <w:rsid w:val="00882B67"/>
    <w:rsid w:val="008875BA"/>
    <w:rsid w:val="00890E97"/>
    <w:rsid w:val="008A1C91"/>
    <w:rsid w:val="008A278B"/>
    <w:rsid w:val="008A69DD"/>
    <w:rsid w:val="008A6E95"/>
    <w:rsid w:val="008A743A"/>
    <w:rsid w:val="008A7F64"/>
    <w:rsid w:val="008C2994"/>
    <w:rsid w:val="008C5E4E"/>
    <w:rsid w:val="008C765A"/>
    <w:rsid w:val="008D2350"/>
    <w:rsid w:val="008D3BA1"/>
    <w:rsid w:val="008D774D"/>
    <w:rsid w:val="008E022B"/>
    <w:rsid w:val="008E4610"/>
    <w:rsid w:val="008E5DB1"/>
    <w:rsid w:val="008F590A"/>
    <w:rsid w:val="008F7367"/>
    <w:rsid w:val="0090656C"/>
    <w:rsid w:val="00911CA1"/>
    <w:rsid w:val="00914ABE"/>
    <w:rsid w:val="00916660"/>
    <w:rsid w:val="00923E00"/>
    <w:rsid w:val="00942CB5"/>
    <w:rsid w:val="00943346"/>
    <w:rsid w:val="00953007"/>
    <w:rsid w:val="0095306E"/>
    <w:rsid w:val="00953940"/>
    <w:rsid w:val="009549CA"/>
    <w:rsid w:val="00954B5E"/>
    <w:rsid w:val="00954ECA"/>
    <w:rsid w:val="00956553"/>
    <w:rsid w:val="00960674"/>
    <w:rsid w:val="009621D1"/>
    <w:rsid w:val="00964DE4"/>
    <w:rsid w:val="00966446"/>
    <w:rsid w:val="009710E9"/>
    <w:rsid w:val="0097686C"/>
    <w:rsid w:val="009901A3"/>
    <w:rsid w:val="00993AD9"/>
    <w:rsid w:val="0099780C"/>
    <w:rsid w:val="00997E3F"/>
    <w:rsid w:val="009A22C9"/>
    <w:rsid w:val="009A5C1D"/>
    <w:rsid w:val="009A6360"/>
    <w:rsid w:val="009A6D00"/>
    <w:rsid w:val="009B3AC8"/>
    <w:rsid w:val="009B68A1"/>
    <w:rsid w:val="009C24F2"/>
    <w:rsid w:val="009C4E28"/>
    <w:rsid w:val="009D3191"/>
    <w:rsid w:val="009D45E4"/>
    <w:rsid w:val="009D644A"/>
    <w:rsid w:val="009E2C5D"/>
    <w:rsid w:val="009E387A"/>
    <w:rsid w:val="009E48D5"/>
    <w:rsid w:val="009E7EFD"/>
    <w:rsid w:val="009F01E2"/>
    <w:rsid w:val="009F1462"/>
    <w:rsid w:val="009F3EA1"/>
    <w:rsid w:val="009F5949"/>
    <w:rsid w:val="009F6C17"/>
    <w:rsid w:val="009F6CF1"/>
    <w:rsid w:val="009F7975"/>
    <w:rsid w:val="00A0025F"/>
    <w:rsid w:val="00A007EF"/>
    <w:rsid w:val="00A008F5"/>
    <w:rsid w:val="00A02FE4"/>
    <w:rsid w:val="00A0335C"/>
    <w:rsid w:val="00A07DF0"/>
    <w:rsid w:val="00A1333F"/>
    <w:rsid w:val="00A14754"/>
    <w:rsid w:val="00A15D5D"/>
    <w:rsid w:val="00A17025"/>
    <w:rsid w:val="00A21567"/>
    <w:rsid w:val="00A2484A"/>
    <w:rsid w:val="00A27245"/>
    <w:rsid w:val="00A316D9"/>
    <w:rsid w:val="00A36510"/>
    <w:rsid w:val="00A37EFB"/>
    <w:rsid w:val="00A40C32"/>
    <w:rsid w:val="00A4445A"/>
    <w:rsid w:val="00A44DD9"/>
    <w:rsid w:val="00A46608"/>
    <w:rsid w:val="00A47179"/>
    <w:rsid w:val="00A5105F"/>
    <w:rsid w:val="00A51234"/>
    <w:rsid w:val="00A550BB"/>
    <w:rsid w:val="00A5590E"/>
    <w:rsid w:val="00A56AC8"/>
    <w:rsid w:val="00A57C32"/>
    <w:rsid w:val="00A63919"/>
    <w:rsid w:val="00A66617"/>
    <w:rsid w:val="00A7071D"/>
    <w:rsid w:val="00A760F4"/>
    <w:rsid w:val="00A7698A"/>
    <w:rsid w:val="00A80A4E"/>
    <w:rsid w:val="00A83261"/>
    <w:rsid w:val="00A83740"/>
    <w:rsid w:val="00A83D6C"/>
    <w:rsid w:val="00A91188"/>
    <w:rsid w:val="00A93032"/>
    <w:rsid w:val="00A9383F"/>
    <w:rsid w:val="00AA35BA"/>
    <w:rsid w:val="00AA3D29"/>
    <w:rsid w:val="00AA52CA"/>
    <w:rsid w:val="00AB2260"/>
    <w:rsid w:val="00AC1FCE"/>
    <w:rsid w:val="00AC2322"/>
    <w:rsid w:val="00AC5D5F"/>
    <w:rsid w:val="00AC7068"/>
    <w:rsid w:val="00AD4D70"/>
    <w:rsid w:val="00AE3002"/>
    <w:rsid w:val="00AE374C"/>
    <w:rsid w:val="00AE386B"/>
    <w:rsid w:val="00AE6FF8"/>
    <w:rsid w:val="00AE71C4"/>
    <w:rsid w:val="00AE7D2A"/>
    <w:rsid w:val="00B046C4"/>
    <w:rsid w:val="00B0731D"/>
    <w:rsid w:val="00B1042F"/>
    <w:rsid w:val="00B10EA6"/>
    <w:rsid w:val="00B12C41"/>
    <w:rsid w:val="00B12F76"/>
    <w:rsid w:val="00B13EBC"/>
    <w:rsid w:val="00B21E04"/>
    <w:rsid w:val="00B270DD"/>
    <w:rsid w:val="00B274A2"/>
    <w:rsid w:val="00B31933"/>
    <w:rsid w:val="00B3332B"/>
    <w:rsid w:val="00B33441"/>
    <w:rsid w:val="00B33D82"/>
    <w:rsid w:val="00B34406"/>
    <w:rsid w:val="00B35E5D"/>
    <w:rsid w:val="00B373AA"/>
    <w:rsid w:val="00B409E6"/>
    <w:rsid w:val="00B411F3"/>
    <w:rsid w:val="00B412E0"/>
    <w:rsid w:val="00B43EC7"/>
    <w:rsid w:val="00B45C2C"/>
    <w:rsid w:val="00B5231C"/>
    <w:rsid w:val="00B6135B"/>
    <w:rsid w:val="00B622CA"/>
    <w:rsid w:val="00B661FC"/>
    <w:rsid w:val="00B706C1"/>
    <w:rsid w:val="00B732FF"/>
    <w:rsid w:val="00B756C7"/>
    <w:rsid w:val="00B91427"/>
    <w:rsid w:val="00B91942"/>
    <w:rsid w:val="00BA1B08"/>
    <w:rsid w:val="00BA3C15"/>
    <w:rsid w:val="00BA4F12"/>
    <w:rsid w:val="00BA5EC0"/>
    <w:rsid w:val="00BA767A"/>
    <w:rsid w:val="00BB3AC4"/>
    <w:rsid w:val="00BC126F"/>
    <w:rsid w:val="00BC2B28"/>
    <w:rsid w:val="00BC5E3F"/>
    <w:rsid w:val="00BD28F4"/>
    <w:rsid w:val="00BD4DC4"/>
    <w:rsid w:val="00BE251E"/>
    <w:rsid w:val="00BE676A"/>
    <w:rsid w:val="00BF00E6"/>
    <w:rsid w:val="00BF491B"/>
    <w:rsid w:val="00BF67B0"/>
    <w:rsid w:val="00C02DA1"/>
    <w:rsid w:val="00C034C5"/>
    <w:rsid w:val="00C04BD4"/>
    <w:rsid w:val="00C12C6E"/>
    <w:rsid w:val="00C12F1C"/>
    <w:rsid w:val="00C22DBA"/>
    <w:rsid w:val="00C25198"/>
    <w:rsid w:val="00C30C46"/>
    <w:rsid w:val="00C30D79"/>
    <w:rsid w:val="00C31868"/>
    <w:rsid w:val="00C34A19"/>
    <w:rsid w:val="00C4267C"/>
    <w:rsid w:val="00C4660B"/>
    <w:rsid w:val="00C54583"/>
    <w:rsid w:val="00C56772"/>
    <w:rsid w:val="00C60A07"/>
    <w:rsid w:val="00C66EA7"/>
    <w:rsid w:val="00C737D7"/>
    <w:rsid w:val="00C75571"/>
    <w:rsid w:val="00C768D8"/>
    <w:rsid w:val="00C775E9"/>
    <w:rsid w:val="00C81CD8"/>
    <w:rsid w:val="00C82D51"/>
    <w:rsid w:val="00C83B69"/>
    <w:rsid w:val="00C93DAD"/>
    <w:rsid w:val="00CA3DAD"/>
    <w:rsid w:val="00CA587E"/>
    <w:rsid w:val="00CA6D7A"/>
    <w:rsid w:val="00CB4C2A"/>
    <w:rsid w:val="00CB613E"/>
    <w:rsid w:val="00CC0DE5"/>
    <w:rsid w:val="00CC2D83"/>
    <w:rsid w:val="00CC3A06"/>
    <w:rsid w:val="00CC5075"/>
    <w:rsid w:val="00CC602A"/>
    <w:rsid w:val="00CD7B72"/>
    <w:rsid w:val="00CE0721"/>
    <w:rsid w:val="00CF1024"/>
    <w:rsid w:val="00CF454B"/>
    <w:rsid w:val="00CF7032"/>
    <w:rsid w:val="00D0014D"/>
    <w:rsid w:val="00D03A7A"/>
    <w:rsid w:val="00D03BEC"/>
    <w:rsid w:val="00D052E0"/>
    <w:rsid w:val="00D12E5E"/>
    <w:rsid w:val="00D14D9C"/>
    <w:rsid w:val="00D16A33"/>
    <w:rsid w:val="00D17283"/>
    <w:rsid w:val="00D17335"/>
    <w:rsid w:val="00D17A4D"/>
    <w:rsid w:val="00D21243"/>
    <w:rsid w:val="00D23359"/>
    <w:rsid w:val="00D25896"/>
    <w:rsid w:val="00D25E99"/>
    <w:rsid w:val="00D262C9"/>
    <w:rsid w:val="00D26806"/>
    <w:rsid w:val="00D30346"/>
    <w:rsid w:val="00D30E7D"/>
    <w:rsid w:val="00D33588"/>
    <w:rsid w:val="00D427F1"/>
    <w:rsid w:val="00D4289A"/>
    <w:rsid w:val="00D4452D"/>
    <w:rsid w:val="00D45DAC"/>
    <w:rsid w:val="00D504E0"/>
    <w:rsid w:val="00D53014"/>
    <w:rsid w:val="00D54A06"/>
    <w:rsid w:val="00D5758D"/>
    <w:rsid w:val="00D63EEB"/>
    <w:rsid w:val="00D6401D"/>
    <w:rsid w:val="00D65763"/>
    <w:rsid w:val="00D6640D"/>
    <w:rsid w:val="00D70448"/>
    <w:rsid w:val="00D70ADD"/>
    <w:rsid w:val="00D73A77"/>
    <w:rsid w:val="00D751B5"/>
    <w:rsid w:val="00D76B4F"/>
    <w:rsid w:val="00D834CF"/>
    <w:rsid w:val="00D940B0"/>
    <w:rsid w:val="00D94BD1"/>
    <w:rsid w:val="00D94CDC"/>
    <w:rsid w:val="00D9720E"/>
    <w:rsid w:val="00D978A8"/>
    <w:rsid w:val="00DA1656"/>
    <w:rsid w:val="00DA2A12"/>
    <w:rsid w:val="00DA3C7E"/>
    <w:rsid w:val="00DC7621"/>
    <w:rsid w:val="00DC7E6F"/>
    <w:rsid w:val="00DD442D"/>
    <w:rsid w:val="00DE28D7"/>
    <w:rsid w:val="00DE45FB"/>
    <w:rsid w:val="00DE4DC4"/>
    <w:rsid w:val="00DE51D6"/>
    <w:rsid w:val="00DE5612"/>
    <w:rsid w:val="00DE5CA7"/>
    <w:rsid w:val="00DE602D"/>
    <w:rsid w:val="00DF17EC"/>
    <w:rsid w:val="00DF6DDC"/>
    <w:rsid w:val="00E01838"/>
    <w:rsid w:val="00E0687A"/>
    <w:rsid w:val="00E10280"/>
    <w:rsid w:val="00E1058C"/>
    <w:rsid w:val="00E11E8F"/>
    <w:rsid w:val="00E12A58"/>
    <w:rsid w:val="00E138C0"/>
    <w:rsid w:val="00E158D5"/>
    <w:rsid w:val="00E2123C"/>
    <w:rsid w:val="00E22B45"/>
    <w:rsid w:val="00E24999"/>
    <w:rsid w:val="00E26C78"/>
    <w:rsid w:val="00E275BD"/>
    <w:rsid w:val="00E3186D"/>
    <w:rsid w:val="00E32145"/>
    <w:rsid w:val="00E32CDC"/>
    <w:rsid w:val="00E374E9"/>
    <w:rsid w:val="00E47817"/>
    <w:rsid w:val="00E5126F"/>
    <w:rsid w:val="00E53A6E"/>
    <w:rsid w:val="00E5451B"/>
    <w:rsid w:val="00E557BA"/>
    <w:rsid w:val="00E56245"/>
    <w:rsid w:val="00E63EE8"/>
    <w:rsid w:val="00E65054"/>
    <w:rsid w:val="00E67E83"/>
    <w:rsid w:val="00E749D4"/>
    <w:rsid w:val="00E754BA"/>
    <w:rsid w:val="00E75C9B"/>
    <w:rsid w:val="00E868DB"/>
    <w:rsid w:val="00E90AD8"/>
    <w:rsid w:val="00E935FC"/>
    <w:rsid w:val="00E96ACD"/>
    <w:rsid w:val="00EA0DFA"/>
    <w:rsid w:val="00EA4B6C"/>
    <w:rsid w:val="00EB28F4"/>
    <w:rsid w:val="00EC51E7"/>
    <w:rsid w:val="00EC75AA"/>
    <w:rsid w:val="00ED1DAA"/>
    <w:rsid w:val="00ED3899"/>
    <w:rsid w:val="00ED41C5"/>
    <w:rsid w:val="00ED4CED"/>
    <w:rsid w:val="00ED6F90"/>
    <w:rsid w:val="00ED7444"/>
    <w:rsid w:val="00EE198B"/>
    <w:rsid w:val="00EE3A27"/>
    <w:rsid w:val="00EF2101"/>
    <w:rsid w:val="00EF21B2"/>
    <w:rsid w:val="00EF2EE8"/>
    <w:rsid w:val="00EF3A84"/>
    <w:rsid w:val="00EF496B"/>
    <w:rsid w:val="00EF4F59"/>
    <w:rsid w:val="00EF6AE7"/>
    <w:rsid w:val="00EF7829"/>
    <w:rsid w:val="00F00200"/>
    <w:rsid w:val="00F15312"/>
    <w:rsid w:val="00F16A1B"/>
    <w:rsid w:val="00F23AEF"/>
    <w:rsid w:val="00F27501"/>
    <w:rsid w:val="00F30708"/>
    <w:rsid w:val="00F31646"/>
    <w:rsid w:val="00F333F1"/>
    <w:rsid w:val="00F355A2"/>
    <w:rsid w:val="00F35DF5"/>
    <w:rsid w:val="00F362D6"/>
    <w:rsid w:val="00F36D91"/>
    <w:rsid w:val="00F37E37"/>
    <w:rsid w:val="00F44710"/>
    <w:rsid w:val="00F516BA"/>
    <w:rsid w:val="00F52D6A"/>
    <w:rsid w:val="00F53AF7"/>
    <w:rsid w:val="00F53BCF"/>
    <w:rsid w:val="00F60C1A"/>
    <w:rsid w:val="00F60ED6"/>
    <w:rsid w:val="00F66BC6"/>
    <w:rsid w:val="00F731E0"/>
    <w:rsid w:val="00F82FEA"/>
    <w:rsid w:val="00F83FA3"/>
    <w:rsid w:val="00F84916"/>
    <w:rsid w:val="00F87C81"/>
    <w:rsid w:val="00F909F7"/>
    <w:rsid w:val="00F912F2"/>
    <w:rsid w:val="00F94042"/>
    <w:rsid w:val="00FA0A20"/>
    <w:rsid w:val="00FA3685"/>
    <w:rsid w:val="00FA589A"/>
    <w:rsid w:val="00FA58B1"/>
    <w:rsid w:val="00FA68C8"/>
    <w:rsid w:val="00FA761D"/>
    <w:rsid w:val="00FB3A60"/>
    <w:rsid w:val="00FB42A0"/>
    <w:rsid w:val="00FB630E"/>
    <w:rsid w:val="00FB6650"/>
    <w:rsid w:val="00FB6701"/>
    <w:rsid w:val="00FB7B3A"/>
    <w:rsid w:val="00FC1BE6"/>
    <w:rsid w:val="00FC3A92"/>
    <w:rsid w:val="00FC4EF3"/>
    <w:rsid w:val="00FD2957"/>
    <w:rsid w:val="00FD36A9"/>
    <w:rsid w:val="00FD6930"/>
    <w:rsid w:val="00FD7223"/>
    <w:rsid w:val="00FE6837"/>
    <w:rsid w:val="00FE7881"/>
    <w:rsid w:val="00FF1B29"/>
    <w:rsid w:val="00FF3ECA"/>
    <w:rsid w:val="00FF403E"/>
    <w:rsid w:val="00FF56B7"/>
    <w:rsid w:val="079B65DC"/>
    <w:rsid w:val="1FBF9CD1"/>
    <w:rsid w:val="1FFEE364"/>
    <w:rsid w:val="23D56410"/>
    <w:rsid w:val="23EF533A"/>
    <w:rsid w:val="265FDDED"/>
    <w:rsid w:val="2FC1CFDF"/>
    <w:rsid w:val="37CF5D7E"/>
    <w:rsid w:val="39F3EEC2"/>
    <w:rsid w:val="3B59299F"/>
    <w:rsid w:val="3BFD78F8"/>
    <w:rsid w:val="3D1FB779"/>
    <w:rsid w:val="3D6FB63D"/>
    <w:rsid w:val="3DBFC0F7"/>
    <w:rsid w:val="3DC7DFAF"/>
    <w:rsid w:val="3DFF9EB7"/>
    <w:rsid w:val="3E3FFD52"/>
    <w:rsid w:val="3EFD5FFE"/>
    <w:rsid w:val="3F590479"/>
    <w:rsid w:val="3FBBBC7A"/>
    <w:rsid w:val="3FFF1DBC"/>
    <w:rsid w:val="45661A27"/>
    <w:rsid w:val="4BB794CC"/>
    <w:rsid w:val="4CFCD9F6"/>
    <w:rsid w:val="4D9F6FA1"/>
    <w:rsid w:val="4FDFEB3F"/>
    <w:rsid w:val="4FEEF18F"/>
    <w:rsid w:val="57452911"/>
    <w:rsid w:val="59FB4401"/>
    <w:rsid w:val="5B7FD460"/>
    <w:rsid w:val="5BFF25AF"/>
    <w:rsid w:val="5D77DB8A"/>
    <w:rsid w:val="5E5FB704"/>
    <w:rsid w:val="5E7BD314"/>
    <w:rsid w:val="5FDD9C5A"/>
    <w:rsid w:val="5FFE247F"/>
    <w:rsid w:val="653BDDDE"/>
    <w:rsid w:val="66E752AB"/>
    <w:rsid w:val="67BF5ECB"/>
    <w:rsid w:val="699EE047"/>
    <w:rsid w:val="6BF50862"/>
    <w:rsid w:val="6D7CD0C4"/>
    <w:rsid w:val="6E962839"/>
    <w:rsid w:val="6EBF3E93"/>
    <w:rsid w:val="6EFB5734"/>
    <w:rsid w:val="6F3F4999"/>
    <w:rsid w:val="6FF1A729"/>
    <w:rsid w:val="72B31280"/>
    <w:rsid w:val="72DDA5F7"/>
    <w:rsid w:val="752BB233"/>
    <w:rsid w:val="75B7A6A1"/>
    <w:rsid w:val="75F7D4D6"/>
    <w:rsid w:val="77BFFFDE"/>
    <w:rsid w:val="77CF3817"/>
    <w:rsid w:val="7A9A4554"/>
    <w:rsid w:val="7ADFBC3D"/>
    <w:rsid w:val="7BE7A147"/>
    <w:rsid w:val="7C7FCB66"/>
    <w:rsid w:val="7CB14C92"/>
    <w:rsid w:val="7DAF8E5F"/>
    <w:rsid w:val="7DFA144E"/>
    <w:rsid w:val="7DFE8B6C"/>
    <w:rsid w:val="7DFE99D1"/>
    <w:rsid w:val="7DFFA64C"/>
    <w:rsid w:val="7E4D451B"/>
    <w:rsid w:val="7E7E9CE4"/>
    <w:rsid w:val="7EAB5D0C"/>
    <w:rsid w:val="7EEEC906"/>
    <w:rsid w:val="7EFE58BB"/>
    <w:rsid w:val="7FA35BAD"/>
    <w:rsid w:val="7FDB2F74"/>
    <w:rsid w:val="7FDFADC3"/>
    <w:rsid w:val="7FFA10B3"/>
    <w:rsid w:val="7FFF32BB"/>
    <w:rsid w:val="8CF9A528"/>
    <w:rsid w:val="8D773277"/>
    <w:rsid w:val="967E3A12"/>
    <w:rsid w:val="97F6DCB4"/>
    <w:rsid w:val="97FE1B00"/>
    <w:rsid w:val="A7FDCA4F"/>
    <w:rsid w:val="ABF8C5C7"/>
    <w:rsid w:val="ABFF5E88"/>
    <w:rsid w:val="AEAF3EE4"/>
    <w:rsid w:val="B78FF5CE"/>
    <w:rsid w:val="B7BFD646"/>
    <w:rsid w:val="B7FEE3A0"/>
    <w:rsid w:val="B7FF84CD"/>
    <w:rsid w:val="BEFD67D3"/>
    <w:rsid w:val="BFE7B0B0"/>
    <w:rsid w:val="BFFB0B0D"/>
    <w:rsid w:val="BFFF58B0"/>
    <w:rsid w:val="CEFD213F"/>
    <w:rsid w:val="D78FA2B8"/>
    <w:rsid w:val="D986FC43"/>
    <w:rsid w:val="DAB3ED17"/>
    <w:rsid w:val="DB5DC88C"/>
    <w:rsid w:val="DFF6AF30"/>
    <w:rsid w:val="DFFF4581"/>
    <w:rsid w:val="E6D4AEB1"/>
    <w:rsid w:val="E7EB32BB"/>
    <w:rsid w:val="E7FFEEB3"/>
    <w:rsid w:val="E91F58E8"/>
    <w:rsid w:val="EB7F690A"/>
    <w:rsid w:val="EBFCDB5A"/>
    <w:rsid w:val="ECFFE866"/>
    <w:rsid w:val="ED6C8E58"/>
    <w:rsid w:val="EDDF622E"/>
    <w:rsid w:val="EDF7B99B"/>
    <w:rsid w:val="EF7D2B22"/>
    <w:rsid w:val="EF7D80F5"/>
    <w:rsid w:val="EFBF4433"/>
    <w:rsid w:val="EFFCA5A8"/>
    <w:rsid w:val="F1DF1275"/>
    <w:rsid w:val="F51FE4C5"/>
    <w:rsid w:val="F5F46408"/>
    <w:rsid w:val="F5FB1005"/>
    <w:rsid w:val="F5FC6113"/>
    <w:rsid w:val="F74F2ADB"/>
    <w:rsid w:val="F77BC1AA"/>
    <w:rsid w:val="F77CA148"/>
    <w:rsid w:val="F78E9F0C"/>
    <w:rsid w:val="F7EE4996"/>
    <w:rsid w:val="F7F3F36B"/>
    <w:rsid w:val="F7FFB484"/>
    <w:rsid w:val="F8CEB5F9"/>
    <w:rsid w:val="F97D1A35"/>
    <w:rsid w:val="FA19DF3A"/>
    <w:rsid w:val="FB7F4638"/>
    <w:rsid w:val="FBB9725F"/>
    <w:rsid w:val="FBFC7CB3"/>
    <w:rsid w:val="FBFF76DD"/>
    <w:rsid w:val="FD7D68B5"/>
    <w:rsid w:val="FDDA2A6E"/>
    <w:rsid w:val="FDFE9078"/>
    <w:rsid w:val="FDFF30C6"/>
    <w:rsid w:val="FDFF451B"/>
    <w:rsid w:val="FE8FBA3B"/>
    <w:rsid w:val="FEBB3647"/>
    <w:rsid w:val="FEDEFB85"/>
    <w:rsid w:val="FF3E22EC"/>
    <w:rsid w:val="FF7A9EC0"/>
    <w:rsid w:val="FFBFBAA7"/>
    <w:rsid w:val="FFDF09CF"/>
    <w:rsid w:val="FFF64CAA"/>
    <w:rsid w:val="FFFB50AF"/>
    <w:rsid w:val="FFFF0F21"/>
    <w:rsid w:val="FFFFF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9"/>
    <w:semiHidden/>
    <w:unhideWhenUsed/>
    <w:qFormat/>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character" w:customStyle="1" w:styleId="10">
    <w:name w:val="Heading #2|1_"/>
    <w:basedOn w:val="8"/>
    <w:link w:val="11"/>
    <w:qFormat/>
    <w:uiPriority w:val="0"/>
    <w:rPr>
      <w:rFonts w:ascii="宋体" w:hAnsi="宋体" w:eastAsia="宋体" w:cs="宋体"/>
      <w:color w:val="D40D41"/>
      <w:sz w:val="54"/>
      <w:szCs w:val="54"/>
      <w:u w:val="none"/>
      <w:shd w:val="clear" w:color="auto" w:fill="auto"/>
      <w:lang w:val="zh-TW" w:eastAsia="zh-TW" w:bidi="zh-TW"/>
    </w:rPr>
  </w:style>
  <w:style w:type="paragraph" w:customStyle="1" w:styleId="11">
    <w:name w:val="Heading #2|1"/>
    <w:basedOn w:val="1"/>
    <w:link w:val="10"/>
    <w:qFormat/>
    <w:uiPriority w:val="0"/>
    <w:pPr>
      <w:outlineLvl w:val="1"/>
    </w:pPr>
    <w:rPr>
      <w:rFonts w:ascii="宋体" w:hAnsi="宋体" w:eastAsia="宋体" w:cs="宋体"/>
      <w:color w:val="D40D41"/>
      <w:sz w:val="54"/>
      <w:szCs w:val="54"/>
      <w:lang w:val="zh-TW" w:eastAsia="zh-TW" w:bidi="zh-TW"/>
    </w:rPr>
  </w:style>
  <w:style w:type="character" w:customStyle="1" w:styleId="12">
    <w:name w:val="Body text|4_"/>
    <w:basedOn w:val="8"/>
    <w:link w:val="13"/>
    <w:qFormat/>
    <w:uiPriority w:val="0"/>
    <w:rPr>
      <w:sz w:val="17"/>
      <w:szCs w:val="17"/>
      <w:u w:val="none"/>
      <w:shd w:val="clear" w:color="auto" w:fill="FFFFFF"/>
    </w:rPr>
  </w:style>
  <w:style w:type="paragraph" w:customStyle="1" w:styleId="13">
    <w:name w:val="Body text|4"/>
    <w:basedOn w:val="1"/>
    <w:link w:val="12"/>
    <w:qFormat/>
    <w:uiPriority w:val="0"/>
    <w:rPr>
      <w:sz w:val="17"/>
      <w:szCs w:val="17"/>
      <w:shd w:val="clear" w:color="auto" w:fill="FFFFFF"/>
    </w:rPr>
  </w:style>
  <w:style w:type="character" w:customStyle="1" w:styleId="14">
    <w:name w:val="Heading #1|1_"/>
    <w:basedOn w:val="8"/>
    <w:link w:val="15"/>
    <w:qFormat/>
    <w:uiPriority w:val="0"/>
    <w:rPr>
      <w:rFonts w:ascii="宋体" w:hAnsi="宋体" w:eastAsia="宋体" w:cs="宋体"/>
      <w:color w:val="D40D41"/>
      <w:sz w:val="84"/>
      <w:szCs w:val="84"/>
      <w:u w:val="none"/>
      <w:shd w:val="clear" w:color="auto" w:fill="auto"/>
      <w:lang w:val="zh-TW" w:eastAsia="zh-TW" w:bidi="zh-TW"/>
    </w:rPr>
  </w:style>
  <w:style w:type="paragraph" w:customStyle="1" w:styleId="15">
    <w:name w:val="Heading #1|1"/>
    <w:basedOn w:val="1"/>
    <w:link w:val="14"/>
    <w:qFormat/>
    <w:uiPriority w:val="0"/>
    <w:pPr>
      <w:ind w:left="-20"/>
      <w:jc w:val="center"/>
      <w:outlineLvl w:val="0"/>
    </w:pPr>
    <w:rPr>
      <w:rFonts w:ascii="宋体" w:hAnsi="宋体" w:eastAsia="宋体" w:cs="宋体"/>
      <w:color w:val="D40D41"/>
      <w:sz w:val="84"/>
      <w:szCs w:val="84"/>
      <w:lang w:val="zh-TW" w:eastAsia="zh-TW" w:bidi="zh-TW"/>
    </w:rPr>
  </w:style>
  <w:style w:type="character" w:customStyle="1" w:styleId="16">
    <w:name w:val="Heading #3|1_"/>
    <w:basedOn w:val="8"/>
    <w:link w:val="17"/>
    <w:qFormat/>
    <w:uiPriority w:val="0"/>
    <w:rPr>
      <w:rFonts w:ascii="宋体" w:hAnsi="宋体" w:eastAsia="宋体" w:cs="宋体"/>
      <w:color w:val="D40D41"/>
      <w:sz w:val="52"/>
      <w:szCs w:val="52"/>
      <w:u w:val="none"/>
      <w:shd w:val="clear" w:color="auto" w:fill="auto"/>
      <w:lang w:val="zh-TW" w:eastAsia="zh-TW" w:bidi="zh-TW"/>
    </w:rPr>
  </w:style>
  <w:style w:type="paragraph" w:customStyle="1" w:styleId="17">
    <w:name w:val="Heading #3|1"/>
    <w:basedOn w:val="1"/>
    <w:link w:val="16"/>
    <w:qFormat/>
    <w:uiPriority w:val="0"/>
    <w:pPr>
      <w:spacing w:after="1340"/>
      <w:ind w:firstLine="260"/>
      <w:outlineLvl w:val="2"/>
    </w:pPr>
    <w:rPr>
      <w:rFonts w:ascii="宋体" w:hAnsi="宋体" w:eastAsia="宋体" w:cs="宋体"/>
      <w:color w:val="D40D41"/>
      <w:sz w:val="52"/>
      <w:szCs w:val="52"/>
      <w:lang w:val="zh-TW" w:eastAsia="zh-TW" w:bidi="zh-TW"/>
    </w:rPr>
  </w:style>
  <w:style w:type="character" w:customStyle="1" w:styleId="18">
    <w:name w:val="Header or footer|2_"/>
    <w:basedOn w:val="8"/>
    <w:link w:val="19"/>
    <w:qFormat/>
    <w:uiPriority w:val="0"/>
    <w:rPr>
      <w:sz w:val="20"/>
      <w:szCs w:val="20"/>
      <w:u w:val="none"/>
      <w:shd w:val="clear" w:color="auto" w:fill="auto"/>
    </w:rPr>
  </w:style>
  <w:style w:type="paragraph" w:customStyle="1" w:styleId="19">
    <w:name w:val="Header or footer|2"/>
    <w:basedOn w:val="1"/>
    <w:link w:val="18"/>
    <w:qFormat/>
    <w:uiPriority w:val="0"/>
    <w:rPr>
      <w:sz w:val="20"/>
      <w:szCs w:val="20"/>
    </w:rPr>
  </w:style>
  <w:style w:type="character" w:customStyle="1" w:styleId="20">
    <w:name w:val="Body text|1_"/>
    <w:basedOn w:val="8"/>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Body text|1"/>
    <w:basedOn w:val="1"/>
    <w:link w:val="20"/>
    <w:qFormat/>
    <w:uiPriority w:val="0"/>
    <w:pPr>
      <w:spacing w:line="391" w:lineRule="auto"/>
      <w:ind w:firstLine="400"/>
    </w:pPr>
    <w:rPr>
      <w:rFonts w:ascii="宋体" w:hAnsi="宋体" w:eastAsia="宋体" w:cs="宋体"/>
      <w:sz w:val="30"/>
      <w:szCs w:val="30"/>
      <w:lang w:val="zh-TW" w:eastAsia="zh-TW" w:bidi="zh-TW"/>
    </w:rPr>
  </w:style>
  <w:style w:type="character" w:customStyle="1" w:styleId="22">
    <w:name w:val="Heading #4|1_"/>
    <w:basedOn w:val="8"/>
    <w:link w:val="23"/>
    <w:qFormat/>
    <w:uiPriority w:val="0"/>
    <w:rPr>
      <w:rFonts w:ascii="宋体" w:hAnsi="宋体" w:eastAsia="宋体" w:cs="宋体"/>
      <w:sz w:val="42"/>
      <w:szCs w:val="42"/>
      <w:u w:val="none"/>
      <w:shd w:val="clear" w:color="auto" w:fill="auto"/>
      <w:lang w:val="zh-TW" w:eastAsia="zh-TW" w:bidi="zh-TW"/>
    </w:rPr>
  </w:style>
  <w:style w:type="paragraph" w:customStyle="1" w:styleId="23">
    <w:name w:val="Heading #4|1"/>
    <w:basedOn w:val="1"/>
    <w:link w:val="22"/>
    <w:qFormat/>
    <w:uiPriority w:val="0"/>
    <w:pPr>
      <w:spacing w:after="500" w:line="564" w:lineRule="exact"/>
      <w:jc w:val="center"/>
      <w:outlineLvl w:val="3"/>
    </w:pPr>
    <w:rPr>
      <w:rFonts w:ascii="宋体" w:hAnsi="宋体" w:eastAsia="宋体" w:cs="宋体"/>
      <w:sz w:val="42"/>
      <w:szCs w:val="42"/>
      <w:lang w:val="zh-TW" w:eastAsia="zh-TW" w:bidi="zh-TW"/>
    </w:rPr>
  </w:style>
  <w:style w:type="character" w:customStyle="1" w:styleId="24">
    <w:name w:val="Header or footer|1_"/>
    <w:basedOn w:val="8"/>
    <w:link w:val="25"/>
    <w:qFormat/>
    <w:uiPriority w:val="0"/>
    <w:rPr>
      <w:sz w:val="26"/>
      <w:szCs w:val="26"/>
      <w:u w:val="none"/>
      <w:shd w:val="clear" w:color="auto" w:fill="auto"/>
    </w:rPr>
  </w:style>
  <w:style w:type="paragraph" w:customStyle="1" w:styleId="25">
    <w:name w:val="Header or footer|1"/>
    <w:basedOn w:val="1"/>
    <w:link w:val="24"/>
    <w:qFormat/>
    <w:uiPriority w:val="0"/>
    <w:rPr>
      <w:sz w:val="26"/>
      <w:szCs w:val="26"/>
    </w:rPr>
  </w:style>
  <w:style w:type="character" w:customStyle="1" w:styleId="26">
    <w:name w:val="Body text|5_"/>
    <w:basedOn w:val="8"/>
    <w:link w:val="27"/>
    <w:qFormat/>
    <w:uiPriority w:val="0"/>
    <w:rPr>
      <w:rFonts w:ascii="宋体" w:hAnsi="宋体" w:eastAsia="宋体" w:cs="宋体"/>
      <w:sz w:val="34"/>
      <w:szCs w:val="34"/>
      <w:u w:val="none"/>
      <w:shd w:val="clear" w:color="auto" w:fill="auto"/>
      <w:lang w:val="zh-TW" w:eastAsia="zh-TW" w:bidi="zh-TW"/>
    </w:rPr>
  </w:style>
  <w:style w:type="paragraph" w:customStyle="1" w:styleId="27">
    <w:name w:val="Body text|5"/>
    <w:basedOn w:val="1"/>
    <w:link w:val="26"/>
    <w:qFormat/>
    <w:uiPriority w:val="0"/>
    <w:rPr>
      <w:rFonts w:ascii="宋体" w:hAnsi="宋体" w:eastAsia="宋体" w:cs="宋体"/>
      <w:sz w:val="34"/>
      <w:szCs w:val="34"/>
      <w:lang w:val="zh-TW" w:eastAsia="zh-TW" w:bidi="zh-TW"/>
    </w:rPr>
  </w:style>
  <w:style w:type="character" w:customStyle="1" w:styleId="28">
    <w:name w:val="Other|1_"/>
    <w:basedOn w:val="8"/>
    <w:link w:val="29"/>
    <w:qFormat/>
    <w:uiPriority w:val="0"/>
    <w:rPr>
      <w:rFonts w:ascii="宋体" w:hAnsi="宋体" w:eastAsia="宋体" w:cs="宋体"/>
      <w:sz w:val="30"/>
      <w:szCs w:val="30"/>
      <w:u w:val="none"/>
      <w:shd w:val="clear" w:color="auto" w:fill="auto"/>
      <w:lang w:val="zh-TW" w:eastAsia="zh-TW" w:bidi="zh-TW"/>
    </w:rPr>
  </w:style>
  <w:style w:type="paragraph" w:customStyle="1" w:styleId="29">
    <w:name w:val="Other|1"/>
    <w:basedOn w:val="1"/>
    <w:link w:val="28"/>
    <w:qFormat/>
    <w:uiPriority w:val="0"/>
    <w:pPr>
      <w:spacing w:line="391" w:lineRule="auto"/>
      <w:ind w:firstLine="400"/>
    </w:pPr>
    <w:rPr>
      <w:rFonts w:ascii="宋体" w:hAnsi="宋体" w:eastAsia="宋体" w:cs="宋体"/>
      <w:sz w:val="30"/>
      <w:szCs w:val="30"/>
      <w:lang w:val="zh-TW" w:eastAsia="zh-TW" w:bidi="zh-TW"/>
    </w:rPr>
  </w:style>
  <w:style w:type="character" w:customStyle="1" w:styleId="30">
    <w:name w:val="Body text|3_"/>
    <w:basedOn w:val="8"/>
    <w:link w:val="31"/>
    <w:qFormat/>
    <w:uiPriority w:val="0"/>
    <w:rPr>
      <w:sz w:val="26"/>
      <w:szCs w:val="26"/>
      <w:u w:val="none"/>
      <w:shd w:val="clear" w:color="auto" w:fill="auto"/>
    </w:rPr>
  </w:style>
  <w:style w:type="paragraph" w:customStyle="1" w:styleId="31">
    <w:name w:val="Body text|3"/>
    <w:basedOn w:val="1"/>
    <w:link w:val="30"/>
    <w:qFormat/>
    <w:uiPriority w:val="0"/>
    <w:pPr>
      <w:ind w:firstLine="120"/>
    </w:pPr>
    <w:rPr>
      <w:sz w:val="26"/>
      <w:szCs w:val="26"/>
    </w:rPr>
  </w:style>
  <w:style w:type="character" w:customStyle="1" w:styleId="32">
    <w:name w:val="Body text|2_"/>
    <w:basedOn w:val="8"/>
    <w:link w:val="33"/>
    <w:qFormat/>
    <w:uiPriority w:val="0"/>
    <w:rPr>
      <w:rFonts w:ascii="宋体" w:hAnsi="宋体" w:eastAsia="宋体" w:cs="宋体"/>
      <w:sz w:val="26"/>
      <w:szCs w:val="26"/>
      <w:u w:val="none"/>
      <w:shd w:val="clear" w:color="auto" w:fill="auto"/>
      <w:lang w:val="zh-TW" w:eastAsia="zh-TW" w:bidi="zh-TW"/>
    </w:rPr>
  </w:style>
  <w:style w:type="paragraph" w:customStyle="1" w:styleId="33">
    <w:name w:val="Body text|2"/>
    <w:basedOn w:val="1"/>
    <w:link w:val="32"/>
    <w:qFormat/>
    <w:uiPriority w:val="0"/>
    <w:pPr>
      <w:spacing w:line="552" w:lineRule="exact"/>
      <w:ind w:left="1100" w:hanging="840"/>
    </w:pPr>
    <w:rPr>
      <w:rFonts w:ascii="宋体" w:hAnsi="宋体" w:eastAsia="宋体" w:cs="宋体"/>
      <w:sz w:val="26"/>
      <w:szCs w:val="26"/>
      <w:lang w:val="zh-TW" w:eastAsia="zh-TW" w:bidi="zh-TW"/>
    </w:rPr>
  </w:style>
  <w:style w:type="character" w:customStyle="1" w:styleId="34">
    <w:name w:val="页眉 字符"/>
    <w:basedOn w:val="8"/>
    <w:link w:val="5"/>
    <w:qFormat/>
    <w:uiPriority w:val="99"/>
    <w:rPr>
      <w:rFonts w:eastAsia="Times New Roman"/>
      <w:color w:val="000000"/>
      <w:sz w:val="18"/>
      <w:szCs w:val="18"/>
    </w:rPr>
  </w:style>
  <w:style w:type="paragraph" w:customStyle="1" w:styleId="35">
    <w:name w:val="修订1"/>
    <w:hidden/>
    <w:semiHidden/>
    <w:qFormat/>
    <w:uiPriority w:val="99"/>
    <w:rPr>
      <w:rFonts w:ascii="Times New Roman" w:hAnsi="Times New Roman" w:eastAsia="Times New Roman" w:cs="Times New Roman"/>
      <w:color w:val="000000"/>
      <w:sz w:val="24"/>
      <w:szCs w:val="24"/>
      <w:lang w:val="en-US" w:eastAsia="en-US" w:bidi="en-US"/>
    </w:rPr>
  </w:style>
  <w:style w:type="character" w:customStyle="1" w:styleId="36">
    <w:name w:val="页脚 字符"/>
    <w:basedOn w:val="8"/>
    <w:link w:val="4"/>
    <w:qFormat/>
    <w:uiPriority w:val="99"/>
    <w:rPr>
      <w:rFonts w:eastAsia="Times New Roman"/>
      <w:color w:val="000000"/>
      <w:sz w:val="18"/>
      <w:szCs w:val="18"/>
    </w:rPr>
  </w:style>
  <w:style w:type="paragraph" w:customStyle="1" w:styleId="37">
    <w:name w:val="修订2"/>
    <w:hidden/>
    <w:semiHidden/>
    <w:qFormat/>
    <w:uiPriority w:val="99"/>
    <w:rPr>
      <w:rFonts w:ascii="Times New Roman" w:hAnsi="Times New Roman" w:eastAsia="Times New Roman" w:cs="Times New Roman"/>
      <w:color w:val="000000"/>
      <w:sz w:val="24"/>
      <w:szCs w:val="24"/>
      <w:lang w:val="en-US" w:eastAsia="en-US" w:bidi="en-US"/>
    </w:rPr>
  </w:style>
  <w:style w:type="paragraph" w:customStyle="1" w:styleId="38">
    <w:name w:val="修订3"/>
    <w:hidden/>
    <w:semiHidden/>
    <w:qFormat/>
    <w:uiPriority w:val="99"/>
    <w:rPr>
      <w:rFonts w:ascii="Times New Roman" w:hAnsi="Times New Roman" w:eastAsia="Times New Roman" w:cs="Times New Roman"/>
      <w:color w:val="000000"/>
      <w:sz w:val="24"/>
      <w:szCs w:val="24"/>
      <w:lang w:val="en-US" w:eastAsia="en-US" w:bidi="en-US"/>
    </w:rPr>
  </w:style>
  <w:style w:type="character" w:customStyle="1" w:styleId="39">
    <w:name w:val="批注框文本 字符"/>
    <w:basedOn w:val="8"/>
    <w:link w:val="3"/>
    <w:semiHidden/>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748</Words>
  <Characters>4264</Characters>
  <Lines>35</Lines>
  <Paragraphs>10</Paragraphs>
  <TotalTime>5</TotalTime>
  <ScaleCrop>false</ScaleCrop>
  <LinksUpToDate>false</LinksUpToDate>
  <CharactersWithSpaces>5002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2024-11-05T04:45:00Z</dcterms:created>
  <dc:creator>gxxc</dc:creator>
  <cp:lastModifiedBy>杨钧焰</cp:lastModifiedBy>
  <cp:lastPrinted>2024-11-19T18:28:00Z</cp:lastPrinted>
  <dcterms:modified xsi:type="dcterms:W3CDTF">2024-11-22T17:25:10Z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96C549C38A1844C5B6A6891F6AC2367B_12</vt:lpwstr>
  </property>
</Properties>
</file>