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</w:rPr>
      </w:pPr>
      <w:r>
        <w:rPr>
          <w:rFonts w:hint="eastAsia" w:ascii="黑体" w:hAnsi="黑体" w:eastAsia="黑体" w:cs="黑体"/>
        </w:rPr>
        <w:t>附件1</w:t>
      </w:r>
    </w:p>
    <w:p>
      <w:pPr>
        <w:snapToGrid w:val="0"/>
        <w:spacing w:line="520" w:lineRule="exact"/>
        <w:jc w:val="center"/>
        <w:rPr>
          <w:rFonts w:hint="eastAsia"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G72泉州至南宁高速公路广西桂林至柳州段改扩建工程客车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方正小标宋简体" w:eastAsia="方正小标宋简体"/>
          <w:b/>
          <w:sz w:val="40"/>
          <w:szCs w:val="40"/>
        </w:rPr>
        <w:t>车辆通行费收费标准表</w:t>
      </w:r>
    </w:p>
    <w:tbl>
      <w:tblPr>
        <w:tblStyle w:val="4"/>
        <w:tblpPr w:leftFromText="180" w:rightFromText="180" w:vertAnchor="text" w:horzAnchor="page" w:tblpXSpec="center" w:tblpY="503"/>
        <w:tblOverlap w:val="never"/>
        <w:tblW w:w="13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356"/>
        <w:gridCol w:w="2718"/>
        <w:gridCol w:w="1701"/>
        <w:gridCol w:w="1984"/>
        <w:gridCol w:w="1985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计价方式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27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车型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收费标准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（元/车公里）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客</w:t>
            </w:r>
            <w:bookmarkStart w:id="0" w:name="_GoBack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车桥隧收</w:t>
            </w:r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费标准表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（元/车次）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1类桥隧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2类桥隧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3类桥隧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按车型分类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一类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（A型）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≤9座客车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（车长小于6000mm）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1.2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2.2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3.2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二类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（B型）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10座～19座客车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（车长小于6000mm）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0.80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4.4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6.4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三类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（C型）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≤39座客车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(车长不小于6000mm）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1.20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5.5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8.0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四类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（D型）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≥40座客车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sz w:val="24"/>
                <w:szCs w:val="24"/>
              </w:rPr>
              <w:t>（车长不小于6000mm）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1.45 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3.6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6.6 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 xml:space="preserve">9.6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3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备注：1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ETC（电子不停车收费）车辆收费金额按照四舍五入规则取整到“分”；</w:t>
            </w:r>
          </w:p>
          <w:p>
            <w:pPr>
              <w:widowControl/>
              <w:ind w:firstLine="720" w:firstLineChars="300"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.MTC（人工收费）车辆收费金额按照四舍五入规则取整到“元”。</w:t>
            </w:r>
          </w:p>
        </w:tc>
      </w:tr>
    </w:tbl>
    <w:p>
      <w:pPr>
        <w:spacing w:line="60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一类桥隧5个：龙溪高架特大桥（869米）、鲤鱼滩1号大桥（549米）、鲤鱼滩2号大桥（689米）、洛清江特大桥（659米）、大端隧道（541米）。</w:t>
      </w:r>
    </w:p>
    <w:p>
      <w:pPr>
        <w:spacing w:line="600" w:lineRule="exact"/>
        <w:ind w:firstLine="645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二类桥隧2个：翁村1号大桥（1002米）、吴家屯隧道（1283米）。</w:t>
      </w:r>
    </w:p>
    <w:p>
      <w:pPr>
        <w:spacing w:line="600" w:lineRule="exact"/>
        <w:ind w:firstLine="645"/>
        <w:rPr>
          <w:rFonts w:ascii="仿宋_GB2312" w:hAnsi="黑体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92"/>
    <w:rsid w:val="0000721D"/>
    <w:rsid w:val="000659F6"/>
    <w:rsid w:val="00077DAF"/>
    <w:rsid w:val="00085D71"/>
    <w:rsid w:val="000D2AE4"/>
    <w:rsid w:val="001156C1"/>
    <w:rsid w:val="00122020"/>
    <w:rsid w:val="00143902"/>
    <w:rsid w:val="00196397"/>
    <w:rsid w:val="001E7D5F"/>
    <w:rsid w:val="001F0732"/>
    <w:rsid w:val="00207AC4"/>
    <w:rsid w:val="00253892"/>
    <w:rsid w:val="00283998"/>
    <w:rsid w:val="0028647F"/>
    <w:rsid w:val="00296857"/>
    <w:rsid w:val="00321D88"/>
    <w:rsid w:val="00346735"/>
    <w:rsid w:val="003825C9"/>
    <w:rsid w:val="00385408"/>
    <w:rsid w:val="003E7BEC"/>
    <w:rsid w:val="003F140D"/>
    <w:rsid w:val="0042167D"/>
    <w:rsid w:val="004668C6"/>
    <w:rsid w:val="00475A97"/>
    <w:rsid w:val="00482D33"/>
    <w:rsid w:val="004A6A47"/>
    <w:rsid w:val="004B64A9"/>
    <w:rsid w:val="004D718B"/>
    <w:rsid w:val="004F258D"/>
    <w:rsid w:val="00575894"/>
    <w:rsid w:val="0058215D"/>
    <w:rsid w:val="005847B0"/>
    <w:rsid w:val="005C36A8"/>
    <w:rsid w:val="005E0B02"/>
    <w:rsid w:val="005E0FD3"/>
    <w:rsid w:val="005E37FB"/>
    <w:rsid w:val="00601AC8"/>
    <w:rsid w:val="0060686E"/>
    <w:rsid w:val="00645497"/>
    <w:rsid w:val="00651D6B"/>
    <w:rsid w:val="00666B4D"/>
    <w:rsid w:val="006B0590"/>
    <w:rsid w:val="006B7C2E"/>
    <w:rsid w:val="006C2DA5"/>
    <w:rsid w:val="006E09B9"/>
    <w:rsid w:val="006F2CE5"/>
    <w:rsid w:val="00706FBD"/>
    <w:rsid w:val="007223E9"/>
    <w:rsid w:val="00742680"/>
    <w:rsid w:val="0076234A"/>
    <w:rsid w:val="0077564F"/>
    <w:rsid w:val="0079289C"/>
    <w:rsid w:val="00792A26"/>
    <w:rsid w:val="007954BA"/>
    <w:rsid w:val="00803AFE"/>
    <w:rsid w:val="008161F9"/>
    <w:rsid w:val="00834B6B"/>
    <w:rsid w:val="00851082"/>
    <w:rsid w:val="008664A2"/>
    <w:rsid w:val="00915652"/>
    <w:rsid w:val="00916DEB"/>
    <w:rsid w:val="0093702C"/>
    <w:rsid w:val="00955D58"/>
    <w:rsid w:val="009719AE"/>
    <w:rsid w:val="00972269"/>
    <w:rsid w:val="0099540F"/>
    <w:rsid w:val="009B10B4"/>
    <w:rsid w:val="009C5AD5"/>
    <w:rsid w:val="009D3F90"/>
    <w:rsid w:val="00A27825"/>
    <w:rsid w:val="00A30DA1"/>
    <w:rsid w:val="00AC3E24"/>
    <w:rsid w:val="00AC4508"/>
    <w:rsid w:val="00AC6D04"/>
    <w:rsid w:val="00AE492B"/>
    <w:rsid w:val="00B14A0F"/>
    <w:rsid w:val="00B67BEE"/>
    <w:rsid w:val="00B70135"/>
    <w:rsid w:val="00B958E9"/>
    <w:rsid w:val="00BA6C00"/>
    <w:rsid w:val="00BA7BBF"/>
    <w:rsid w:val="00BB4113"/>
    <w:rsid w:val="00C07FA8"/>
    <w:rsid w:val="00C15525"/>
    <w:rsid w:val="00C275D4"/>
    <w:rsid w:val="00C3300B"/>
    <w:rsid w:val="00C36173"/>
    <w:rsid w:val="00C51BB8"/>
    <w:rsid w:val="00CA050F"/>
    <w:rsid w:val="00CB67FE"/>
    <w:rsid w:val="00CD4E07"/>
    <w:rsid w:val="00CE25FB"/>
    <w:rsid w:val="00CE612F"/>
    <w:rsid w:val="00CF3BBA"/>
    <w:rsid w:val="00D464A3"/>
    <w:rsid w:val="00D80A6F"/>
    <w:rsid w:val="00DE7FCF"/>
    <w:rsid w:val="00DF764C"/>
    <w:rsid w:val="00E003A4"/>
    <w:rsid w:val="00E12C8F"/>
    <w:rsid w:val="00E135C6"/>
    <w:rsid w:val="00E41C40"/>
    <w:rsid w:val="00E66F51"/>
    <w:rsid w:val="00E847E2"/>
    <w:rsid w:val="00EA1EF0"/>
    <w:rsid w:val="00EB7493"/>
    <w:rsid w:val="00EE2E34"/>
    <w:rsid w:val="00EE7D7D"/>
    <w:rsid w:val="00EF398D"/>
    <w:rsid w:val="00EF690F"/>
    <w:rsid w:val="00F21B28"/>
    <w:rsid w:val="00F36CD1"/>
    <w:rsid w:val="00F44791"/>
    <w:rsid w:val="00FC1629"/>
    <w:rsid w:val="00FC6378"/>
    <w:rsid w:val="00FF314C"/>
    <w:rsid w:val="08632A71"/>
    <w:rsid w:val="09BA5216"/>
    <w:rsid w:val="0C303244"/>
    <w:rsid w:val="110C2859"/>
    <w:rsid w:val="1B540A90"/>
    <w:rsid w:val="1F1C4CC9"/>
    <w:rsid w:val="348120CD"/>
    <w:rsid w:val="3BBD8191"/>
    <w:rsid w:val="4A08102F"/>
    <w:rsid w:val="50C50CA0"/>
    <w:rsid w:val="544A6859"/>
    <w:rsid w:val="5E531040"/>
    <w:rsid w:val="5E63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425</Characters>
  <Lines>3</Lines>
  <Paragraphs>1</Paragraphs>
  <TotalTime>145</TotalTime>
  <ScaleCrop>false</ScaleCrop>
  <LinksUpToDate>false</LinksUpToDate>
  <CharactersWithSpaces>498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2019-04-28T09:27:00Z</dcterms:created>
  <dc:creator>发文秘书</dc:creator>
  <cp:lastModifiedBy>邱媚</cp:lastModifiedBy>
  <cp:lastPrinted>2019-11-05T17:58:00Z</cp:lastPrinted>
  <dcterms:modified xsi:type="dcterms:W3CDTF">2023-11-17T10:28:46Z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