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b/>
          <w:bCs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</w:rPr>
        <w:t>附件2</w:t>
      </w:r>
    </w:p>
    <w:bookmarkEnd w:id="0"/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 w:val="36"/>
          <w:szCs w:val="36"/>
        </w:rPr>
        <w:t>龙胜—峒中口岸公路龙胜芙蓉至县城段</w:t>
      </w:r>
      <w:r>
        <w:rPr>
          <w:rFonts w:hint="eastAsia" w:ascii="方正小标宋简体" w:eastAsia="方正小标宋简体"/>
          <w:b/>
          <w:sz w:val="36"/>
          <w:szCs w:val="32"/>
        </w:rPr>
        <w:t>货车和专项作业车车辆通行费按车(轴)型收费</w:t>
      </w:r>
      <w:r>
        <w:rPr>
          <w:rFonts w:ascii="方正小标宋简体" w:eastAsia="方正小标宋简体"/>
          <w:b/>
          <w:sz w:val="36"/>
          <w:szCs w:val="32"/>
        </w:rPr>
        <w:br w:type="textWrapping"/>
      </w:r>
      <w:r>
        <w:rPr>
          <w:rFonts w:hint="eastAsia" w:ascii="方正小标宋简体" w:eastAsia="方正小标宋简体"/>
          <w:b/>
          <w:sz w:val="36"/>
          <w:szCs w:val="32"/>
        </w:rPr>
        <w:t>标准表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/>
          <w:szCs w:val="32"/>
        </w:rPr>
      </w:pPr>
    </w:p>
    <w:tbl>
      <w:tblPr>
        <w:tblStyle w:val="4"/>
        <w:tblW w:w="13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95"/>
        <w:gridCol w:w="1590"/>
        <w:gridCol w:w="3345"/>
        <w:gridCol w:w="2659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车型分类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总轴数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（含悬浮轴）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车长和最大允许总质量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桥隧收费标准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按车型分类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1类货车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车长小于6000mm且最大允许总质量小于4500kg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0.40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2类货车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车长不小于6000mm或最大允许总质量不小于4500kg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0.89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3类货车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1.49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4类货车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1.89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5类货车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2.19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6类货车</w:t>
            </w:r>
          </w:p>
          <w:p>
            <w:pPr>
              <w:widowControl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（含专项作业车）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2.33 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1.6轴以上专项作业车统一按6类货车执行，6轴以上货车在6类货车收费标准的基础上，基本收费标准及桥隧收费标准每增加1轴增加0.60元/车公里的收费系数。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2.ETC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zh-TW"/>
              </w:rPr>
              <w:t>（电予不停车收费）车辆收费金额按照四舍五入规则取整到“分”；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3.MTC（人工收费）车辆收费金额按照四舍五入规则取整到“元”。</w:t>
            </w:r>
          </w:p>
        </w:tc>
      </w:tr>
    </w:tbl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一类桥隧</w:t>
      </w:r>
      <w:r>
        <w:rPr>
          <w:rFonts w:ascii="仿宋_GB2312" w:hAnsi="黑体"/>
          <w:szCs w:val="32"/>
        </w:rPr>
        <w:t>8</w:t>
      </w:r>
      <w:r>
        <w:rPr>
          <w:rFonts w:hint="eastAsia" w:ascii="仿宋_GB2312" w:hAnsi="黑体"/>
          <w:szCs w:val="32"/>
        </w:rPr>
        <w:t>个：湾丘水大桥(685米)、平寨一号大桥（570米）、平寨二号大桥（570米）、张家大桥（777米）、百湾大桥（863米）、黄坪二号大桥（590米）、泗水一号大桥（670米）、寻江大桥（546米）。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二类桥隧4个：云盘隧道（1460米）、百湾隧道（1337米）、民合特大桥（1169米）、湾田隧道（1071米）。</w:t>
      </w:r>
    </w:p>
    <w:p>
      <w:pPr>
        <w:spacing w:line="600" w:lineRule="exact"/>
        <w:ind w:firstLine="645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三类桥隧1个：茶洞隧道（4195米）。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7"/>
    <w:rsid w:val="000375CC"/>
    <w:rsid w:val="00064479"/>
    <w:rsid w:val="000E73E5"/>
    <w:rsid w:val="000F1390"/>
    <w:rsid w:val="00110DE6"/>
    <w:rsid w:val="00111D48"/>
    <w:rsid w:val="00127461"/>
    <w:rsid w:val="001457EC"/>
    <w:rsid w:val="00150571"/>
    <w:rsid w:val="00167ECC"/>
    <w:rsid w:val="0017129D"/>
    <w:rsid w:val="001971B7"/>
    <w:rsid w:val="001E517D"/>
    <w:rsid w:val="001E61C8"/>
    <w:rsid w:val="002705DB"/>
    <w:rsid w:val="00272FA0"/>
    <w:rsid w:val="002A7CCE"/>
    <w:rsid w:val="002B0002"/>
    <w:rsid w:val="002B4D42"/>
    <w:rsid w:val="002C0893"/>
    <w:rsid w:val="002C6010"/>
    <w:rsid w:val="002F48C6"/>
    <w:rsid w:val="0033110C"/>
    <w:rsid w:val="003539D3"/>
    <w:rsid w:val="00354FD4"/>
    <w:rsid w:val="003B7369"/>
    <w:rsid w:val="003D1DE7"/>
    <w:rsid w:val="0044128B"/>
    <w:rsid w:val="00495402"/>
    <w:rsid w:val="004D4C13"/>
    <w:rsid w:val="004D618C"/>
    <w:rsid w:val="004E1AC6"/>
    <w:rsid w:val="00503E30"/>
    <w:rsid w:val="005B4055"/>
    <w:rsid w:val="005C1BA7"/>
    <w:rsid w:val="00604AAB"/>
    <w:rsid w:val="006166BA"/>
    <w:rsid w:val="006345AB"/>
    <w:rsid w:val="0065173B"/>
    <w:rsid w:val="00677A3A"/>
    <w:rsid w:val="00692B59"/>
    <w:rsid w:val="006A3974"/>
    <w:rsid w:val="006E14FE"/>
    <w:rsid w:val="00772487"/>
    <w:rsid w:val="007B15F2"/>
    <w:rsid w:val="0082249C"/>
    <w:rsid w:val="00827679"/>
    <w:rsid w:val="00842F1F"/>
    <w:rsid w:val="00873BA3"/>
    <w:rsid w:val="0089178D"/>
    <w:rsid w:val="008C5D1B"/>
    <w:rsid w:val="008F1328"/>
    <w:rsid w:val="00901AAF"/>
    <w:rsid w:val="00916A44"/>
    <w:rsid w:val="0092611E"/>
    <w:rsid w:val="009438D5"/>
    <w:rsid w:val="00966613"/>
    <w:rsid w:val="009C27BD"/>
    <w:rsid w:val="00A71EEE"/>
    <w:rsid w:val="00A92BEE"/>
    <w:rsid w:val="00A9448F"/>
    <w:rsid w:val="00AB715D"/>
    <w:rsid w:val="00AC1B74"/>
    <w:rsid w:val="00B1741C"/>
    <w:rsid w:val="00B85678"/>
    <w:rsid w:val="00BB2584"/>
    <w:rsid w:val="00BC1D0D"/>
    <w:rsid w:val="00BD21F8"/>
    <w:rsid w:val="00BF0E86"/>
    <w:rsid w:val="00C33E4B"/>
    <w:rsid w:val="00C46059"/>
    <w:rsid w:val="00C66180"/>
    <w:rsid w:val="00CA3AE2"/>
    <w:rsid w:val="00CE0815"/>
    <w:rsid w:val="00D27601"/>
    <w:rsid w:val="00D32157"/>
    <w:rsid w:val="00D3670C"/>
    <w:rsid w:val="00D86EAC"/>
    <w:rsid w:val="00D96BA9"/>
    <w:rsid w:val="00D97EB4"/>
    <w:rsid w:val="00DC0608"/>
    <w:rsid w:val="00DF6B27"/>
    <w:rsid w:val="00E23351"/>
    <w:rsid w:val="00E53716"/>
    <w:rsid w:val="00E66CBA"/>
    <w:rsid w:val="00E83825"/>
    <w:rsid w:val="00E90804"/>
    <w:rsid w:val="00E94818"/>
    <w:rsid w:val="00EA60DE"/>
    <w:rsid w:val="00EB13F2"/>
    <w:rsid w:val="00ED4918"/>
    <w:rsid w:val="00EE254D"/>
    <w:rsid w:val="00EE290E"/>
    <w:rsid w:val="00FB3CAC"/>
    <w:rsid w:val="20A16D54"/>
    <w:rsid w:val="24AE63E0"/>
    <w:rsid w:val="25BA56C3"/>
    <w:rsid w:val="32754E72"/>
    <w:rsid w:val="3DEBBDD7"/>
    <w:rsid w:val="46024312"/>
    <w:rsid w:val="5A1B6942"/>
    <w:rsid w:val="5BE01EAA"/>
    <w:rsid w:val="652A2F3A"/>
    <w:rsid w:val="6A355AFB"/>
    <w:rsid w:val="7E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581</Characters>
  <Lines>4</Lines>
  <Paragraphs>1</Paragraphs>
  <TotalTime>49</TotalTime>
  <ScaleCrop>false</ScaleCrop>
  <LinksUpToDate>false</LinksUpToDate>
  <CharactersWithSpaces>681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2019-04-28T09:27:00Z</dcterms:created>
  <dc:creator>发文秘书</dc:creator>
  <cp:lastModifiedBy>范晔</cp:lastModifiedBy>
  <cp:lastPrinted>2022-10-17T09:49:00Z</cp:lastPrinted>
  <dcterms:modified xsi:type="dcterms:W3CDTF">2023-11-29T17:54:42Z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