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snapToGrid/>
        <w:spacing w:line="560" w:lineRule="exact"/>
        <w:jc w:val="both"/>
        <w:rPr>
          <w:rFonts w:hint="eastAsia" w:ascii="华文中宋" w:hAnsi="华文中宋" w:eastAsia="华文中宋" w:cstheme="minorBidi"/>
          <w:b/>
          <w:kern w:val="2"/>
          <w:sz w:val="44"/>
          <w:szCs w:val="44"/>
          <w:lang w:val="en-US" w:eastAsia="zh-CN" w:bidi="ar-SA"/>
        </w:rPr>
      </w:pPr>
      <w:bookmarkStart w:id="0" w:name="_GoBack"/>
      <w:r>
        <w:rPr>
          <w:rFonts w:hint="eastAsia" w:ascii="华文中宋" w:hAnsi="华文中宋" w:eastAsia="华文中宋" w:cstheme="minorBidi"/>
          <w:b/>
          <w:kern w:val="2"/>
          <w:sz w:val="44"/>
          <w:szCs w:val="44"/>
          <w:lang w:val="en-US" w:eastAsia="zh-CN" w:bidi="ar-SA"/>
        </w:rPr>
        <w:t>评审办法及评分标准</w:t>
      </w:r>
    </w:p>
    <w:bookmarkEnd w:id="0"/>
    <w:p>
      <w:pPr>
        <w:rPr>
          <w:rFonts w:hint="eastAsia"/>
          <w:lang w:val="en-US" w:eastAsia="zh-CN"/>
        </w:rPr>
      </w:pPr>
    </w:p>
    <w:p>
      <w:pPr>
        <w:pStyle w:val="10"/>
        <w:keepNext w:val="0"/>
        <w:keepLines w:val="0"/>
        <w:pageBreakBefore w:val="0"/>
        <w:widowControl w:val="0"/>
        <w:kinsoku/>
        <w:wordWrap/>
        <w:overflowPunct/>
        <w:topLinePunct w:val="0"/>
        <w:autoSpaceDE/>
        <w:autoSpaceDN/>
        <w:bidi w:val="0"/>
        <w:snapToGrid/>
        <w:spacing w:line="560" w:lineRule="exact"/>
        <w:ind w:left="0"/>
        <w:jc w:val="left"/>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 xml:space="preserve">    一、评审原则</w:t>
      </w:r>
    </w:p>
    <w:p>
      <w:pPr>
        <w:pStyle w:val="10"/>
        <w:keepNext w:val="0"/>
        <w:keepLines w:val="0"/>
        <w:pageBreakBefore w:val="0"/>
        <w:widowControl w:val="0"/>
        <w:kinsoku/>
        <w:wordWrap/>
        <w:overflowPunct/>
        <w:topLinePunct w:val="0"/>
        <w:autoSpaceDE/>
        <w:autoSpaceDN/>
        <w:bidi w:val="0"/>
        <w:snapToGrid/>
        <w:spacing w:line="560" w:lineRule="exact"/>
        <w:ind w:left="0" w:firstLine="560" w:firstLineChars="200"/>
        <w:jc w:val="lef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(一)评委组成：本次询价采购项目的评审委员会由采购人代表组成，成员人数为5人以上单数。</w:t>
      </w:r>
    </w:p>
    <w:p>
      <w:pPr>
        <w:pStyle w:val="10"/>
        <w:keepNext w:val="0"/>
        <w:keepLines w:val="0"/>
        <w:pageBreakBefore w:val="0"/>
        <w:widowControl w:val="0"/>
        <w:kinsoku/>
        <w:wordWrap/>
        <w:overflowPunct/>
        <w:topLinePunct w:val="0"/>
        <w:autoSpaceDE/>
        <w:autoSpaceDN/>
        <w:bidi w:val="0"/>
        <w:snapToGrid/>
        <w:spacing w:line="560" w:lineRule="exact"/>
        <w:ind w:left="0"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(二)评审依据：评委将以询价文件为评审依据，对报价人的报价、企业信誉、产品材质、项目实施、售后服务、业绩等内容按百分制打分。</w:t>
      </w:r>
    </w:p>
    <w:p>
      <w:pPr>
        <w:pStyle w:val="10"/>
        <w:keepNext w:val="0"/>
        <w:keepLines w:val="0"/>
        <w:pageBreakBefore w:val="0"/>
        <w:widowControl w:val="0"/>
        <w:kinsoku/>
        <w:wordWrap/>
        <w:overflowPunct/>
        <w:topLinePunct w:val="0"/>
        <w:autoSpaceDE/>
        <w:autoSpaceDN/>
        <w:bidi w:val="0"/>
        <w:snapToGrid/>
        <w:spacing w:line="560" w:lineRule="exact"/>
        <w:ind w:left="0"/>
        <w:jc w:val="left"/>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二、评审方法</w:t>
      </w:r>
    </w:p>
    <w:p>
      <w:pPr>
        <w:pStyle w:val="10"/>
        <w:keepNext w:val="0"/>
        <w:keepLines w:val="0"/>
        <w:pageBreakBefore w:val="0"/>
        <w:widowControl w:val="0"/>
        <w:kinsoku/>
        <w:wordWrap/>
        <w:overflowPunct/>
        <w:topLinePunct w:val="0"/>
        <w:autoSpaceDE/>
        <w:autoSpaceDN/>
        <w:bidi w:val="0"/>
        <w:snapToGrid/>
        <w:spacing w:line="560" w:lineRule="exact"/>
        <w:ind w:left="0" w:firstLine="420" w:firstLineChars="150"/>
        <w:jc w:val="lef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（一）对进入详评的，采用百分制综合评分法。</w:t>
      </w:r>
    </w:p>
    <w:p>
      <w:pPr>
        <w:pStyle w:val="10"/>
        <w:keepNext w:val="0"/>
        <w:keepLines w:val="0"/>
        <w:pageBreakBefore w:val="0"/>
        <w:widowControl w:val="0"/>
        <w:kinsoku/>
        <w:wordWrap/>
        <w:overflowPunct/>
        <w:topLinePunct w:val="0"/>
        <w:autoSpaceDE/>
        <w:autoSpaceDN/>
        <w:bidi w:val="0"/>
        <w:snapToGrid/>
        <w:spacing w:line="560" w:lineRule="exact"/>
        <w:ind w:left="0" w:firstLine="420" w:firstLineChars="150"/>
        <w:jc w:val="left"/>
        <w:rPr>
          <w:rFonts w:hint="eastAsia"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（二）计分办法（按四舍五入取至</w:t>
      </w: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小数点后两位</w:t>
      </w:r>
      <w:r>
        <w:rPr>
          <w:rFonts w:hint="eastAsia" w:ascii="仿宋_GB2312" w:hAnsi="仿宋_GB2312" w:eastAsia="仿宋_GB2312" w:cs="仿宋_GB2312"/>
          <w:bCs/>
          <w:color w:val="000000" w:themeColor="text1"/>
          <w:sz w:val="28"/>
          <w:szCs w:val="28"/>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snapToGrid/>
        <w:spacing w:line="560" w:lineRule="exact"/>
        <w:ind w:left="0"/>
        <w:jc w:val="left"/>
        <w:rPr>
          <w:rFonts w:hint="eastAsia"/>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    </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b/>
          <w:bCs/>
          <w:color w:val="000000" w:themeColor="text1"/>
          <w:sz w:val="28"/>
          <w:szCs w:val="28"/>
          <w14:textFill>
            <w14:solidFill>
              <w14:schemeClr w14:val="tx1"/>
            </w14:solidFill>
          </w14:textFill>
        </w:rPr>
        <w:t>、评审</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内容及分值</w:t>
      </w:r>
    </w:p>
    <w:p>
      <w:pPr>
        <w:pStyle w:val="8"/>
        <w:keepNext w:val="0"/>
        <w:keepLines w:val="0"/>
        <w:pageBreakBefore w:val="0"/>
        <w:widowControl w:val="0"/>
        <w:kinsoku/>
        <w:wordWrap/>
        <w:overflowPunct/>
        <w:topLinePunct w:val="0"/>
        <w:autoSpaceDE/>
        <w:autoSpaceDN/>
        <w:bidi w:val="0"/>
        <w:adjustRightInd/>
        <w:snapToGrid/>
        <w:spacing w:line="560" w:lineRule="exact"/>
        <w:ind w:firstLine="420"/>
        <w:jc w:val="left"/>
        <w:textAlignment w:val="auto"/>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（一）价格分，满分40分。</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1.满足招标文件要求且投标报价最低的投标报价为评标基准价，基准价得分为40分。</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color w:val="000000" w:themeColor="text1"/>
          <w:sz w:val="28"/>
          <w:szCs w:val="28"/>
          <w:lang w:eastAsia="zh-CN"/>
          <w14:textFill>
            <w14:solidFill>
              <w14:schemeClr w14:val="tx1"/>
            </w14:solidFill>
          </w14:textFill>
        </w:rPr>
      </w:pPr>
      <w:r>
        <w:rPr>
          <w:rFonts w:hint="eastAsia" w:ascii="仿宋_GB2312" w:hAnsi="仿宋_GB2312" w:eastAsia="仿宋_GB2312" w:cs="仿宋_GB2312"/>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Cs/>
          <w:color w:val="000000" w:themeColor="text1"/>
          <w:sz w:val="28"/>
          <w:szCs w:val="28"/>
          <w14:textFill>
            <w14:solidFill>
              <w14:schemeClr w14:val="tx1"/>
            </w14:solidFill>
          </w14:textFill>
        </w:rPr>
        <w:t>价格分计算公式：价格分=(评标基准价／投标报价)×</w:t>
      </w:r>
      <w:r>
        <w:rPr>
          <w:rFonts w:hint="eastAsia" w:ascii="仿宋_GB2312" w:hAnsi="仿宋_GB2312" w:eastAsia="仿宋_GB2312" w:cs="仿宋_GB2312"/>
          <w:bCs/>
          <w:color w:val="000000" w:themeColor="text1"/>
          <w:sz w:val="28"/>
          <w:szCs w:val="28"/>
          <w:u w:val="single"/>
          <w:lang w:val="en-US" w:eastAsia="zh-CN"/>
          <w14:textFill>
            <w14:solidFill>
              <w14:schemeClr w14:val="tx1"/>
            </w14:solidFill>
          </w14:textFill>
        </w:rPr>
        <w:t>40</w:t>
      </w:r>
      <w:r>
        <w:rPr>
          <w:rFonts w:hint="eastAsia" w:ascii="仿宋_GB2312" w:hAnsi="仿宋_GB2312" w:eastAsia="仿宋_GB2312" w:cs="仿宋_GB2312"/>
          <w:bCs/>
          <w:color w:val="000000" w:themeColor="text1"/>
          <w:sz w:val="28"/>
          <w:szCs w:val="28"/>
          <w14:textFill>
            <w14:solidFill>
              <w14:schemeClr w14:val="tx1"/>
            </w14:solidFill>
          </w14:textFill>
        </w:rPr>
        <w:t>分</w:t>
      </w:r>
      <w:r>
        <w:rPr>
          <w:rFonts w:hint="eastAsia" w:ascii="仿宋_GB2312" w:hAnsi="仿宋_GB2312" w:eastAsia="仿宋_GB2312" w:cs="仿宋_GB2312"/>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spacing w:line="560" w:lineRule="exact"/>
        <w:ind w:firstLine="280" w:firstLineChars="100"/>
        <w:jc w:val="left"/>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（二）服装技术规范分，满分50分。</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1.技术规范，满分30分。</w:t>
      </w:r>
    </w:p>
    <w:p>
      <w:pPr>
        <w:keepNext w:val="0"/>
        <w:keepLines w:val="0"/>
        <w:pageBreakBefore w:val="0"/>
        <w:widowControl w:val="0"/>
        <w:kinsoku/>
        <w:wordWrap/>
        <w:overflowPunct/>
        <w:topLinePunct w:val="0"/>
        <w:autoSpaceDE/>
        <w:autoSpaceDN/>
        <w:bidi w:val="0"/>
        <w:adjustRightInd w:val="0"/>
        <w:snapToGrid/>
        <w:spacing w:line="560" w:lineRule="exact"/>
        <w:ind w:firstLine="600"/>
        <w:jc w:val="left"/>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评委根据各投标人所提交</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检测</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(验)</w:t>
      </w:r>
      <w:r>
        <w:rPr>
          <w:rFonts w:hint="eastAsia" w:ascii="仿宋_GB2312" w:hAnsi="仿宋_GB2312" w:eastAsia="仿宋_GB2312" w:cs="仿宋_GB2312"/>
          <w:color w:val="000000" w:themeColor="text1"/>
          <w:sz w:val="28"/>
          <w:szCs w:val="28"/>
          <w14:textFill>
            <w14:solidFill>
              <w14:schemeClr w14:val="tx1"/>
            </w14:solidFill>
          </w14:textFill>
        </w:rPr>
        <w:t>报告</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hAnsi="仿宋_GB2312" w:eastAsia="仿宋_GB2312" w:cs="仿宋_GB2312"/>
          <w:sz w:val="28"/>
          <w:szCs w:val="28"/>
          <w:lang w:val="en-US" w:eastAsia="zh-CN"/>
        </w:rPr>
        <w:t>交通运输综合行政执法制式服装和标志技术规范(防寒服)</w:t>
      </w:r>
      <w:r>
        <w:rPr>
          <w:rFonts w:hint="eastAsia" w:ascii="仿宋_GB2312" w:hAnsi="仿宋_GB2312" w:eastAsia="仿宋_GB2312" w:cs="仿宋_GB2312"/>
          <w:color w:val="000000" w:themeColor="text1"/>
          <w:sz w:val="28"/>
          <w:szCs w:val="28"/>
          <w:highlight w:val="none"/>
          <w14:textFill>
            <w14:solidFill>
              <w14:schemeClr w14:val="tx1"/>
            </w14:solidFill>
          </w14:textFill>
        </w:rPr>
        <w:t>进行逐项比对</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（投标文件中提供产品投标截止时间一年内具有省级或省级以上检测资质的第三方检测机构出具的符合技术参数要求的产品检验报告原件</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扫描件</w:t>
      </w:r>
      <w:r>
        <w:rPr>
          <w:rFonts w:hint="eastAsia" w:ascii="仿宋_GB2312" w:hAnsi="仿宋_GB2312" w:eastAsia="仿宋_GB2312" w:cs="仿宋_GB2312"/>
          <w:color w:val="000000" w:themeColor="text1"/>
          <w:sz w:val="28"/>
          <w:szCs w:val="28"/>
          <w:highlight w:val="none"/>
          <w14:textFill>
            <w14:solidFill>
              <w14:schemeClr w14:val="tx1"/>
            </w14:solidFill>
          </w14:textFill>
        </w:rPr>
        <w:t>及该检测（验）报告防伪查询网址和防伪查询截图及检测费用发票扫描件并加盖单位公章，否则不计分）</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rPr>
          <w:rFonts w:hint="eastAsia"/>
        </w:rPr>
      </w:pPr>
      <w:r>
        <w:rPr>
          <w:rFonts w:hint="eastAsia" w:ascii="仿宋_GB2312" w:hAnsi="仿宋_GB2312" w:eastAsia="仿宋_GB2312" w:cs="仿宋_GB2312"/>
          <w:color w:val="000000" w:themeColor="text1"/>
          <w:sz w:val="28"/>
          <w:szCs w:val="28"/>
          <w14:textFill>
            <w14:solidFill>
              <w14:schemeClr w14:val="tx1"/>
            </w14:solidFill>
          </w14:textFill>
        </w:rPr>
        <w:t>一档（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w:t>
      </w:r>
      <w:r>
        <w:rPr>
          <w:rFonts w:hint="eastAsia" w:ascii="仿宋_GB2312" w:hAnsi="仿宋_GB2312" w:eastAsia="仿宋_GB2312" w:cs="仿宋_GB2312"/>
          <w:sz w:val="28"/>
          <w:szCs w:val="28"/>
          <w:lang w:val="en-US" w:eastAsia="zh-CN"/>
        </w:rPr>
        <w:t>交通运输综合行政执法制式服装和标志技术规范(防寒服)</w:t>
      </w:r>
      <w:r>
        <w:rPr>
          <w:rFonts w:hint="eastAsia" w:ascii="仿宋_GB2312" w:hAnsi="仿宋_GB2312" w:eastAsia="仿宋_GB2312" w:cs="仿宋_GB2312"/>
          <w:color w:val="000000" w:themeColor="text1"/>
          <w:sz w:val="28"/>
          <w:szCs w:val="28"/>
          <w14:textFill>
            <w14:solidFill>
              <w14:schemeClr w14:val="tx1"/>
            </w14:solidFill>
          </w14:textFill>
        </w:rPr>
        <w:t>的技术参数要求进行逐项比对，出现漏检或不符合参数要求达到10条及10条以上的；</w:t>
      </w:r>
    </w:p>
    <w:p>
      <w:pPr>
        <w:keepNext w:val="0"/>
        <w:keepLines w:val="0"/>
        <w:pageBreakBefore w:val="0"/>
        <w:widowControl w:val="0"/>
        <w:kinsoku/>
        <w:wordWrap/>
        <w:overflowPunct/>
        <w:topLinePunct w:val="0"/>
        <w:autoSpaceDE/>
        <w:autoSpaceDN/>
        <w:bidi w:val="0"/>
        <w:adjustRightInd w:val="0"/>
        <w:snapToGrid/>
        <w:spacing w:line="560" w:lineRule="exact"/>
        <w:ind w:firstLine="6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w:t>
      </w:r>
      <w:r>
        <w:rPr>
          <w:rFonts w:hint="eastAsia" w:ascii="仿宋_GB2312" w:hAnsi="仿宋_GB2312" w:eastAsia="仿宋_GB2312" w:cs="仿宋_GB2312"/>
          <w:sz w:val="28"/>
          <w:szCs w:val="28"/>
          <w:lang w:val="en-US" w:eastAsia="zh-CN"/>
        </w:rPr>
        <w:t>交通运输综合行政执法制式服装和标志技术规范(防寒服)</w:t>
      </w:r>
      <w:r>
        <w:rPr>
          <w:rFonts w:hint="eastAsia" w:ascii="仿宋_GB2312" w:hAnsi="仿宋_GB2312" w:eastAsia="仿宋_GB2312" w:cs="仿宋_GB2312"/>
          <w:color w:val="000000" w:themeColor="text1"/>
          <w:sz w:val="28"/>
          <w:szCs w:val="28"/>
          <w14:textFill>
            <w14:solidFill>
              <w14:schemeClr w14:val="tx1"/>
            </w14:solidFill>
          </w14:textFill>
        </w:rPr>
        <w:t>的技术参数要求进行逐项比对，出现漏检或不符合参数要求达到5条至9条的；</w:t>
      </w:r>
    </w:p>
    <w:p>
      <w:pPr>
        <w:keepNext w:val="0"/>
        <w:keepLines w:val="0"/>
        <w:pageBreakBefore w:val="0"/>
        <w:widowControl w:val="0"/>
        <w:kinsoku/>
        <w:wordWrap/>
        <w:overflowPunct/>
        <w:topLinePunct w:val="0"/>
        <w:autoSpaceDE/>
        <w:autoSpaceDN/>
        <w:bidi w:val="0"/>
        <w:adjustRightInd w:val="0"/>
        <w:snapToGrid/>
        <w:spacing w:line="560" w:lineRule="exact"/>
        <w:ind w:firstLine="6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w:t>
      </w:r>
      <w:r>
        <w:rPr>
          <w:rFonts w:hint="eastAsia" w:ascii="仿宋_GB2312" w:hAnsi="仿宋_GB2312" w:eastAsia="仿宋_GB2312" w:cs="仿宋_GB2312"/>
          <w:sz w:val="28"/>
          <w:szCs w:val="28"/>
          <w:lang w:val="en-US" w:eastAsia="zh-CN"/>
        </w:rPr>
        <w:t>交通运输综合行政执法制式服装和标志技术规范(防寒服)</w:t>
      </w:r>
      <w:r>
        <w:rPr>
          <w:rFonts w:hint="eastAsia" w:ascii="仿宋_GB2312" w:hAnsi="仿宋_GB2312" w:eastAsia="仿宋_GB2312" w:cs="仿宋_GB2312"/>
          <w:color w:val="000000" w:themeColor="text1"/>
          <w:sz w:val="28"/>
          <w:szCs w:val="28"/>
          <w14:textFill>
            <w14:solidFill>
              <w14:schemeClr w14:val="tx1"/>
            </w14:solidFill>
          </w14:textFill>
        </w:rPr>
        <w:t>的技术参数要求进行逐项比对，出现漏检或不符合参数要求达到3条至4条的；</w:t>
      </w:r>
    </w:p>
    <w:p>
      <w:pPr>
        <w:keepNext w:val="0"/>
        <w:keepLines w:val="0"/>
        <w:pageBreakBefore w:val="0"/>
        <w:widowControl w:val="0"/>
        <w:kinsoku/>
        <w:wordWrap/>
        <w:overflowPunct/>
        <w:topLinePunct w:val="0"/>
        <w:autoSpaceDE/>
        <w:autoSpaceDN/>
        <w:bidi w:val="0"/>
        <w:adjustRightInd w:val="0"/>
        <w:snapToGrid/>
        <w:spacing w:line="560" w:lineRule="exact"/>
        <w:ind w:firstLine="6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分）：检测（验）报告内容与</w:t>
      </w:r>
      <w:r>
        <w:rPr>
          <w:rFonts w:hint="eastAsia" w:ascii="仿宋_GB2312" w:hAnsi="仿宋_GB2312" w:eastAsia="仿宋_GB2312" w:cs="仿宋_GB2312"/>
          <w:sz w:val="28"/>
          <w:szCs w:val="28"/>
          <w:lang w:val="en-US" w:eastAsia="zh-CN"/>
        </w:rPr>
        <w:t>交通运输综合行政执法制式服装和标志技术规范(防寒服)</w:t>
      </w:r>
      <w:r>
        <w:rPr>
          <w:rFonts w:hint="eastAsia" w:ascii="仿宋_GB2312" w:hAnsi="仿宋_GB2312" w:eastAsia="仿宋_GB2312" w:cs="仿宋_GB2312"/>
          <w:color w:val="000000" w:themeColor="text1"/>
          <w:sz w:val="28"/>
          <w:szCs w:val="28"/>
          <w14:textFill>
            <w14:solidFill>
              <w14:schemeClr w14:val="tx1"/>
            </w14:solidFill>
          </w14:textFill>
        </w:rPr>
        <w:t>的技术参数要求进行逐项比对，无一漏检并完全满足所有技术参数要求的。</w:t>
      </w:r>
    </w:p>
    <w:p>
      <w:pPr>
        <w:pStyle w:val="8"/>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2.样品检测，满分20分。</w:t>
      </w:r>
      <w:r>
        <w:rPr>
          <w:rFonts w:hint="eastAsia" w:ascii="仿宋_GB2312" w:hAnsi="仿宋_GB2312" w:eastAsia="仿宋_GB2312" w:cs="仿宋_GB2312"/>
          <w:b/>
          <w:color w:val="000000" w:themeColor="text1"/>
          <w:sz w:val="28"/>
          <w:szCs w:val="28"/>
          <w14:textFill>
            <w14:solidFill>
              <w14:schemeClr w14:val="tx1"/>
            </w14:solidFill>
          </w14:textFill>
        </w:rPr>
        <w:t xml:space="preserve">                         </w:t>
      </w:r>
    </w:p>
    <w:p>
      <w:pPr>
        <w:pStyle w:val="5"/>
        <w:keepNext w:val="0"/>
        <w:keepLines w:val="0"/>
        <w:pageBreakBefore w:val="0"/>
        <w:widowControl w:val="0"/>
        <w:kinsoku/>
        <w:wordWrap/>
        <w:overflowPunct/>
        <w:topLinePunct w:val="0"/>
        <w:autoSpaceDE/>
        <w:autoSpaceDN/>
        <w:bidi w:val="0"/>
        <w:snapToGrid/>
        <w:spacing w:line="560" w:lineRule="exact"/>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对各公司提供的样品进行编号，</w:t>
      </w:r>
      <w:r>
        <w:rPr>
          <w:rFonts w:hint="eastAsia" w:ascii="仿宋_GB2312" w:hAnsi="仿宋_GB2312" w:eastAsia="仿宋_GB2312" w:cs="仿宋_GB2312"/>
          <w:color w:val="000000" w:themeColor="text1"/>
          <w:sz w:val="28"/>
          <w:szCs w:val="28"/>
          <w:lang w:eastAsia="zh-CN"/>
          <w14:textFill>
            <w14:solidFill>
              <w14:schemeClr w14:val="tx1"/>
            </w14:solidFill>
          </w14:textFill>
        </w:rPr>
        <w:t>实物样品由现场评标人员</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核验</w:t>
      </w:r>
      <w:r>
        <w:rPr>
          <w:rFonts w:hint="eastAsia" w:ascii="仿宋_GB2312" w:hAnsi="仿宋_GB2312" w:eastAsia="仿宋_GB2312" w:cs="仿宋_GB2312"/>
          <w:color w:val="000000" w:themeColor="text1"/>
          <w:sz w:val="28"/>
          <w:szCs w:val="28"/>
          <w:lang w:eastAsia="zh-CN"/>
          <w14:textFill>
            <w14:solidFill>
              <w14:schemeClr w14:val="tx1"/>
            </w14:solidFill>
          </w14:textFill>
        </w:rPr>
        <w:t>定档，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评委通过试穿和触摸等方式，对样品的舒适性和质感等方面进行综合投票，每名评委单独投2票，最终根据投票结果定档，并列名次均可按当前档次加分。</w:t>
      </w:r>
    </w:p>
    <w:p>
      <w:pPr>
        <w:pStyle w:val="5"/>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r>
        <w:rPr>
          <w:rFonts w:hint="eastAsia" w:ascii="仿宋_GB2312" w:hAnsi="仿宋_GB2312" w:eastAsia="仿宋_GB2312" w:cs="仿宋_GB2312"/>
          <w:color w:val="000000" w:themeColor="text1"/>
          <w:sz w:val="28"/>
          <w:szCs w:val="28"/>
          <w14:textFill>
            <w14:solidFill>
              <w14:schemeClr w14:val="tx1"/>
            </w14:solidFill>
          </w14:textFill>
        </w:rPr>
        <w:t>分）：未按招标文件要求提交实物样品或提交实物样品不齐全的；</w:t>
      </w:r>
    </w:p>
    <w:p>
      <w:pPr>
        <w:pStyle w:val="5"/>
        <w:keepNext w:val="0"/>
        <w:keepLines w:val="0"/>
        <w:pageBreakBefore w:val="0"/>
        <w:widowControl w:val="0"/>
        <w:kinsoku/>
        <w:wordWrap/>
        <w:overflowPunct/>
        <w:topLinePunct w:val="0"/>
        <w:autoSpaceDE/>
        <w:autoSpaceDN/>
        <w:bidi w:val="0"/>
        <w:snapToGrid/>
        <w:spacing w:line="560" w:lineRule="exac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第六名及后面名次</w:t>
      </w:r>
    </w:p>
    <w:p>
      <w:pPr>
        <w:pStyle w:val="5"/>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第五名</w:t>
      </w:r>
    </w:p>
    <w:p>
      <w:pPr>
        <w:pStyle w:val="5"/>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第四名</w:t>
      </w:r>
    </w:p>
    <w:p>
      <w:pPr>
        <w:pStyle w:val="5"/>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第三名</w:t>
      </w:r>
    </w:p>
    <w:p>
      <w:pPr>
        <w:pStyle w:val="5"/>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第二名</w:t>
      </w:r>
    </w:p>
    <w:p>
      <w:pPr>
        <w:pStyle w:val="5"/>
        <w:keepNext w:val="0"/>
        <w:keepLines w:val="0"/>
        <w:pageBreakBefore w:val="0"/>
        <w:widowControl w:val="0"/>
        <w:kinsoku/>
        <w:wordWrap/>
        <w:overflowPunct/>
        <w:topLinePunct w:val="0"/>
        <w:autoSpaceDE/>
        <w:autoSpaceDN/>
        <w:bidi w:val="0"/>
        <w:snapToGrid/>
        <w:spacing w:line="560" w:lineRule="exact"/>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w:t>
      </w:r>
      <w:r>
        <w:rPr>
          <w:rFonts w:hint="eastAsia" w:ascii="仿宋_GB2312" w:hAnsi="仿宋_GB2312" w:eastAsia="仿宋_GB2312" w:cs="仿宋_GB2312"/>
          <w:color w:val="000000" w:themeColor="text1"/>
          <w:sz w:val="28"/>
          <w:szCs w:val="28"/>
          <w14:textFill>
            <w14:solidFill>
              <w14:schemeClr w14:val="tx1"/>
            </w14:solidFill>
          </w14:textFill>
        </w:rPr>
        <w:t>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第一名</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280" w:firstLineChars="100"/>
        <w:jc w:val="left"/>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售后服务及交货能力保障，满分10分。</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default"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1.售后服务，满分5分。</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rPr>
          <w:rFonts w:hint="default"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8"/>
          <w:szCs w:val="28"/>
          <w:highlight w:val="none"/>
          <w:lang w:val="en-US" w:eastAsia="zh-CN" w:bidi="ar-SA"/>
          <w14:textFill>
            <w14:solidFill>
              <w14:schemeClr w14:val="tx1"/>
            </w14:solidFill>
          </w14:textFill>
        </w:rPr>
        <w:t>评委通过查阅售后服务方案，对各供应商提出的质保期、换货期、换货时间等保障措施进行评分，</w:t>
      </w:r>
      <w:r>
        <w:rPr>
          <w:rFonts w:hint="eastAsia" w:ascii="仿宋_GB2312" w:hAnsi="仿宋_GB2312" w:eastAsia="仿宋_GB2312" w:cs="仿宋_GB2312"/>
          <w:color w:val="000000" w:themeColor="text1"/>
          <w:kern w:val="0"/>
          <w:sz w:val="28"/>
          <w:szCs w:val="28"/>
          <w14:textFill>
            <w14:solidFill>
              <w14:schemeClr w14:val="tx1"/>
            </w14:solidFill>
          </w14:textFill>
        </w:rPr>
        <w:t>并按如下计分方式独立打分</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snapToGrid/>
        <w:spacing w:line="560" w:lineRule="exact"/>
        <w:ind w:left="0" w:firstLine="529" w:firstLineChars="189"/>
        <w:outlineLvl w:val="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因质量问题进行免费调换，质保期限2年，得</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质保期限1年，得1分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snapToGrid/>
        <w:spacing w:line="560" w:lineRule="exact"/>
        <w:ind w:left="0" w:firstLine="529" w:firstLineChars="189"/>
        <w:outlineLvl w:val="0"/>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对不合体的服装负责包换</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时间自货验收合格之日起</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多于</w:t>
      </w:r>
      <w:r>
        <w:rPr>
          <w:rFonts w:hint="eastAsia" w:ascii="仿宋_GB2312" w:hAnsi="仿宋_GB2312" w:eastAsia="仿宋_GB2312" w:cs="仿宋_GB2312"/>
          <w:color w:val="000000" w:themeColor="text1"/>
          <w:sz w:val="28"/>
          <w:szCs w:val="28"/>
          <w:highlight w:val="none"/>
          <w14:textFill>
            <w14:solidFill>
              <w14:schemeClr w14:val="tx1"/>
            </w14:solidFill>
          </w14:textFill>
        </w:rPr>
        <w:t>180天的，得1分；</w:t>
      </w:r>
    </w:p>
    <w:p>
      <w:pPr>
        <w:pStyle w:val="10"/>
        <w:keepNext w:val="0"/>
        <w:keepLines w:val="0"/>
        <w:pageBreakBefore w:val="0"/>
        <w:widowControl w:val="0"/>
        <w:kinsoku/>
        <w:wordWrap/>
        <w:overflowPunct/>
        <w:topLinePunct w:val="0"/>
        <w:autoSpaceDE/>
        <w:autoSpaceDN/>
        <w:bidi w:val="0"/>
        <w:snapToGrid/>
        <w:spacing w:line="560" w:lineRule="exact"/>
        <w:ind w:left="0" w:firstLine="529" w:firstLineChars="189"/>
        <w:outlineLvl w:val="0"/>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(3)提出申请</w:t>
      </w:r>
      <w:r>
        <w:rPr>
          <w:rFonts w:hint="eastAsia" w:ascii="仿宋_GB2312" w:hAnsi="仿宋_GB2312" w:eastAsia="仿宋_GB2312" w:cs="仿宋_GB2312"/>
          <w:color w:val="000000" w:themeColor="text1"/>
          <w:sz w:val="28"/>
          <w:szCs w:val="28"/>
          <w:highlight w:val="none"/>
          <w14:textFill>
            <w14:solidFill>
              <w14:schemeClr w14:val="tx1"/>
            </w14:solidFill>
          </w14:textFill>
        </w:rPr>
        <w:t>调换要求后，将调换物品配发至</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要求调换</w:t>
      </w:r>
      <w:r>
        <w:rPr>
          <w:rFonts w:hint="eastAsia" w:ascii="仿宋_GB2312" w:hAnsi="仿宋_GB2312" w:eastAsia="仿宋_GB2312" w:cs="仿宋_GB2312"/>
          <w:color w:val="000000" w:themeColor="text1"/>
          <w:sz w:val="28"/>
          <w:szCs w:val="28"/>
          <w:highlight w:val="none"/>
          <w14:textFill>
            <w14:solidFill>
              <w14:schemeClr w14:val="tx1"/>
            </w14:solidFill>
          </w14:textFill>
        </w:rPr>
        <w:t>人员</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15天内得</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14:textFill>
            <w14:solidFill>
              <w14:schemeClr w14:val="tx1"/>
            </w14:solidFill>
          </w14:textFill>
        </w:rPr>
        <w:t>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highlight w:val="none"/>
          <w14:textFill>
            <w14:solidFill>
              <w14:schemeClr w14:val="tx1"/>
            </w14:solidFill>
          </w14:textFill>
        </w:rPr>
        <w:t>天内得</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分</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firstLine="560" w:firstLineChars="200"/>
        <w:jc w:val="left"/>
        <w:textAlignment w:val="auto"/>
        <w:rPr>
          <w:rFonts w:hint="default" w:ascii="仿宋_GB2312" w:hAnsi="仿宋_GB2312" w:eastAsia="仿宋_GB2312" w:cs="仿宋_GB2312"/>
          <w:bCs/>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Cs/>
          <w:color w:val="000000" w:themeColor="text1"/>
          <w:kern w:val="0"/>
          <w:sz w:val="28"/>
          <w:szCs w:val="28"/>
          <w:lang w:val="en-US" w:eastAsia="zh-CN" w:bidi="ar-SA"/>
          <w14:textFill>
            <w14:solidFill>
              <w14:schemeClr w14:val="tx1"/>
            </w14:solidFill>
          </w14:textFill>
        </w:rPr>
        <w:t>2.供货保障，满分5分。</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评委根据各供应商提供的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交货保障方案进行</w:t>
      </w:r>
      <w:r>
        <w:rPr>
          <w:rFonts w:hint="eastAsia" w:ascii="仿宋_GB2312" w:hAnsi="仿宋_GB2312" w:eastAsia="仿宋_GB2312" w:cs="仿宋_GB2312"/>
          <w:color w:val="000000" w:themeColor="text1"/>
          <w:sz w:val="28"/>
          <w:szCs w:val="28"/>
          <w14:textFill>
            <w14:solidFill>
              <w14:schemeClr w14:val="tx1"/>
            </w14:solidFill>
          </w14:textFill>
        </w:rPr>
        <w:t>评审，</w:t>
      </w:r>
      <w:r>
        <w:rPr>
          <w:rFonts w:hint="eastAsia" w:ascii="仿宋_GB2312" w:hAnsi="仿宋_GB2312" w:eastAsia="仿宋_GB2312" w:cs="仿宋_GB2312"/>
          <w:color w:val="000000" w:themeColor="text1"/>
          <w:kern w:val="0"/>
          <w:sz w:val="28"/>
          <w:szCs w:val="28"/>
          <w14:textFill>
            <w14:solidFill>
              <w14:schemeClr w14:val="tx1"/>
            </w14:solidFill>
          </w14:textFill>
        </w:rPr>
        <w:t>并按如下计分方式独立打分：</w:t>
      </w:r>
    </w:p>
    <w:p>
      <w:pPr>
        <w:pStyle w:val="4"/>
        <w:keepNext w:val="0"/>
        <w:keepLines w:val="0"/>
        <w:pageBreakBefore w:val="0"/>
        <w:widowControl w:val="0"/>
        <w:kinsoku/>
        <w:wordWrap/>
        <w:overflowPunct/>
        <w:topLinePunct w:val="0"/>
        <w:autoSpaceDE/>
        <w:autoSpaceDN/>
        <w:bidi w:val="0"/>
        <w:snapToGrid/>
        <w:spacing w:after="0" w:line="560" w:lineRule="exac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一档（0分）：未提供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交货保障</w:t>
      </w:r>
      <w:r>
        <w:rPr>
          <w:rFonts w:hint="eastAsia" w:ascii="仿宋_GB2312" w:hAnsi="仿宋_GB2312" w:eastAsia="仿宋_GB2312" w:cs="仿宋_GB2312"/>
          <w:color w:val="000000" w:themeColor="text1"/>
          <w:sz w:val="28"/>
          <w:szCs w:val="28"/>
          <w14:textFill>
            <w14:solidFill>
              <w14:schemeClr w14:val="tx1"/>
            </w14:solidFill>
          </w14:textFill>
        </w:rPr>
        <w:t>方案的；</w:t>
      </w:r>
    </w:p>
    <w:p>
      <w:pPr>
        <w:pStyle w:val="4"/>
        <w:keepNext w:val="0"/>
        <w:keepLines w:val="0"/>
        <w:pageBreakBefore w:val="0"/>
        <w:widowControl w:val="0"/>
        <w:kinsoku/>
        <w:wordWrap/>
        <w:overflowPunct/>
        <w:topLinePunct w:val="0"/>
        <w:autoSpaceDE/>
        <w:autoSpaceDN/>
        <w:bidi w:val="0"/>
        <w:snapToGrid/>
        <w:spacing w:after="0" w:line="560" w:lineRule="exac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分）：提供的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交货保障</w:t>
      </w:r>
      <w:r>
        <w:rPr>
          <w:rFonts w:hint="eastAsia" w:ascii="仿宋_GB2312" w:hAnsi="仿宋_GB2312" w:eastAsia="仿宋_GB2312" w:cs="仿宋_GB2312"/>
          <w:color w:val="000000" w:themeColor="text1"/>
          <w:sz w:val="28"/>
          <w:szCs w:val="28"/>
          <w14:textFill>
            <w14:solidFill>
              <w14:schemeClr w14:val="tx1"/>
            </w14:solidFill>
          </w14:textFill>
        </w:rPr>
        <w:t>方案简单，方案仅满足本项目需求。</w:t>
      </w:r>
    </w:p>
    <w:p>
      <w:pPr>
        <w:keepNext w:val="0"/>
        <w:keepLines w:val="0"/>
        <w:pageBreakBefore w:val="0"/>
        <w:widowControl w:val="0"/>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分）：提供的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交货保障</w:t>
      </w:r>
      <w:r>
        <w:rPr>
          <w:rFonts w:hint="eastAsia" w:ascii="仿宋_GB2312" w:hAnsi="仿宋_GB2312" w:eastAsia="仿宋_GB2312" w:cs="仿宋_GB2312"/>
          <w:color w:val="000000" w:themeColor="text1"/>
          <w:sz w:val="28"/>
          <w:szCs w:val="28"/>
          <w14:textFill>
            <w14:solidFill>
              <w14:schemeClr w14:val="tx1"/>
            </w14:solidFill>
          </w14:textFill>
        </w:rPr>
        <w:t>方案较具体，方案满足本项目需求，</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基本能在中标后15日内供货</w:t>
      </w:r>
      <w:r>
        <w:rPr>
          <w:rFonts w:hint="eastAsia" w:ascii="仿宋_GB2312" w:hAnsi="仿宋_GB2312" w:eastAsia="仿宋_GB2312" w:cs="仿宋_GB2312"/>
          <w:bCs/>
          <w:color w:val="000000" w:themeColor="text1"/>
          <w:sz w:val="28"/>
          <w:szCs w:val="28"/>
          <w14:textFill>
            <w14:solidFill>
              <w14:schemeClr w14:val="tx1"/>
            </w14:solidFill>
          </w14:textFill>
        </w:rPr>
        <w:t>。</w:t>
      </w:r>
    </w:p>
    <w:p>
      <w:pPr>
        <w:pStyle w:val="8"/>
        <w:keepNext w:val="0"/>
        <w:keepLines w:val="0"/>
        <w:pageBreakBefore w:val="0"/>
        <w:widowControl w:val="0"/>
        <w:kinsoku/>
        <w:wordWrap/>
        <w:overflowPunct/>
        <w:topLinePunct w:val="0"/>
        <w:autoSpaceDE/>
        <w:autoSpaceDN/>
        <w:bidi w:val="0"/>
        <w:snapToGrid/>
        <w:spacing w:line="560" w:lineRule="exact"/>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四档（</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分）：提供的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交货保障</w:t>
      </w:r>
      <w:r>
        <w:rPr>
          <w:rFonts w:hint="eastAsia" w:ascii="仿宋_GB2312" w:hAnsi="仿宋_GB2312" w:eastAsia="仿宋_GB2312" w:cs="仿宋_GB2312"/>
          <w:color w:val="000000" w:themeColor="text1"/>
          <w:sz w:val="28"/>
          <w:szCs w:val="28"/>
          <w14:textFill>
            <w14:solidFill>
              <w14:schemeClr w14:val="tx1"/>
            </w14:solidFill>
          </w14:textFill>
        </w:rPr>
        <w:t>方案详细具体，针对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保证按时交货</w:t>
      </w:r>
      <w:r>
        <w:rPr>
          <w:rFonts w:hint="eastAsia" w:ascii="仿宋_GB2312" w:hAnsi="仿宋_GB2312" w:eastAsia="仿宋_GB2312" w:cs="仿宋_GB2312"/>
          <w:color w:val="000000" w:themeColor="text1"/>
          <w:sz w:val="28"/>
          <w:szCs w:val="28"/>
          <w14:textFill>
            <w14:solidFill>
              <w14:schemeClr w14:val="tx1"/>
            </w14:solidFill>
          </w14:textFill>
        </w:rPr>
        <w:t>提出了有利的方案</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方案操作性强，同时供应商设备齐全，人员充足，制定了合理的生产计划，工期安排合理，</w:t>
      </w:r>
      <w:r>
        <w:rPr>
          <w:rFonts w:hint="eastAsia" w:ascii="仿宋_GB2312" w:hAnsi="仿宋_GB2312" w:eastAsia="仿宋_GB2312" w:cs="仿宋_GB2312"/>
          <w:color w:val="000000" w:themeColor="text1"/>
          <w:kern w:val="0"/>
          <w:sz w:val="28"/>
          <w:szCs w:val="28"/>
          <w14:textFill>
            <w14:solidFill>
              <w14:schemeClr w14:val="tx1"/>
            </w14:solidFill>
          </w14:textFill>
        </w:rPr>
        <w:t>交货期的时间优于采购人需求</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snapToGrid/>
        <w:spacing w:line="560" w:lineRule="exact"/>
        <w:ind w:left="0"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）总得分=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p>
    <w:p>
      <w:pPr>
        <w:pStyle w:val="10"/>
        <w:keepNext w:val="0"/>
        <w:keepLines w:val="0"/>
        <w:pageBreakBefore w:val="0"/>
        <w:widowControl w:val="0"/>
        <w:kinsoku/>
        <w:wordWrap/>
        <w:overflowPunct/>
        <w:topLinePunct w:val="0"/>
        <w:autoSpaceDE/>
        <w:autoSpaceDN/>
        <w:bidi w:val="0"/>
        <w:adjustRightInd w:val="0"/>
        <w:snapToGrid/>
        <w:spacing w:line="560" w:lineRule="exact"/>
        <w:ind w:left="0" w:firstLine="562" w:firstLineChars="200"/>
        <w:jc w:val="left"/>
        <w:textAlignment w:val="baseline"/>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三、中标候选人推荐原则</w:t>
      </w:r>
    </w:p>
    <w:p>
      <w:pPr>
        <w:pStyle w:val="8"/>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Cs/>
          <w:sz w:val="28"/>
          <w:szCs w:val="28"/>
        </w:rPr>
        <w:t>（一）评审委员会将根据得分由高到低排</w:t>
      </w:r>
      <w:r>
        <w:rPr>
          <w:rFonts w:hint="eastAsia" w:ascii="仿宋_GB2312" w:hAnsi="仿宋_GB2312" w:eastAsia="仿宋_GB2312" w:cs="仿宋_GB2312"/>
          <w:color w:val="000000" w:themeColor="text1"/>
          <w:sz w:val="28"/>
          <w:szCs w:val="28"/>
          <w14:textFill>
            <w14:solidFill>
              <w14:schemeClr w14:val="tx1"/>
            </w14:solidFill>
          </w14:textFill>
        </w:rPr>
        <w:t>列次序（得分相同时，以报价由低到高顺序排列；得分相同且报价报价相同的，按技术指标优劣顺序排列）并</w:t>
      </w:r>
      <w:r>
        <w:rPr>
          <w:rFonts w:hint="eastAsia" w:ascii="仿宋_GB2312" w:hAnsi="仿宋_GB2312" w:eastAsia="仿宋_GB2312" w:cs="仿宋_GB2312"/>
          <w:bCs/>
          <w:sz w:val="28"/>
          <w:szCs w:val="28"/>
        </w:rPr>
        <w:t>推荐中标候选供应商。</w:t>
      </w:r>
    </w:p>
    <w:p>
      <w:pPr>
        <w:keepNext w:val="0"/>
        <w:keepLines w:val="0"/>
        <w:pageBreakBefore w:val="0"/>
        <w:widowControl w:val="0"/>
        <w:kinsoku/>
        <w:wordWrap/>
        <w:overflowPunct/>
        <w:topLinePunct w:val="0"/>
        <w:autoSpaceDE/>
        <w:autoSpaceDN/>
        <w:bidi w:val="0"/>
        <w:adjustRightInd w:val="0"/>
        <w:snapToGrid/>
        <w:spacing w:line="560" w:lineRule="exact"/>
        <w:ind w:firstLine="560" w:firstLineChars="200"/>
        <w:jc w:val="left"/>
        <w:textAlignment w:val="auto"/>
        <w:rPr>
          <w:rFonts w:hint="eastAsia" w:ascii="仿宋_GB2312" w:hAnsi="仿宋_GB2312" w:eastAsia="仿宋_GB2312" w:cs="仿宋_GB2312"/>
          <w:color w:val="000000"/>
          <w:sz w:val="28"/>
          <w:szCs w:val="28"/>
        </w:rPr>
        <w:sectPr>
          <w:pgSz w:w="11906" w:h="16838"/>
          <w:pgMar w:top="1134" w:right="1134" w:bottom="1134" w:left="1134" w:header="851" w:footer="992" w:gutter="0"/>
          <w:cols w:space="0" w:num="1"/>
          <w:docGrid w:type="lines" w:linePitch="312" w:charSpace="0"/>
        </w:sectPr>
      </w:pPr>
      <w:r>
        <w:rPr>
          <w:rFonts w:hint="eastAsia" w:ascii="仿宋_GB2312" w:hAnsi="仿宋_GB2312" w:eastAsia="仿宋_GB2312" w:cs="仿宋_GB2312"/>
          <w:bCs/>
          <w:sz w:val="28"/>
          <w:szCs w:val="28"/>
        </w:rPr>
        <w:t>（二）评审委员会认为报价人的报价明显低于其他通过符合性审查报价人的报价，有可能影响产品质量或者不能诚信履约的，评审委员</w:t>
      </w:r>
      <w:r>
        <w:rPr>
          <w:rFonts w:hint="eastAsia" w:ascii="仿宋_GB2312" w:hAnsi="仿宋_GB2312" w:eastAsia="仿宋_GB2312" w:cs="仿宋_GB2312"/>
          <w:bCs/>
          <w:sz w:val="28"/>
          <w:szCs w:val="28"/>
          <w:lang w:val="en-US" w:eastAsia="zh-CN"/>
        </w:rPr>
        <w:t>可</w:t>
      </w:r>
      <w:r>
        <w:rPr>
          <w:rFonts w:hint="eastAsia" w:ascii="仿宋_GB2312" w:hAnsi="仿宋_GB2312" w:eastAsia="仿宋_GB2312" w:cs="仿宋_GB2312"/>
          <w:bCs/>
          <w:sz w:val="28"/>
          <w:szCs w:val="28"/>
        </w:rPr>
        <w:t>将其作为无效报价处理。</w:t>
      </w:r>
    </w:p>
    <w:p>
      <w:pPr>
        <w:pStyle w:val="11"/>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560" w:lineRule="exact"/>
        <w:ind w:left="0" w:right="0"/>
        <w:jc w:val="left"/>
        <w:rPr>
          <w:rFonts w:hint="eastAsia" w:ascii="黑体" w:hAnsi="宋体" w:eastAsia="宋体" w:cs="黑体"/>
          <w:sz w:val="20"/>
          <w:szCs w:val="21"/>
          <w:lang w:eastAsia="zh-CN"/>
        </w:rPr>
      </w:pP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560" w:lineRule="exact"/>
        <w:ind w:left="0" w:right="0"/>
        <w:jc w:val="left"/>
        <w:rPr>
          <w:lang w:eastAsia="zh-CN"/>
        </w:rPr>
      </w:pPr>
    </w:p>
    <w:p>
      <w:pPr>
        <w:pStyle w:val="8"/>
        <w:keepNext w:val="0"/>
        <w:keepLines w:val="0"/>
        <w:pageBreakBefore w:val="0"/>
        <w:widowControl w:val="0"/>
        <w:kinsoku/>
        <w:wordWrap/>
        <w:overflowPunct/>
        <w:topLinePunct w:val="0"/>
        <w:bidi w:val="0"/>
        <w:snapToGrid/>
        <w:spacing w:line="560" w:lineRule="exact"/>
        <w:jc w:val="center"/>
        <w:rPr>
          <w:rFonts w:ascii="仿宋" w:hAnsi="仿宋" w:eastAsia="仿宋" w:cs="仿宋"/>
          <w:color w:val="000000"/>
          <w:sz w:val="28"/>
          <w:szCs w:val="32"/>
        </w:rPr>
      </w:pPr>
    </w:p>
    <w:p/>
    <w:sectPr>
      <w:pgSz w:w="11910" w:h="16840"/>
      <w:pgMar w:top="1480" w:right="860" w:bottom="1340" w:left="1140" w:header="1" w:footer="114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3D2FB"/>
    <w:multiLevelType w:val="singleLevel"/>
    <w:tmpl w:val="B4A3D2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FlOGU5OWVkNGM5Mzc2Y2RlZWUyM2Y4NTdjYWYifQ=="/>
  </w:docVars>
  <w:rsids>
    <w:rsidRoot w:val="1B8F40C3"/>
    <w:rsid w:val="1B8F4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3">
    <w:name w:val="index 8"/>
    <w:basedOn w:val="1"/>
    <w:next w:val="1"/>
    <w:qFormat/>
    <w:uiPriority w:val="0"/>
    <w:pPr>
      <w:widowControl w:val="0"/>
      <w:ind w:left="2940"/>
      <w:jc w:val="both"/>
    </w:pPr>
    <w:rPr>
      <w:kern w:val="2"/>
      <w:sz w:val="21"/>
      <w:szCs w:val="24"/>
      <w:lang w:val="en-US" w:eastAsia="zh-CN" w:bidi="ar-SA"/>
    </w:rPr>
  </w:style>
  <w:style w:type="paragraph" w:styleId="4">
    <w:name w:val="Body Text"/>
    <w:basedOn w:val="1"/>
    <w:semiHidden/>
    <w:unhideWhenUsed/>
    <w:qFormat/>
    <w:uiPriority w:val="99"/>
    <w:pPr>
      <w:spacing w:after="120"/>
    </w:pPr>
  </w:style>
  <w:style w:type="paragraph" w:styleId="5">
    <w:name w:val="Body Text Indent"/>
    <w:basedOn w:val="1"/>
    <w:next w:val="6"/>
    <w:qFormat/>
    <w:uiPriority w:val="0"/>
    <w:pPr>
      <w:spacing w:line="380" w:lineRule="exact"/>
      <w:ind w:firstLine="480"/>
    </w:pPr>
    <w:rPr>
      <w:rFonts w:eastAsia="方正书宋简体"/>
      <w:kern w:val="0"/>
      <w:sz w:val="24"/>
      <w:szCs w:val="20"/>
    </w:rPr>
  </w:style>
  <w:style w:type="paragraph" w:styleId="6">
    <w:name w:val="Body Text Indent 2"/>
    <w:basedOn w:val="1"/>
    <w:next w:val="7"/>
    <w:unhideWhenUsed/>
    <w:qFormat/>
    <w:uiPriority w:val="99"/>
    <w:pPr>
      <w:spacing w:line="360" w:lineRule="auto"/>
      <w:ind w:firstLine="720"/>
    </w:pPr>
    <w:rPr>
      <w:rFonts w:ascii="Times New Roman" w:hAnsi="Times New Roman" w:eastAsia="宋体" w:cs="Times New Roman"/>
      <w:sz w:val="28"/>
    </w:rPr>
  </w:style>
  <w:style w:type="paragraph" w:styleId="7">
    <w:name w:val="Body Text Indent 3"/>
    <w:basedOn w:val="1"/>
    <w:qFormat/>
    <w:uiPriority w:val="0"/>
    <w:pPr>
      <w:spacing w:after="120"/>
      <w:ind w:left="420" w:leftChars="200"/>
    </w:pPr>
    <w:rPr>
      <w:kern w:val="0"/>
      <w:sz w:val="16"/>
      <w:szCs w:val="16"/>
    </w:rPr>
  </w:style>
  <w:style w:type="paragraph" w:styleId="8">
    <w:name w:val="Plain Text"/>
    <w:basedOn w:val="1"/>
    <w:next w:val="3"/>
    <w:qFormat/>
    <w:uiPriority w:val="99"/>
    <w:rPr>
      <w:rFonts w:ascii="宋体" w:hAnsi="Courier New"/>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11">
    <w:name w:val="Normal (Web)"/>
    <w:basedOn w:val="1"/>
    <w:semiHidden/>
    <w:unhideWhenUsed/>
    <w:qFormat/>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2023-12-06T03:40:00Z</dcterms:created>
  <dc:creator>Lenovo</dc:creator>
  <cp:lastModifiedBy>Lenovo</cp:lastModifiedBy>
  <dcterms:modified xsi:type="dcterms:W3CDTF">2023-12-06T03:41:34Z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A0753105665B49699CDE2FB6258D1996_11</vt:lpwstr>
  </property>
</Properties>
</file>