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60" w:lineRule="exact"/>
        <w:jc w:val="center"/>
        <w:rPr>
          <w:rFonts w:ascii="华文中宋" w:hAnsi="华文中宋" w:eastAsia="华文中宋"/>
          <w:b/>
          <w:sz w:val="52"/>
          <w:szCs w:val="52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 w:val="0"/>
          <w:sz w:val="44"/>
          <w:szCs w:val="44"/>
        </w:rPr>
        <w:t>自治区</w:t>
      </w:r>
      <w:r>
        <w:rPr>
          <w:rFonts w:hint="eastAsia" w:ascii="华文中宋" w:hAnsi="华文中宋" w:eastAsia="华文中宋" w:cs="华文中宋"/>
          <w:b/>
          <w:bCs w:val="0"/>
          <w:sz w:val="44"/>
          <w:szCs w:val="44"/>
          <w:lang w:val="en-US" w:eastAsia="zh-CN"/>
        </w:rPr>
        <w:t>高速公路发展中心南宁分中心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 w:val="0"/>
          <w:kern w:val="0"/>
          <w:sz w:val="44"/>
          <w:szCs w:val="44"/>
          <w:shd w:val="clear" w:color="auto" w:fill="FFFFFF"/>
          <w:lang w:val="en-US" w:eastAsia="zh-CN" w:bidi="ar"/>
        </w:rPr>
        <w:t>会议室音响系统</w:t>
      </w:r>
      <w:r>
        <w:rPr>
          <w:rFonts w:hint="eastAsia" w:ascii="华文中宋" w:hAnsi="华文中宋" w:eastAsia="华文中宋" w:cs="华文中宋"/>
          <w:b/>
          <w:bCs w:val="0"/>
          <w:sz w:val="44"/>
          <w:szCs w:val="44"/>
        </w:rPr>
        <w:t>采购项目询价文件</w:t>
      </w:r>
    </w:p>
    <w:p>
      <w:pPr>
        <w:rPr>
          <w:sz w:val="44"/>
          <w:szCs w:val="44"/>
        </w:rPr>
      </w:pPr>
    </w:p>
    <w:p/>
    <w:p/>
    <w:p/>
    <w:p/>
    <w:p>
      <w:pPr>
        <w:jc w:val="center"/>
        <w:rPr>
          <w:b/>
          <w:sz w:val="84"/>
          <w:szCs w:val="84"/>
        </w:rPr>
      </w:pPr>
    </w:p>
    <w:p/>
    <w:p/>
    <w:p/>
    <w:p/>
    <w:p/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</w:p>
    <w:p>
      <w:pPr>
        <w:jc w:val="both"/>
        <w:rPr>
          <w:rFonts w:hint="eastAsia" w:ascii="黑体" w:hAnsi="黑体" w:eastAsia="黑体" w:cs="黑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</w:p>
    <w:p>
      <w:pPr>
        <w:jc w:val="center"/>
        <w:rPr>
          <w:rFonts w:hint="default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</w:rPr>
        <w:t>采购单位：自治区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高速公路发展中心南宁分中心</w:t>
      </w:r>
    </w:p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日期：202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b/>
          <w:sz w:val="36"/>
          <w:szCs w:val="36"/>
        </w:rPr>
        <w:t>年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 xml:space="preserve"> 3</w:t>
      </w:r>
      <w:r>
        <w:rPr>
          <w:rFonts w:hint="eastAsia" w:ascii="黑体" w:hAnsi="黑体" w:eastAsia="黑体" w:cs="黑体"/>
          <w:b/>
          <w:sz w:val="36"/>
          <w:szCs w:val="36"/>
        </w:rPr>
        <w:t>月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 xml:space="preserve"> 15 </w:t>
      </w:r>
      <w:r>
        <w:rPr>
          <w:rFonts w:hint="eastAsia" w:ascii="黑体" w:hAnsi="黑体" w:eastAsia="黑体" w:cs="黑体"/>
          <w:b/>
          <w:sz w:val="36"/>
          <w:szCs w:val="36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华文中宋" w:hAnsi="华文中宋" w:eastAsia="华文中宋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自治区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高速公路发展中心南宁分中心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采购报价供应商需知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我南宁分中心根据工作开展需要，拟采购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"/>
        </w:rPr>
        <w:t>会议室音响系统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一套，现邀请贵公司参与报价。我南宁分中心将根据各公司所报的价格、型号在符合采购需求、质量和服务的前提下，以报价最低的原则确定成交供应商。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（一）项目名称：广西壮族自治区高速公路发展中心南宁分中心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"/>
        </w:rPr>
        <w:t>会议室音响系统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（二）采购方式：询价采购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（三）最高限价为：7.9万。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（四）供应商须就清单中的内容作完整报价。总报价包含货物、运费、装卸费、安装人工费、调试费、培训费、税金、售后服务费及其他所有可能发生的一切费用。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二、资质要求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（一）满足《中华人民共和国政府采购法》第二十二条规定；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在“信用中国”网站(www.creditchina.gov.cn)和中国政府采购网(www.ccgp.gov.cn)等渠道列入失信被执行人、重大税收违法案件当事人名单、政府采购严重违法失信行为记录名单及其他不符合《中华人民共和国政府采购法》第二十二条规定条件的供应商，不允许参与本次采购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（三）供应商负责人为同一人或者存在控股、管理关系的不同单位不得同时投标；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（四）本项目不接受联合体竞标。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三、商务条款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（一）自签订合同之日起10日内全部交货安装完成并验收合格，所提供的货物产品必须是未使用过的全新产品，按照采购人指定地点免费送货上门安装。若质量存在缺陷，10日内免费更换新产品。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按产品国家有关“三包”规定，执行“三包”；质保期自货物验收合格之日起计算，不少于1年。（若产品生产厂家免费质保期超过此年限的，合同履行过程中按厂家规定执行；若成交人质保期承诺优于产品生产厂家质保年限的，以成交人承诺执行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（三）售后服务要求：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质量保证期（以下简称：质保期）：所有产品均需提供至少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壹</w:t>
      </w:r>
      <w:r>
        <w:rPr>
          <w:rFonts w:hint="eastAsia" w:ascii="仿宋" w:hAnsi="仿宋" w:eastAsia="仿宋" w:cs="仿宋"/>
          <w:sz w:val="32"/>
          <w:szCs w:val="32"/>
        </w:rPr>
        <w:t>年质量保证和免费上门保修服务（另有特别说明的货物除外），质保期从货物验收合格之日起。质保期内免费上门保修服务保修。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成交供应商应指派专人负责与采购人联系售后服务事宜。在质保期内货物质量出现问题，无论设备因何种原因发生何种故障，成交供应商须在接到通知后2小时内有专人回复。若维修工程电话不能解决故障，成交供应商须保证在24小时内派人到现场进行处理，同时负责三包（包修、包退、包换），如在规定时间内不能解决问题的货物，48小时内免费提供等同档次货物给采购人代用，并保证满足采购人工作需求，直到原货物修复完成。质保期内发生的费用由成交供应商负责，需要重新更换货物的，成交供应商应承担相应产生的费用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成交供应商无偿培训采购人的使用、维护及维修人员，主要内容为系统及货物的基本结构、性能、主要部件/模块的构造及维护、日常使用与管理、常见故障的排除、紧急情况的处理等，其中，须对采购人使用操作人员进行必要的培训，直至操作人员能够基本正常使用货物为止。培训地点主要在产品安装现场或按采购人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无预付款，货物全部安装好并验收合格后，采购人在收到发票后十五日内一次性付清供应商的全部货款。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五、报价文件组成内容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（一）《营业执照》复印件、法定代表人委托授权书、法定代表人身份证复印件均加盖公章。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（二）报价表（按照采购报价表填报并加盖公章）。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（三）售后服务及售后承诺。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（四）报名时提供其在“信用中国”网站(www.creditchina.gov.cn)和中国政府采购网(www.ccgp.gov.cn)查询到的主体信用记录结果。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六、报价文件递交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于2024年3月18日12时前将装订成册的报价文件（一式三份）用信封密封好，送至我南宁分中心（南宁市民族大道188号114室）。如需邮寄送达，请用信封密封好并在邮寄封面注明投标资料和投标单位。联系人：杨华荣，联系电话：0771-5573621；项目联系人：廖家玉，联系电话：0771-5573621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8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附件：自治区高速公路发展中心南宁分中心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"/>
        </w:rPr>
        <w:t>会议室音响系统</w:t>
      </w: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 xml:space="preserve">采购清单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3153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jYTJkZjMxNTY2ODE3MzcxMjY5NzdlNWYwODhkZDYifQ=="/>
  </w:docVars>
  <w:rsids>
    <w:rsidRoot w:val="00B871A0"/>
    <w:rsid w:val="00043F5A"/>
    <w:rsid w:val="00071CBC"/>
    <w:rsid w:val="00084123"/>
    <w:rsid w:val="000B6F1C"/>
    <w:rsid w:val="000F1A7D"/>
    <w:rsid w:val="000F2547"/>
    <w:rsid w:val="00184006"/>
    <w:rsid w:val="001A4D54"/>
    <w:rsid w:val="001B7637"/>
    <w:rsid w:val="001E162A"/>
    <w:rsid w:val="001F6A9A"/>
    <w:rsid w:val="00201EFF"/>
    <w:rsid w:val="0020516F"/>
    <w:rsid w:val="00225714"/>
    <w:rsid w:val="00262AFD"/>
    <w:rsid w:val="002676CA"/>
    <w:rsid w:val="00275434"/>
    <w:rsid w:val="002976D4"/>
    <w:rsid w:val="002A2FA4"/>
    <w:rsid w:val="002A3E1B"/>
    <w:rsid w:val="002B2277"/>
    <w:rsid w:val="00303983"/>
    <w:rsid w:val="003402A8"/>
    <w:rsid w:val="003450A3"/>
    <w:rsid w:val="00345AE7"/>
    <w:rsid w:val="0035583F"/>
    <w:rsid w:val="003B3166"/>
    <w:rsid w:val="003B67F3"/>
    <w:rsid w:val="00452B05"/>
    <w:rsid w:val="004768C0"/>
    <w:rsid w:val="00481B5D"/>
    <w:rsid w:val="0048309A"/>
    <w:rsid w:val="004D23F7"/>
    <w:rsid w:val="004F343B"/>
    <w:rsid w:val="00537AA9"/>
    <w:rsid w:val="00553624"/>
    <w:rsid w:val="00564927"/>
    <w:rsid w:val="00592419"/>
    <w:rsid w:val="006264F5"/>
    <w:rsid w:val="00626693"/>
    <w:rsid w:val="00644E9D"/>
    <w:rsid w:val="006513A7"/>
    <w:rsid w:val="00653095"/>
    <w:rsid w:val="00666027"/>
    <w:rsid w:val="00685A47"/>
    <w:rsid w:val="006F3477"/>
    <w:rsid w:val="00797A75"/>
    <w:rsid w:val="007C3090"/>
    <w:rsid w:val="007F4056"/>
    <w:rsid w:val="00807DB1"/>
    <w:rsid w:val="00814103"/>
    <w:rsid w:val="00814441"/>
    <w:rsid w:val="00845E11"/>
    <w:rsid w:val="008577F4"/>
    <w:rsid w:val="00865A86"/>
    <w:rsid w:val="00867D3F"/>
    <w:rsid w:val="008A33C9"/>
    <w:rsid w:val="008B7292"/>
    <w:rsid w:val="008C0B48"/>
    <w:rsid w:val="009508F1"/>
    <w:rsid w:val="009E15BC"/>
    <w:rsid w:val="00A10521"/>
    <w:rsid w:val="00A834A9"/>
    <w:rsid w:val="00AC1885"/>
    <w:rsid w:val="00AC32F0"/>
    <w:rsid w:val="00AC428C"/>
    <w:rsid w:val="00AC7F3A"/>
    <w:rsid w:val="00AC7F87"/>
    <w:rsid w:val="00AE728D"/>
    <w:rsid w:val="00B33D92"/>
    <w:rsid w:val="00B4072B"/>
    <w:rsid w:val="00B62B6C"/>
    <w:rsid w:val="00B86205"/>
    <w:rsid w:val="00B871A0"/>
    <w:rsid w:val="00BC3470"/>
    <w:rsid w:val="00BC469C"/>
    <w:rsid w:val="00BD6F39"/>
    <w:rsid w:val="00C14EC3"/>
    <w:rsid w:val="00C17564"/>
    <w:rsid w:val="00C308BA"/>
    <w:rsid w:val="00C35EDF"/>
    <w:rsid w:val="00CF6A8F"/>
    <w:rsid w:val="00D0206A"/>
    <w:rsid w:val="00D130DA"/>
    <w:rsid w:val="00D221D4"/>
    <w:rsid w:val="00D5197B"/>
    <w:rsid w:val="00D550A9"/>
    <w:rsid w:val="00D708B7"/>
    <w:rsid w:val="00D83556"/>
    <w:rsid w:val="00DA4FD3"/>
    <w:rsid w:val="00DB21B7"/>
    <w:rsid w:val="00E24D0C"/>
    <w:rsid w:val="00E25094"/>
    <w:rsid w:val="00E366C6"/>
    <w:rsid w:val="00E631EA"/>
    <w:rsid w:val="00EB1AC9"/>
    <w:rsid w:val="00ED6314"/>
    <w:rsid w:val="00EE6864"/>
    <w:rsid w:val="00EE7890"/>
    <w:rsid w:val="00EF0DC4"/>
    <w:rsid w:val="00F37DA9"/>
    <w:rsid w:val="00F51FBD"/>
    <w:rsid w:val="00F5618F"/>
    <w:rsid w:val="00F5669C"/>
    <w:rsid w:val="00F77EF9"/>
    <w:rsid w:val="00FE6975"/>
    <w:rsid w:val="09AF20A9"/>
    <w:rsid w:val="0A190B04"/>
    <w:rsid w:val="0A4601F6"/>
    <w:rsid w:val="0C215FF4"/>
    <w:rsid w:val="1D6C21EC"/>
    <w:rsid w:val="24503A02"/>
    <w:rsid w:val="2A8449D0"/>
    <w:rsid w:val="2B246706"/>
    <w:rsid w:val="2B7B7D2D"/>
    <w:rsid w:val="2E733FAC"/>
    <w:rsid w:val="312F15CE"/>
    <w:rsid w:val="324D7876"/>
    <w:rsid w:val="398F4307"/>
    <w:rsid w:val="3A9C6B12"/>
    <w:rsid w:val="3DCC1EB9"/>
    <w:rsid w:val="40C54F46"/>
    <w:rsid w:val="447C6C29"/>
    <w:rsid w:val="4BBC1BF8"/>
    <w:rsid w:val="4C0E41EC"/>
    <w:rsid w:val="5193023F"/>
    <w:rsid w:val="54180DA0"/>
    <w:rsid w:val="558D1E46"/>
    <w:rsid w:val="59654A62"/>
    <w:rsid w:val="62C93456"/>
    <w:rsid w:val="65B12BD8"/>
    <w:rsid w:val="66244E2E"/>
    <w:rsid w:val="67976B83"/>
    <w:rsid w:val="701F4CF5"/>
    <w:rsid w:val="70FE340A"/>
    <w:rsid w:val="7CAB52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qFormat="1" w:unhideWhenUsed="0" w:uiPriority="0" w:semiHidden="0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autoRedefine/>
    <w:qFormat/>
    <w:uiPriority w:val="0"/>
    <w:pPr>
      <w:ind w:firstLine="480" w:firstLineChars="200"/>
    </w:pPr>
  </w:style>
  <w:style w:type="paragraph" w:styleId="3">
    <w:name w:val="Body Text"/>
    <w:basedOn w:val="1"/>
    <w:next w:val="1"/>
    <w:link w:val="15"/>
    <w:autoRedefine/>
    <w:qFormat/>
    <w:uiPriority w:val="1"/>
    <w:pPr>
      <w:spacing w:before="161"/>
      <w:ind w:left="120"/>
    </w:pPr>
    <w:rPr>
      <w:rFonts w:ascii="宋体" w:hAnsi="宋体" w:eastAsia="宋体" w:cs="宋体"/>
      <w:sz w:val="24"/>
      <w:szCs w:val="24"/>
      <w:lang w:val="zh-CN" w:bidi="zh-CN"/>
    </w:rPr>
  </w:style>
  <w:style w:type="paragraph" w:styleId="4">
    <w:name w:val="Plain Text"/>
    <w:basedOn w:val="1"/>
    <w:link w:val="13"/>
    <w:autoRedefine/>
    <w:qFormat/>
    <w:uiPriority w:val="0"/>
    <w:rPr>
      <w:rFonts w:ascii="宋体" w:hAnsi="Courier New"/>
    </w:rPr>
  </w:style>
  <w:style w:type="paragraph" w:styleId="5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9"/>
    <w:basedOn w:val="1"/>
    <w:next w:val="1"/>
    <w:autoRedefine/>
    <w:qFormat/>
    <w:uiPriority w:val="0"/>
    <w:pPr>
      <w:tabs>
        <w:tab w:val="right" w:leader="dot" w:pos="9185"/>
      </w:tabs>
      <w:adjustRightInd w:val="0"/>
      <w:spacing w:line="312" w:lineRule="atLeast"/>
      <w:ind w:left="3360"/>
      <w:textAlignment w:val="baseline"/>
    </w:pPr>
    <w:rPr>
      <w:rFonts w:ascii="Times New Roman" w:hAnsi="Times New Roman" w:eastAsia="宋体" w:cs="Times New Roman"/>
      <w:kern w:val="0"/>
      <w:szCs w:val="20"/>
    </w:rPr>
  </w:style>
  <w:style w:type="character" w:customStyle="1" w:styleId="10">
    <w:name w:val="页眉 Char"/>
    <w:basedOn w:val="9"/>
    <w:link w:val="6"/>
    <w:autoRedefine/>
    <w:qFormat/>
    <w:uiPriority w:val="0"/>
    <w:rPr>
      <w:sz w:val="18"/>
      <w:szCs w:val="18"/>
    </w:rPr>
  </w:style>
  <w:style w:type="character" w:customStyle="1" w:styleId="11">
    <w:name w:val="页脚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2">
    <w:name w:val="纯文本 Char"/>
    <w:link w:val="4"/>
    <w:autoRedefine/>
    <w:qFormat/>
    <w:uiPriority w:val="0"/>
    <w:rPr>
      <w:rFonts w:ascii="宋体" w:hAnsi="Courier New"/>
    </w:rPr>
  </w:style>
  <w:style w:type="character" w:customStyle="1" w:styleId="13">
    <w:name w:val="纯文本 Char1"/>
    <w:basedOn w:val="9"/>
    <w:link w:val="4"/>
    <w:autoRedefine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14">
    <w:name w:val="正文缩进2格"/>
    <w:basedOn w:val="1"/>
    <w:next w:val="1"/>
    <w:autoRedefine/>
    <w:qFormat/>
    <w:uiPriority w:val="0"/>
    <w:pPr>
      <w:spacing w:line="600" w:lineRule="exact"/>
      <w:ind w:firstLine="639" w:firstLineChars="206"/>
    </w:pPr>
    <w:rPr>
      <w:rFonts w:ascii="仿宋_GB2312" w:hAnsi="宋体" w:eastAsia="仿宋_GB2312" w:cs="Times New Roman"/>
      <w:sz w:val="28"/>
      <w:szCs w:val="20"/>
    </w:rPr>
  </w:style>
  <w:style w:type="character" w:customStyle="1" w:styleId="15">
    <w:name w:val="正文文本 Char"/>
    <w:basedOn w:val="9"/>
    <w:link w:val="3"/>
    <w:autoRedefine/>
    <w:qFormat/>
    <w:uiPriority w:val="1"/>
    <w:rPr>
      <w:rFonts w:ascii="宋体" w:hAnsi="宋体" w:eastAsia="宋体" w:cs="宋体"/>
      <w:kern w:val="2"/>
      <w:sz w:val="24"/>
      <w:szCs w:val="24"/>
      <w:lang w:val="zh-CN" w:bidi="zh-CN"/>
    </w:rPr>
  </w:style>
  <w:style w:type="character" w:customStyle="1" w:styleId="16">
    <w:name w:val="font61"/>
    <w:basedOn w:val="9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91"/>
    <w:basedOn w:val="9"/>
    <w:autoRedefine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character" w:customStyle="1" w:styleId="18">
    <w:name w:val="font101"/>
    <w:basedOn w:val="9"/>
    <w:autoRedefine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9">
    <w:name w:val="font112"/>
    <w:basedOn w:val="9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0">
    <w:name w:val="font21"/>
    <w:basedOn w:val="9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1606</Words>
  <Characters>1724</Characters>
  <Lines>46</Lines>
  <Paragraphs>13</Paragraphs>
  <TotalTime>0</TotalTime>
  <ScaleCrop>false</ScaleCrop>
  <LinksUpToDate>false</LinksUpToDate>
  <CharactersWithSpaces>1782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2022-06-08T00:53:00Z</dcterms:created>
  <dc:creator>郑立熔</dc:creator>
  <cp:lastModifiedBy>八颗牙齿</cp:lastModifiedBy>
  <cp:lastPrinted>2024-03-12T04:47:00Z</cp:lastPrinted>
  <dcterms:modified xsi:type="dcterms:W3CDTF">2024-03-15T08:17:55Z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812D99C5E2E141DDA7E3228708955E65_13</vt:lpwstr>
  </property>
</Properties>
</file>