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center"/>
        <w:rPr>
          <w:rFonts w:ascii="华文中宋" w:hAnsi="华文中宋" w:eastAsia="华文中宋"/>
          <w:b/>
          <w:sz w:val="52"/>
          <w:szCs w:val="52"/>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自治区交通运输综合行政执法局</w:t>
      </w:r>
    </w:p>
    <w:p>
      <w:pPr>
        <w:spacing w:line="560" w:lineRule="exact"/>
        <w:jc w:val="center"/>
        <w:rPr>
          <w:rFonts w:ascii="华文中宋" w:hAnsi="华文中宋" w:eastAsia="华文中宋"/>
          <w:b/>
          <w:sz w:val="44"/>
          <w:szCs w:val="44"/>
        </w:rPr>
      </w:pPr>
      <w:bookmarkStart w:id="0" w:name="_GoBack"/>
      <w:r>
        <w:rPr>
          <w:rFonts w:hint="eastAsia" w:ascii="华文中宋" w:hAnsi="华文中宋" w:eastAsia="华文中宋"/>
          <w:b/>
          <w:sz w:val="44"/>
          <w:szCs w:val="44"/>
          <w:lang w:val="en-US" w:eastAsia="zh-CN"/>
        </w:rPr>
        <w:t>数码产品</w:t>
      </w:r>
      <w:bookmarkEnd w:id="0"/>
      <w:r>
        <w:rPr>
          <w:rFonts w:hint="eastAsia" w:ascii="华文中宋" w:hAnsi="华文中宋" w:eastAsia="华文中宋"/>
          <w:b/>
          <w:sz w:val="44"/>
          <w:szCs w:val="44"/>
        </w:rPr>
        <w:t>采购项目询价文件</w:t>
      </w:r>
    </w:p>
    <w:p>
      <w:pPr>
        <w:rPr>
          <w:sz w:val="44"/>
          <w:szCs w:val="44"/>
        </w:rPr>
      </w:pPr>
    </w:p>
    <w:p/>
    <w:p/>
    <w:p/>
    <w:p/>
    <w:p>
      <w:pPr>
        <w:jc w:val="center"/>
        <w:rPr>
          <w:b/>
          <w:sz w:val="84"/>
          <w:szCs w:val="84"/>
        </w:rPr>
      </w:pPr>
    </w:p>
    <w:p/>
    <w:p/>
    <w:p/>
    <w:p/>
    <w:p/>
    <w:p>
      <w:pPr>
        <w:rPr>
          <w:b/>
          <w:sz w:val="36"/>
          <w:szCs w:val="36"/>
        </w:rPr>
      </w:pPr>
    </w:p>
    <w:p>
      <w:pPr>
        <w:rPr>
          <w:b/>
          <w:sz w:val="36"/>
          <w:szCs w:val="36"/>
        </w:rPr>
      </w:pPr>
    </w:p>
    <w:p>
      <w:pPr>
        <w:rPr>
          <w:b/>
          <w:sz w:val="36"/>
          <w:szCs w:val="36"/>
        </w:rPr>
      </w:pPr>
    </w:p>
    <w:p>
      <w:pPr>
        <w:rPr>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both"/>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ascii="黑体" w:hAnsi="黑体" w:eastAsia="黑体" w:cs="黑体"/>
          <w:b/>
          <w:sz w:val="36"/>
          <w:szCs w:val="36"/>
        </w:rPr>
      </w:pPr>
      <w:r>
        <w:rPr>
          <w:rFonts w:hint="eastAsia" w:ascii="黑体" w:hAnsi="黑体" w:eastAsia="黑体" w:cs="黑体"/>
          <w:b/>
          <w:sz w:val="36"/>
          <w:szCs w:val="36"/>
        </w:rPr>
        <w:t>采购单位：自治区交通运输综合行政执法局</w:t>
      </w:r>
    </w:p>
    <w:p>
      <w:pPr>
        <w:jc w:val="center"/>
        <w:rPr>
          <w:rFonts w:hint="eastAsia" w:ascii="黑体" w:hAnsi="黑体" w:eastAsia="黑体" w:cs="黑体"/>
          <w:b/>
          <w:sz w:val="36"/>
          <w:szCs w:val="36"/>
        </w:rPr>
      </w:pPr>
      <w:r>
        <w:rPr>
          <w:rFonts w:hint="eastAsia" w:ascii="黑体" w:hAnsi="黑体" w:eastAsia="黑体" w:cs="黑体"/>
          <w:b/>
          <w:sz w:val="36"/>
          <w:szCs w:val="36"/>
        </w:rPr>
        <w:t>日期：202</w:t>
      </w:r>
      <w:r>
        <w:rPr>
          <w:rFonts w:hint="eastAsia" w:ascii="黑体" w:hAnsi="黑体" w:eastAsia="黑体" w:cs="黑体"/>
          <w:b/>
          <w:sz w:val="36"/>
          <w:szCs w:val="36"/>
          <w:lang w:val="en-US" w:eastAsia="zh-CN"/>
        </w:rPr>
        <w:t>4</w:t>
      </w:r>
      <w:r>
        <w:rPr>
          <w:rFonts w:hint="eastAsia" w:ascii="黑体" w:hAnsi="黑体" w:eastAsia="黑体" w:cs="黑体"/>
          <w:b/>
          <w:sz w:val="36"/>
          <w:szCs w:val="36"/>
        </w:rPr>
        <w:t>年</w:t>
      </w:r>
      <w:r>
        <w:rPr>
          <w:rFonts w:hint="eastAsia" w:ascii="黑体" w:hAnsi="黑体" w:eastAsia="黑体" w:cs="黑体"/>
          <w:b/>
          <w:sz w:val="36"/>
          <w:szCs w:val="36"/>
          <w:lang w:val="en-US" w:eastAsia="zh-CN"/>
        </w:rPr>
        <w:t xml:space="preserve"> 3</w:t>
      </w:r>
      <w:r>
        <w:rPr>
          <w:rFonts w:hint="eastAsia" w:ascii="黑体" w:hAnsi="黑体" w:eastAsia="黑体" w:cs="黑体"/>
          <w:b/>
          <w:sz w:val="36"/>
          <w:szCs w:val="36"/>
        </w:rPr>
        <w:t>月</w:t>
      </w:r>
      <w:r>
        <w:rPr>
          <w:rFonts w:hint="eastAsia" w:ascii="黑体" w:hAnsi="黑体" w:eastAsia="黑体" w:cs="黑体"/>
          <w:b/>
          <w:sz w:val="36"/>
          <w:szCs w:val="36"/>
          <w:lang w:val="en-US" w:eastAsia="zh-CN"/>
        </w:rPr>
        <w:t xml:space="preserve"> 18 </w:t>
      </w:r>
      <w:r>
        <w:rPr>
          <w:rFonts w:hint="eastAsia" w:ascii="黑体" w:hAnsi="黑体" w:eastAsia="黑体" w:cs="黑体"/>
          <w:b/>
          <w:sz w:val="36"/>
          <w:szCs w:val="36"/>
        </w:rPr>
        <w:t>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自治区交通运输综合行政执法局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华文中宋" w:hAnsi="华文中宋" w:eastAsia="华文中宋"/>
          <w:b/>
          <w:sz w:val="44"/>
          <w:szCs w:val="44"/>
        </w:rPr>
      </w:pPr>
      <w:r>
        <w:rPr>
          <w:rFonts w:hint="eastAsia" w:ascii="华文中宋" w:hAnsi="华文中宋" w:eastAsia="华文中宋"/>
          <w:b/>
          <w:sz w:val="44"/>
          <w:szCs w:val="44"/>
        </w:rPr>
        <w:t>采购报价供应商需知</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我局根据工作开展需要，拟采购数码产品一批，现邀请贵公司参与报价。我局将根据各公司所报的价格、型号在符合采购需求、质量和服务的前提下，以报价最低的原则确定成交供应商。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（一）项目名称：广西壮族自治区交通运输综合行政执法局数码产品采购项目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（二）采购方式：询价采购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（三）最高限价为：14.8万。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（四）供应商须就清单中的内容作完整报价。总报价包含货物、运费、装卸费、安装人工费、调试费、培训费、税金、售后服务费及其他所有可能发生的一切费用。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二、资质要求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在“信用中国”网站(www.creditchina.gov.cn)和中国政府采购网(www.ccgp.gov.cn)等渠道列入失信被执行人、重大税收违法案件当事人名单、政府采购严重违法失信行为记录名单及其他不符合《中华人民共和国政府采购法》第二十二条规定条件的供应商，不允许参与本次采购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（三）供应商负责人为同一人或者存在控股、管理关系的不同单位不得同时投标；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（四）本项目不接受联合体竞标。</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三、商务条款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（一）自签订合同之日起10日内全部交货安装完成并验收合格，所提供的货物产品必须是未使用过的全新产品，按照采购人指定地点免费送货上门。若质量存在缺陷，10日内免费更换新产品。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按产品国家有关“三包”规定，执行“三包”；质保期自货物验收合格之日起计算，不少于1年。（若产品生产厂家免费质保期超过此年限的，合同履行过程中按厂家规定执行；若成交人质保期承诺优于产品生产厂家质保年限的，以成交人承诺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（三）售后服务要求：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1.免费安装调试：到货后，成交人需在接到用户通知后3日内进行安装调试。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2.接设备故障通知在1小时内需要作出响应，48小时内解决设备故障问题。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3.在质量保证期内设备非因人为及不可抗拒因素的原因而引起损坏或质量问题，成交人应免费予以技术服务、维修或更换，并承担相应费用和零部件的费用。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因人为因素出现的故障不在免费保修范围内，成交供应商需积极帮助采购人修理，并提供优惠价格的配件和服务。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4、接到采购人成交确认书后、成交供应商需3日与采购人签订合同。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5、如中标供应商因不可抗力因素影响，无法提供采购方需求货物时，经与采购方协商并同意后，在不低于该货物中标价的情况下，可用同品牌或同档次、同规格的货物替代，并签订补充协议说明。</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四、付款方式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无预付款，货物全部安装好并验收合格后，采购人在收到发票后十五日内一次性付清供应商的全部货款。</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 xml:space="preserve">五、报价文件组成内容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（一）《营业执照》复印件、法定代表人委托授权书、法定代表人身份证复印件均加盖公章。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（二）报价表（按照采购报价表填报并加盖公章）。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（三）售后服务及售后承诺。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（四）报名时提供其在“信用中国”网站(www.creditchina.gov.cn)和中国政府采购网(www.ccgp.gov.cn)查询到的主体信用记录结果。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Calibri" w:eastAsia="仿宋_GB2312" w:cs="Times New Roman"/>
          <w:b/>
          <w:bCs/>
          <w:sz w:val="32"/>
          <w:szCs w:val="32"/>
          <w:lang w:val="en-US" w:eastAsia="zh-CN"/>
        </w:rPr>
      </w:pPr>
      <w:r>
        <w:rPr>
          <w:rFonts w:hint="eastAsia" w:ascii="仿宋_GB2312" w:hAnsi="Calibri" w:eastAsia="仿宋_GB2312" w:cs="Times New Roman"/>
          <w:b/>
          <w:bCs/>
          <w:sz w:val="32"/>
          <w:szCs w:val="32"/>
          <w:lang w:val="en-US" w:eastAsia="zh-CN"/>
        </w:rPr>
        <w:t>六、报价文件递交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请于2024年3月21日12点前将装订成册的报价文件（一式三份）用信封密封好，送至我局（南宁市滨湖路66号公路大厦808室）。如需邮寄送达，请用信封密封好并在邮寄封面注明投标资料和投标单位。联系人：张微，联系电话：0771-2115929；项目联系人：梁毅，联系电话：0771-2115456。</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8" w:firstLineChars="200"/>
        <w:textAlignment w:val="auto"/>
        <w:rPr>
          <w:rFonts w:hint="eastAsia" w:ascii="仿宋_GB2312" w:hAnsi="仿宋_GB2312" w:eastAsia="仿宋_GB2312" w:cs="仿宋_GB2312"/>
          <w:sz w:val="30"/>
          <w:szCs w:val="30"/>
          <w:lang w:val="en-US" w:eastAsia="zh-CN"/>
        </w:rPr>
      </w:pPr>
      <w:r>
        <w:rPr>
          <w:rFonts w:hint="eastAsia" w:ascii="仿宋_GB2312" w:hAnsi="Calibri" w:eastAsia="仿宋_GB2312" w:cs="Times New Roman"/>
          <w:w w:val="95"/>
          <w:sz w:val="32"/>
          <w:szCs w:val="32"/>
          <w:lang w:val="en-US" w:eastAsia="zh-CN"/>
        </w:rPr>
        <w:t xml:space="preserve">附件：自治区交通运输综合行政执法局数码产品采购清单 </w:t>
      </w:r>
      <w:r>
        <w:rPr>
          <w:rFonts w:hint="eastAsia" w:ascii="仿宋_GB2312" w:hAnsi="Calibri" w:eastAsia="仿宋_GB2312" w:cs="Times New Roman"/>
          <w:sz w:val="32"/>
          <w:szCs w:val="32"/>
          <w:lang w:val="en-US" w:eastAsia="zh-CN"/>
        </w:rPr>
        <w:t xml:space="preserve"> </w:t>
      </w:r>
      <w:r>
        <w:rPr>
          <w:rFonts w:hint="eastAsia" w:ascii="仿宋_GB2312" w:hAnsi="仿宋_GB2312" w:eastAsia="仿宋_GB2312" w:cs="仿宋_GB2312"/>
          <w:sz w:val="30"/>
          <w:szCs w:val="30"/>
          <w:lang w:val="en-US" w:eastAsia="zh-CN"/>
        </w:rPr>
        <w:t xml:space="preserve">    </w:t>
      </w:r>
    </w:p>
    <w:p>
      <w:pPr>
        <w:widowControl/>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153"/>
      <w:docPartObj>
        <w:docPartGallery w:val="autotext"/>
      </w:docPartObj>
    </w:sdtPr>
    <w:sdtContent>
      <w:p>
        <w:pPr>
          <w:pStyle w:val="5"/>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ODJmYWJmYmRiNmNjMzQ4NmQzN2IwNWQ5ZmVmM2IifQ=="/>
  </w:docVars>
  <w:rsids>
    <w:rsidRoot w:val="00B871A0"/>
    <w:rsid w:val="00043F5A"/>
    <w:rsid w:val="00071CBC"/>
    <w:rsid w:val="00084123"/>
    <w:rsid w:val="000B6F1C"/>
    <w:rsid w:val="000F1A7D"/>
    <w:rsid w:val="000F2547"/>
    <w:rsid w:val="00184006"/>
    <w:rsid w:val="001A4D54"/>
    <w:rsid w:val="001B7637"/>
    <w:rsid w:val="001E162A"/>
    <w:rsid w:val="001F6A9A"/>
    <w:rsid w:val="00201EFF"/>
    <w:rsid w:val="0020516F"/>
    <w:rsid w:val="00225714"/>
    <w:rsid w:val="00262AFD"/>
    <w:rsid w:val="002676CA"/>
    <w:rsid w:val="00275434"/>
    <w:rsid w:val="002976D4"/>
    <w:rsid w:val="002A2FA4"/>
    <w:rsid w:val="002A3E1B"/>
    <w:rsid w:val="002B2277"/>
    <w:rsid w:val="00303983"/>
    <w:rsid w:val="003402A8"/>
    <w:rsid w:val="003450A3"/>
    <w:rsid w:val="00345AE7"/>
    <w:rsid w:val="0035583F"/>
    <w:rsid w:val="003B3166"/>
    <w:rsid w:val="003B67F3"/>
    <w:rsid w:val="00452B05"/>
    <w:rsid w:val="004768C0"/>
    <w:rsid w:val="00481B5D"/>
    <w:rsid w:val="0048309A"/>
    <w:rsid w:val="004D23F7"/>
    <w:rsid w:val="004F343B"/>
    <w:rsid w:val="00537AA9"/>
    <w:rsid w:val="00553624"/>
    <w:rsid w:val="00564927"/>
    <w:rsid w:val="00592419"/>
    <w:rsid w:val="006264F5"/>
    <w:rsid w:val="00626693"/>
    <w:rsid w:val="00644E9D"/>
    <w:rsid w:val="006513A7"/>
    <w:rsid w:val="00653095"/>
    <w:rsid w:val="00666027"/>
    <w:rsid w:val="00685A47"/>
    <w:rsid w:val="006F3477"/>
    <w:rsid w:val="00797A75"/>
    <w:rsid w:val="007C3090"/>
    <w:rsid w:val="007F4056"/>
    <w:rsid w:val="00807DB1"/>
    <w:rsid w:val="00814103"/>
    <w:rsid w:val="00814441"/>
    <w:rsid w:val="00845E11"/>
    <w:rsid w:val="008577F4"/>
    <w:rsid w:val="00865A86"/>
    <w:rsid w:val="00867D3F"/>
    <w:rsid w:val="008A33C9"/>
    <w:rsid w:val="008B7292"/>
    <w:rsid w:val="008C0B48"/>
    <w:rsid w:val="009508F1"/>
    <w:rsid w:val="009E15BC"/>
    <w:rsid w:val="00A10521"/>
    <w:rsid w:val="00A834A9"/>
    <w:rsid w:val="00AC1885"/>
    <w:rsid w:val="00AC32F0"/>
    <w:rsid w:val="00AC428C"/>
    <w:rsid w:val="00AC7F3A"/>
    <w:rsid w:val="00AC7F87"/>
    <w:rsid w:val="00AE728D"/>
    <w:rsid w:val="00B33D92"/>
    <w:rsid w:val="00B4072B"/>
    <w:rsid w:val="00B62B6C"/>
    <w:rsid w:val="00B86205"/>
    <w:rsid w:val="00B871A0"/>
    <w:rsid w:val="00BC3470"/>
    <w:rsid w:val="00BC469C"/>
    <w:rsid w:val="00BD6F39"/>
    <w:rsid w:val="00C14EC3"/>
    <w:rsid w:val="00C17564"/>
    <w:rsid w:val="00C308BA"/>
    <w:rsid w:val="00C35EDF"/>
    <w:rsid w:val="00CF6A8F"/>
    <w:rsid w:val="00D0206A"/>
    <w:rsid w:val="00D130DA"/>
    <w:rsid w:val="00D221D4"/>
    <w:rsid w:val="00D5197B"/>
    <w:rsid w:val="00D550A9"/>
    <w:rsid w:val="00D708B7"/>
    <w:rsid w:val="00D83556"/>
    <w:rsid w:val="00DA4FD3"/>
    <w:rsid w:val="00DB21B7"/>
    <w:rsid w:val="00E24D0C"/>
    <w:rsid w:val="00E25094"/>
    <w:rsid w:val="00E366C6"/>
    <w:rsid w:val="00E631EA"/>
    <w:rsid w:val="00EB1AC9"/>
    <w:rsid w:val="00ED6314"/>
    <w:rsid w:val="00EE6864"/>
    <w:rsid w:val="00EE7890"/>
    <w:rsid w:val="00EF0DC4"/>
    <w:rsid w:val="00F37DA9"/>
    <w:rsid w:val="00F51FBD"/>
    <w:rsid w:val="00F5618F"/>
    <w:rsid w:val="00F5669C"/>
    <w:rsid w:val="00F77EF9"/>
    <w:rsid w:val="00FE6975"/>
    <w:rsid w:val="0A190B04"/>
    <w:rsid w:val="0C215FF4"/>
    <w:rsid w:val="2A8449D0"/>
    <w:rsid w:val="2E733FAC"/>
    <w:rsid w:val="3DCC1EB9"/>
    <w:rsid w:val="5193023F"/>
    <w:rsid w:val="54180DA0"/>
    <w:rsid w:val="558D1E46"/>
    <w:rsid w:val="59654A62"/>
    <w:rsid w:val="62C93456"/>
    <w:rsid w:val="65B12BD8"/>
    <w:rsid w:val="66244E2E"/>
    <w:rsid w:val="67976B83"/>
    <w:rsid w:val="70FE340A"/>
    <w:rsid w:val="74F97565"/>
    <w:rsid w:val="7CAB52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Body Text"/>
    <w:basedOn w:val="1"/>
    <w:next w:val="1"/>
    <w:link w:val="15"/>
    <w:autoRedefine/>
    <w:qFormat/>
    <w:uiPriority w:val="1"/>
    <w:pPr>
      <w:spacing w:before="161"/>
      <w:ind w:left="120"/>
    </w:pPr>
    <w:rPr>
      <w:rFonts w:ascii="宋体" w:hAnsi="宋体" w:eastAsia="宋体" w:cs="宋体"/>
      <w:sz w:val="24"/>
      <w:szCs w:val="24"/>
      <w:lang w:val="zh-CN" w:bidi="zh-CN"/>
    </w:rPr>
  </w:style>
  <w:style w:type="paragraph" w:styleId="4">
    <w:name w:val="Plain Text"/>
    <w:basedOn w:val="1"/>
    <w:link w:val="13"/>
    <w:autoRedefine/>
    <w:qFormat/>
    <w:uiPriority w:val="0"/>
    <w:rPr>
      <w:rFonts w:ascii="宋体" w:hAnsi="Courier New"/>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9"/>
    <w:basedOn w:val="1"/>
    <w:next w:val="1"/>
    <w:autoRedefine/>
    <w:qFormat/>
    <w:uiPriority w:val="0"/>
    <w:pPr>
      <w:tabs>
        <w:tab w:val="right" w:leader="dot" w:pos="9185"/>
      </w:tabs>
      <w:adjustRightInd w:val="0"/>
      <w:spacing w:line="312" w:lineRule="atLeast"/>
      <w:ind w:left="3360"/>
      <w:textAlignment w:val="baseline"/>
    </w:pPr>
    <w:rPr>
      <w:rFonts w:ascii="Times New Roman" w:hAnsi="Times New Roman" w:eastAsia="宋体" w:cs="Times New Roman"/>
      <w:kern w:val="0"/>
      <w:szCs w:val="20"/>
    </w:rPr>
  </w:style>
  <w:style w:type="character" w:customStyle="1" w:styleId="10">
    <w:name w:val="页眉 Char"/>
    <w:basedOn w:val="9"/>
    <w:link w:val="6"/>
    <w:qFormat/>
    <w:uiPriority w:val="0"/>
    <w:rPr>
      <w:sz w:val="18"/>
      <w:szCs w:val="18"/>
    </w:rPr>
  </w:style>
  <w:style w:type="character" w:customStyle="1" w:styleId="11">
    <w:name w:val="页脚 Char"/>
    <w:basedOn w:val="9"/>
    <w:link w:val="5"/>
    <w:autoRedefine/>
    <w:qFormat/>
    <w:uiPriority w:val="99"/>
    <w:rPr>
      <w:sz w:val="18"/>
      <w:szCs w:val="18"/>
    </w:rPr>
  </w:style>
  <w:style w:type="character" w:customStyle="1" w:styleId="12">
    <w:name w:val="纯文本 Char"/>
    <w:link w:val="4"/>
    <w:qFormat/>
    <w:uiPriority w:val="0"/>
    <w:rPr>
      <w:rFonts w:ascii="宋体" w:hAnsi="Courier New"/>
    </w:rPr>
  </w:style>
  <w:style w:type="character" w:customStyle="1" w:styleId="13">
    <w:name w:val="纯文本 Char1"/>
    <w:basedOn w:val="9"/>
    <w:link w:val="4"/>
    <w:autoRedefine/>
    <w:semiHidden/>
    <w:qFormat/>
    <w:uiPriority w:val="99"/>
    <w:rPr>
      <w:rFonts w:ascii="宋体" w:hAnsi="Courier New" w:eastAsia="宋体" w:cs="Courier New"/>
      <w:szCs w:val="21"/>
    </w:rPr>
  </w:style>
  <w:style w:type="paragraph" w:customStyle="1" w:styleId="14">
    <w:name w:val="正文缩进2格"/>
    <w:basedOn w:val="1"/>
    <w:next w:val="1"/>
    <w:qFormat/>
    <w:uiPriority w:val="0"/>
    <w:pPr>
      <w:spacing w:line="600" w:lineRule="exact"/>
      <w:ind w:firstLine="639" w:firstLineChars="206"/>
    </w:pPr>
    <w:rPr>
      <w:rFonts w:ascii="仿宋_GB2312" w:hAnsi="宋体" w:eastAsia="仿宋_GB2312" w:cs="Times New Roman"/>
      <w:sz w:val="28"/>
      <w:szCs w:val="20"/>
    </w:rPr>
  </w:style>
  <w:style w:type="character" w:customStyle="1" w:styleId="15">
    <w:name w:val="正文文本 Char"/>
    <w:basedOn w:val="9"/>
    <w:link w:val="3"/>
    <w:autoRedefine/>
    <w:qFormat/>
    <w:uiPriority w:val="1"/>
    <w:rPr>
      <w:rFonts w:ascii="宋体" w:hAnsi="宋体" w:eastAsia="宋体" w:cs="宋体"/>
      <w:kern w:val="2"/>
      <w:sz w:val="24"/>
      <w:szCs w:val="24"/>
      <w:lang w:val="zh-CN" w:bidi="zh-CN"/>
    </w:rPr>
  </w:style>
  <w:style w:type="character" w:customStyle="1" w:styleId="16">
    <w:name w:val="font61"/>
    <w:basedOn w:val="9"/>
    <w:qFormat/>
    <w:uiPriority w:val="0"/>
    <w:rPr>
      <w:rFonts w:hint="eastAsia" w:ascii="宋体" w:hAnsi="宋体" w:eastAsia="宋体" w:cs="宋体"/>
      <w:color w:val="000000"/>
      <w:sz w:val="18"/>
      <w:szCs w:val="18"/>
      <w:u w:val="none"/>
    </w:rPr>
  </w:style>
  <w:style w:type="character" w:customStyle="1" w:styleId="17">
    <w:name w:val="font91"/>
    <w:basedOn w:val="9"/>
    <w:qFormat/>
    <w:uiPriority w:val="0"/>
    <w:rPr>
      <w:rFonts w:ascii="Arial" w:hAnsi="Arial" w:cs="Arial"/>
      <w:color w:val="000000"/>
      <w:sz w:val="18"/>
      <w:szCs w:val="18"/>
      <w:u w:val="none"/>
    </w:rPr>
  </w:style>
  <w:style w:type="character" w:customStyle="1" w:styleId="18">
    <w:name w:val="font101"/>
    <w:basedOn w:val="9"/>
    <w:qFormat/>
    <w:uiPriority w:val="0"/>
    <w:rPr>
      <w:rFonts w:hint="eastAsia" w:ascii="宋体" w:hAnsi="宋体" w:eastAsia="宋体" w:cs="宋体"/>
      <w:b/>
      <w:bCs/>
      <w:color w:val="000000"/>
      <w:sz w:val="18"/>
      <w:szCs w:val="18"/>
      <w:u w:val="none"/>
    </w:rPr>
  </w:style>
  <w:style w:type="character" w:customStyle="1" w:styleId="19">
    <w:name w:val="font112"/>
    <w:basedOn w:val="9"/>
    <w:autoRedefine/>
    <w:qFormat/>
    <w:uiPriority w:val="0"/>
    <w:rPr>
      <w:rFonts w:hint="eastAsia" w:ascii="宋体" w:hAnsi="宋体" w:eastAsia="宋体" w:cs="宋体"/>
      <w:color w:val="000000"/>
      <w:sz w:val="18"/>
      <w:szCs w:val="18"/>
      <w:u w:val="none"/>
      <w:vertAlign w:val="superscript"/>
    </w:rPr>
  </w:style>
  <w:style w:type="character" w:customStyle="1" w:styleId="20">
    <w:name w:val="font21"/>
    <w:basedOn w:val="9"/>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1606</Words>
  <Characters>1724</Characters>
  <Lines>46</Lines>
  <Paragraphs>13</Paragraphs>
  <TotalTime>124</TotalTime>
  <ScaleCrop>false</ScaleCrop>
  <LinksUpToDate>false</LinksUpToDate>
  <CharactersWithSpaces>1782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2022-06-08T00:53:00Z</dcterms:created>
  <dc:creator>郑立熔</dc:creator>
  <cp:lastModifiedBy>蚂蚁</cp:lastModifiedBy>
  <cp:lastPrinted>2024-03-18T02:01:46Z</cp:lastPrinted>
  <dcterms:modified xsi:type="dcterms:W3CDTF">2024-03-18T02:23:29Z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4809BA636B4949A2A0DB5F41CB8E5BAE_13</vt:lpwstr>
  </property>
</Properties>
</file>