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E439B" w14:textId="405D8BD4" w:rsidR="005C3ABB" w:rsidRPr="009F493E" w:rsidRDefault="002F371C" w:rsidP="006940B5">
      <w:pPr>
        <w:snapToGrid w:val="0"/>
        <w:spacing w:line="276" w:lineRule="auto"/>
        <w:ind w:firstLineChars="0" w:firstLine="0"/>
        <w:jc w:val="center"/>
        <w:rPr>
          <w:rFonts w:ascii="宋体" w:eastAsia="宋体" w:hAnsi="宋体"/>
          <w:b/>
          <w:bCs/>
          <w:sz w:val="28"/>
          <w:szCs w:val="28"/>
        </w:rPr>
      </w:pPr>
      <w:r w:rsidRPr="002F371C">
        <w:rPr>
          <w:rFonts w:ascii="宋体" w:eastAsia="宋体" w:hAnsi="宋体" w:hint="eastAsia"/>
          <w:b/>
          <w:bCs/>
          <w:sz w:val="28"/>
          <w:szCs w:val="28"/>
        </w:rPr>
        <w:t>融水公路养护中心2024-2026年公路养护服务项目</w:t>
      </w:r>
      <w:r w:rsidR="00B16302" w:rsidRPr="009F493E">
        <w:rPr>
          <w:rFonts w:ascii="宋体" w:eastAsia="宋体" w:hAnsi="宋体" w:hint="eastAsia"/>
          <w:b/>
          <w:bCs/>
          <w:sz w:val="28"/>
          <w:szCs w:val="28"/>
        </w:rPr>
        <w:t>第1</w:t>
      </w:r>
      <w:r w:rsidR="00BA2313" w:rsidRPr="009F493E">
        <w:rPr>
          <w:rFonts w:ascii="宋体" w:eastAsia="宋体" w:hAnsi="宋体" w:hint="eastAsia"/>
          <w:b/>
          <w:bCs/>
          <w:sz w:val="28"/>
          <w:szCs w:val="28"/>
        </w:rPr>
        <w:t>号补遗书</w:t>
      </w:r>
    </w:p>
    <w:p w14:paraId="378C364E" w14:textId="77777777" w:rsidR="00B16302" w:rsidRPr="009F493E" w:rsidRDefault="00B16302" w:rsidP="009F493E">
      <w:pPr>
        <w:snapToGrid w:val="0"/>
        <w:spacing w:line="276" w:lineRule="auto"/>
        <w:ind w:firstLineChars="0" w:firstLine="0"/>
        <w:rPr>
          <w:rFonts w:ascii="宋体" w:eastAsia="宋体" w:hAnsi="宋体"/>
          <w:sz w:val="21"/>
          <w:szCs w:val="21"/>
          <w:u w:val="single"/>
        </w:rPr>
      </w:pPr>
    </w:p>
    <w:p w14:paraId="25AE630F" w14:textId="61DF8D68" w:rsidR="00587AA8" w:rsidRPr="006940B5" w:rsidRDefault="00B16302" w:rsidP="009F493E">
      <w:pPr>
        <w:snapToGrid w:val="0"/>
        <w:spacing w:line="276" w:lineRule="auto"/>
        <w:ind w:firstLineChars="0" w:firstLine="0"/>
        <w:rPr>
          <w:rFonts w:ascii="仿宋" w:hAnsi="仿宋"/>
          <w:b/>
          <w:sz w:val="28"/>
          <w:szCs w:val="28"/>
        </w:rPr>
      </w:pPr>
      <w:bookmarkStart w:id="0" w:name="OLE_LINK1"/>
      <w:r w:rsidRPr="006940B5">
        <w:rPr>
          <w:rFonts w:ascii="仿宋" w:hAnsi="仿宋" w:hint="eastAsia"/>
          <w:b/>
          <w:sz w:val="28"/>
          <w:szCs w:val="28"/>
        </w:rPr>
        <w:t>各</w:t>
      </w:r>
      <w:bookmarkStart w:id="1" w:name="_Hlk133393224"/>
      <w:r w:rsidRPr="006940B5">
        <w:rPr>
          <w:rFonts w:ascii="仿宋" w:hAnsi="仿宋" w:hint="eastAsia"/>
          <w:b/>
          <w:sz w:val="28"/>
          <w:szCs w:val="28"/>
        </w:rPr>
        <w:t>潜在</w:t>
      </w:r>
      <w:bookmarkEnd w:id="1"/>
      <w:r w:rsidRPr="006940B5">
        <w:rPr>
          <w:rFonts w:ascii="仿宋" w:hAnsi="仿宋" w:hint="eastAsia"/>
          <w:b/>
          <w:sz w:val="28"/>
          <w:szCs w:val="28"/>
        </w:rPr>
        <w:t>投标人</w:t>
      </w:r>
      <w:r w:rsidR="00A6716F" w:rsidRPr="006940B5">
        <w:rPr>
          <w:rFonts w:ascii="仿宋" w:hAnsi="仿宋" w:hint="eastAsia"/>
          <w:b/>
          <w:sz w:val="28"/>
          <w:szCs w:val="28"/>
        </w:rPr>
        <w:t>：</w:t>
      </w:r>
    </w:p>
    <w:p w14:paraId="3E38839F" w14:textId="79C2CD8D" w:rsidR="00BA2313" w:rsidRPr="006940B5" w:rsidRDefault="00BA2313" w:rsidP="009F493E">
      <w:pPr>
        <w:snapToGrid w:val="0"/>
        <w:spacing w:line="276" w:lineRule="auto"/>
        <w:ind w:firstLine="560"/>
        <w:rPr>
          <w:rFonts w:ascii="仿宋" w:hAnsi="仿宋" w:cs="宋体"/>
          <w:sz w:val="28"/>
          <w:szCs w:val="28"/>
        </w:rPr>
      </w:pPr>
      <w:r w:rsidRPr="006940B5">
        <w:rPr>
          <w:rFonts w:ascii="仿宋" w:hAnsi="仿宋" w:cs="宋体" w:hint="eastAsia"/>
          <w:sz w:val="28"/>
          <w:szCs w:val="28"/>
        </w:rPr>
        <w:t>现就</w:t>
      </w:r>
      <w:r w:rsidR="002F371C" w:rsidRPr="006940B5">
        <w:rPr>
          <w:rFonts w:ascii="仿宋" w:hAnsi="仿宋" w:cs="宋体" w:hint="eastAsia"/>
          <w:sz w:val="28"/>
          <w:szCs w:val="28"/>
        </w:rPr>
        <w:t>融水公路养护中心2024-2026年公路养护服务项目</w:t>
      </w:r>
      <w:r w:rsidRPr="006940B5">
        <w:rPr>
          <w:rFonts w:ascii="仿宋" w:hAnsi="仿宋" w:cs="宋体" w:hint="eastAsia"/>
          <w:sz w:val="28"/>
          <w:szCs w:val="28"/>
        </w:rPr>
        <w:t>（</w:t>
      </w:r>
      <w:r w:rsidR="002F371C" w:rsidRPr="006940B5">
        <w:rPr>
          <w:rFonts w:ascii="仿宋" w:hAnsi="仿宋" w:cs="宋体"/>
          <w:sz w:val="28"/>
          <w:szCs w:val="28"/>
        </w:rPr>
        <w:t>E4502002821021526001001</w:t>
      </w:r>
      <w:r w:rsidRPr="006940B5">
        <w:rPr>
          <w:rFonts w:ascii="仿宋" w:hAnsi="仿宋" w:cs="宋体" w:hint="eastAsia"/>
          <w:sz w:val="28"/>
          <w:szCs w:val="28"/>
        </w:rPr>
        <w:t>）招标文件补遗修改如下，如与招标文件存在不一致的，以本次</w:t>
      </w:r>
      <w:proofErr w:type="gramStart"/>
      <w:r w:rsidR="0079213D" w:rsidRPr="006940B5">
        <w:rPr>
          <w:rFonts w:ascii="仿宋" w:hAnsi="仿宋" w:cs="宋体" w:hint="eastAsia"/>
          <w:sz w:val="28"/>
          <w:szCs w:val="28"/>
        </w:rPr>
        <w:t>补遗书</w:t>
      </w:r>
      <w:proofErr w:type="gramEnd"/>
      <w:r w:rsidRPr="006940B5">
        <w:rPr>
          <w:rFonts w:ascii="仿宋" w:hAnsi="仿宋" w:cs="宋体" w:hint="eastAsia"/>
          <w:sz w:val="28"/>
          <w:szCs w:val="28"/>
        </w:rPr>
        <w:t>为准。</w:t>
      </w:r>
    </w:p>
    <w:p w14:paraId="01A441E0" w14:textId="7B624DA1" w:rsidR="00876F12" w:rsidRPr="006940B5" w:rsidRDefault="00BA2313" w:rsidP="009F493E">
      <w:pPr>
        <w:snapToGrid w:val="0"/>
        <w:spacing w:line="276" w:lineRule="auto"/>
        <w:ind w:firstLine="560"/>
        <w:rPr>
          <w:rFonts w:ascii="仿宋" w:hAnsi="仿宋" w:cs="宋体"/>
          <w:sz w:val="28"/>
          <w:szCs w:val="28"/>
        </w:rPr>
      </w:pPr>
      <w:r w:rsidRPr="006940B5">
        <w:rPr>
          <w:rFonts w:ascii="仿宋" w:hAnsi="仿宋" w:cs="宋体" w:hint="eastAsia"/>
          <w:sz w:val="28"/>
          <w:szCs w:val="28"/>
        </w:rPr>
        <w:t>一、投标文件递交截止时间（投标截止时间）</w:t>
      </w:r>
      <w:r w:rsidRPr="006940B5">
        <w:rPr>
          <w:rFonts w:ascii="仿宋" w:hAnsi="仿宋" w:cs="宋体" w:hint="eastAsia"/>
          <w:b/>
          <w:bCs/>
          <w:sz w:val="28"/>
          <w:szCs w:val="28"/>
        </w:rPr>
        <w:t>原为</w:t>
      </w:r>
      <w:r w:rsidRPr="006940B5">
        <w:rPr>
          <w:rFonts w:ascii="仿宋" w:hAnsi="仿宋" w:cs="宋体" w:hint="eastAsia"/>
          <w:sz w:val="28"/>
          <w:szCs w:val="28"/>
        </w:rPr>
        <w:t>“2024年05月07日09时30分”，</w:t>
      </w:r>
      <w:r w:rsidRPr="006940B5">
        <w:rPr>
          <w:rFonts w:ascii="仿宋" w:hAnsi="仿宋" w:cs="宋体" w:hint="eastAsia"/>
          <w:b/>
          <w:bCs/>
          <w:sz w:val="28"/>
          <w:szCs w:val="28"/>
        </w:rPr>
        <w:t>现修改为</w:t>
      </w:r>
      <w:r w:rsidRPr="006940B5">
        <w:rPr>
          <w:rFonts w:ascii="仿宋" w:hAnsi="仿宋" w:cs="宋体" w:hint="eastAsia"/>
          <w:sz w:val="28"/>
          <w:szCs w:val="28"/>
        </w:rPr>
        <w:t>“2024年05月</w:t>
      </w:r>
      <w:r w:rsidR="002F371C" w:rsidRPr="006940B5">
        <w:rPr>
          <w:rFonts w:ascii="仿宋" w:hAnsi="仿宋" w:cs="宋体" w:hint="eastAsia"/>
          <w:sz w:val="28"/>
          <w:szCs w:val="28"/>
        </w:rPr>
        <w:t>11</w:t>
      </w:r>
      <w:r w:rsidRPr="006940B5">
        <w:rPr>
          <w:rFonts w:ascii="仿宋" w:hAnsi="仿宋" w:cs="宋体" w:hint="eastAsia"/>
          <w:sz w:val="28"/>
          <w:szCs w:val="28"/>
        </w:rPr>
        <w:t>日09时30分”。</w:t>
      </w:r>
    </w:p>
    <w:p w14:paraId="7BC89806" w14:textId="7C59E879" w:rsidR="008B1D33" w:rsidRPr="006940B5" w:rsidRDefault="000200B5" w:rsidP="009F493E">
      <w:pPr>
        <w:snapToGrid w:val="0"/>
        <w:spacing w:line="276" w:lineRule="auto"/>
        <w:ind w:firstLine="560"/>
        <w:rPr>
          <w:rFonts w:ascii="仿宋" w:hAnsi="仿宋" w:cs="宋体"/>
          <w:sz w:val="28"/>
          <w:szCs w:val="28"/>
        </w:rPr>
      </w:pPr>
      <w:r w:rsidRPr="006940B5">
        <w:rPr>
          <w:rFonts w:ascii="仿宋" w:hAnsi="仿宋" w:cs="宋体" w:hint="eastAsia"/>
          <w:sz w:val="28"/>
          <w:szCs w:val="28"/>
        </w:rPr>
        <w:t>二、第三章投标人须知附录1资格审查条件（资质最低要求）</w:t>
      </w:r>
      <w:r w:rsidR="008B1D33" w:rsidRPr="006940B5">
        <w:rPr>
          <w:rFonts w:ascii="仿宋" w:hAnsi="仿宋" w:cs="宋体" w:hint="eastAsia"/>
          <w:b/>
          <w:bCs/>
          <w:sz w:val="28"/>
          <w:szCs w:val="28"/>
        </w:rPr>
        <w:t>原为</w:t>
      </w:r>
      <w:proofErr w:type="gramStart"/>
      <w:r w:rsidR="008B1D33" w:rsidRPr="006940B5">
        <w:rPr>
          <w:rFonts w:ascii="仿宋" w:hAnsi="仿宋" w:cs="宋体" w:hint="eastAsia"/>
          <w:sz w:val="28"/>
          <w:szCs w:val="28"/>
        </w:rPr>
        <w:t>“</w:t>
      </w:r>
      <w:proofErr w:type="gramEnd"/>
      <w:r w:rsidR="008B1D33" w:rsidRPr="006940B5">
        <w:rPr>
          <w:rFonts w:ascii="仿宋" w:hAnsi="仿宋" w:cs="宋体" w:hint="eastAsia"/>
          <w:sz w:val="28"/>
          <w:szCs w:val="28"/>
        </w:rPr>
        <w:t>投标人应进入交通运输部“全国公路建设市场监督管理系统（https://hwdms.mot.gov.cn/)”中的公路工程施工资质企业名录，且投标人名称和资质（不包括养护资质）与该名录中的相应企业名称和资质（不包括养护资质）完全一致</w:t>
      </w:r>
      <w:proofErr w:type="gramStart"/>
      <w:r w:rsidR="008B1D33" w:rsidRPr="006940B5">
        <w:rPr>
          <w:rFonts w:ascii="仿宋" w:hAnsi="仿宋" w:cs="宋体" w:hint="eastAsia"/>
          <w:sz w:val="28"/>
          <w:szCs w:val="28"/>
        </w:rPr>
        <w:t>”</w:t>
      </w:r>
      <w:proofErr w:type="gramEnd"/>
      <w:r w:rsidR="008B1D33" w:rsidRPr="006940B5">
        <w:rPr>
          <w:rFonts w:ascii="仿宋" w:hAnsi="仿宋" w:cs="宋体" w:hint="eastAsia"/>
          <w:sz w:val="28"/>
          <w:szCs w:val="28"/>
        </w:rPr>
        <w:t>，</w:t>
      </w:r>
      <w:r w:rsidR="008B1D33" w:rsidRPr="006940B5">
        <w:rPr>
          <w:rFonts w:ascii="仿宋" w:hAnsi="仿宋" w:cs="宋体" w:hint="eastAsia"/>
          <w:b/>
          <w:bCs/>
          <w:sz w:val="28"/>
          <w:szCs w:val="28"/>
        </w:rPr>
        <w:t>现修改为</w:t>
      </w:r>
      <w:proofErr w:type="gramStart"/>
      <w:r w:rsidR="008B1D33" w:rsidRPr="006940B5">
        <w:rPr>
          <w:rFonts w:ascii="仿宋" w:hAnsi="仿宋" w:cs="宋体" w:hint="eastAsia"/>
          <w:sz w:val="28"/>
          <w:szCs w:val="28"/>
        </w:rPr>
        <w:t>“</w:t>
      </w:r>
      <w:bookmarkStart w:id="2" w:name="_Hlk164873022"/>
      <w:proofErr w:type="gramEnd"/>
      <w:r w:rsidR="008B1D33" w:rsidRPr="006940B5">
        <w:rPr>
          <w:rFonts w:ascii="仿宋" w:hAnsi="仿宋" w:cs="宋体" w:hint="eastAsia"/>
          <w:sz w:val="28"/>
          <w:szCs w:val="28"/>
        </w:rPr>
        <w:t>投标人应进入交通运输部“全国公路建设市场监督管理系统（https://hwdms.mot.gov.cn/)”中的公路工程施工资质企业名录，且投标人名称和资质证书编号与该名录中的相应企业名称和资质证书编号完全一致</w:t>
      </w:r>
      <w:bookmarkEnd w:id="2"/>
      <w:proofErr w:type="gramStart"/>
      <w:r w:rsidR="008B1D33" w:rsidRPr="006940B5">
        <w:rPr>
          <w:rFonts w:ascii="仿宋" w:hAnsi="仿宋" w:cs="宋体" w:hint="eastAsia"/>
          <w:sz w:val="28"/>
          <w:szCs w:val="28"/>
        </w:rPr>
        <w:t>”</w:t>
      </w:r>
      <w:proofErr w:type="gramEnd"/>
      <w:r w:rsidR="008B1D33" w:rsidRPr="006940B5">
        <w:rPr>
          <w:rFonts w:ascii="仿宋" w:hAnsi="仿宋" w:cs="宋体" w:hint="eastAsia"/>
          <w:sz w:val="28"/>
          <w:szCs w:val="28"/>
        </w:rPr>
        <w:t>。</w:t>
      </w:r>
    </w:p>
    <w:p w14:paraId="0F3FFFBF" w14:textId="458E3A1A" w:rsidR="008B1D33" w:rsidRPr="006940B5" w:rsidRDefault="000200B5" w:rsidP="009F493E">
      <w:pPr>
        <w:snapToGrid w:val="0"/>
        <w:spacing w:line="276" w:lineRule="auto"/>
        <w:ind w:firstLine="560"/>
        <w:rPr>
          <w:rFonts w:ascii="仿宋" w:hAnsi="仿宋" w:cs="宋体"/>
          <w:sz w:val="28"/>
          <w:szCs w:val="28"/>
        </w:rPr>
      </w:pPr>
      <w:r w:rsidRPr="006940B5">
        <w:rPr>
          <w:rFonts w:ascii="仿宋" w:hAnsi="仿宋" w:cs="宋体" w:hint="eastAsia"/>
          <w:sz w:val="28"/>
          <w:szCs w:val="28"/>
        </w:rPr>
        <w:t>三、第三章投标人须知正文第1.4.5条</w:t>
      </w:r>
      <w:r w:rsidR="008B1D33" w:rsidRPr="006940B5">
        <w:rPr>
          <w:rFonts w:ascii="仿宋" w:hAnsi="仿宋" w:cs="宋体" w:hint="eastAsia"/>
          <w:b/>
          <w:bCs/>
          <w:sz w:val="28"/>
          <w:szCs w:val="28"/>
        </w:rPr>
        <w:t>原为</w:t>
      </w:r>
      <w:proofErr w:type="gramStart"/>
      <w:r w:rsidR="008B1D33" w:rsidRPr="006940B5">
        <w:rPr>
          <w:rFonts w:ascii="仿宋" w:hAnsi="仿宋" w:cs="宋体" w:hint="eastAsia"/>
          <w:sz w:val="28"/>
          <w:szCs w:val="28"/>
        </w:rPr>
        <w:t>“</w:t>
      </w:r>
      <w:proofErr w:type="gramEnd"/>
      <w:r w:rsidR="008B1D33" w:rsidRPr="006940B5">
        <w:rPr>
          <w:rFonts w:ascii="仿宋" w:hAnsi="仿宋" w:cs="宋体" w:hint="eastAsia"/>
          <w:sz w:val="28"/>
          <w:szCs w:val="28"/>
        </w:rPr>
        <w:t>投标人（包括联合体各成员）应进入交通运输部“全国公路建设市场监督管理系统（https://hwdms.mot.gov.cn/)”中的公路工程施工资质企业名录，投标人名称和资质（不包括养护资质）与该名录中的相应企业名称和资质（不包括养护资质）完全一致。投标人不满足本项规定条件的，将被否决投标</w:t>
      </w:r>
      <w:proofErr w:type="gramStart"/>
      <w:r w:rsidR="008B1D33" w:rsidRPr="006940B5">
        <w:rPr>
          <w:rFonts w:ascii="仿宋" w:hAnsi="仿宋" w:cs="宋体" w:hint="eastAsia"/>
          <w:sz w:val="28"/>
          <w:szCs w:val="28"/>
        </w:rPr>
        <w:t>”</w:t>
      </w:r>
      <w:proofErr w:type="gramEnd"/>
      <w:r w:rsidR="008B1D33" w:rsidRPr="006940B5">
        <w:rPr>
          <w:rFonts w:ascii="仿宋" w:hAnsi="仿宋" w:cs="宋体" w:hint="eastAsia"/>
          <w:sz w:val="28"/>
          <w:szCs w:val="28"/>
        </w:rPr>
        <w:t>，</w:t>
      </w:r>
      <w:r w:rsidR="008B1D33" w:rsidRPr="006940B5">
        <w:rPr>
          <w:rFonts w:ascii="仿宋" w:hAnsi="仿宋" w:cs="宋体" w:hint="eastAsia"/>
          <w:b/>
          <w:bCs/>
          <w:sz w:val="28"/>
          <w:szCs w:val="28"/>
        </w:rPr>
        <w:t>现修改为</w:t>
      </w:r>
      <w:proofErr w:type="gramStart"/>
      <w:r w:rsidR="008B1D33" w:rsidRPr="006940B5">
        <w:rPr>
          <w:rFonts w:ascii="仿宋" w:hAnsi="仿宋" w:cs="宋体" w:hint="eastAsia"/>
          <w:sz w:val="28"/>
          <w:szCs w:val="28"/>
        </w:rPr>
        <w:t>“</w:t>
      </w:r>
      <w:bookmarkStart w:id="3" w:name="_Hlk164873055"/>
      <w:proofErr w:type="gramEnd"/>
      <w:r w:rsidR="008B1D33" w:rsidRPr="006940B5">
        <w:rPr>
          <w:rFonts w:ascii="仿宋" w:hAnsi="仿宋" w:cs="宋体" w:hint="eastAsia"/>
          <w:sz w:val="28"/>
          <w:szCs w:val="28"/>
        </w:rPr>
        <w:t>投标人（包括联合体各成员）应进入交通运输部“全国公路建设市场监督管理系统（https://hwdms.mot.gov.cn/)”中的公路工程施工资质企业名录，投标人名称和资质证书编号与该名录中的相应企业名称和资质证书编号完全一致。投标人不满足本项规定条件的，将被否决投标</w:t>
      </w:r>
      <w:bookmarkEnd w:id="3"/>
      <w:proofErr w:type="gramStart"/>
      <w:r w:rsidR="008B1D33" w:rsidRPr="006940B5">
        <w:rPr>
          <w:rFonts w:ascii="仿宋" w:hAnsi="仿宋" w:cs="宋体" w:hint="eastAsia"/>
          <w:sz w:val="28"/>
          <w:szCs w:val="28"/>
        </w:rPr>
        <w:t>”</w:t>
      </w:r>
      <w:proofErr w:type="gramEnd"/>
      <w:r w:rsidR="008B1D33" w:rsidRPr="006940B5">
        <w:rPr>
          <w:rFonts w:ascii="仿宋" w:hAnsi="仿宋" w:cs="宋体" w:hint="eastAsia"/>
          <w:sz w:val="28"/>
          <w:szCs w:val="28"/>
        </w:rPr>
        <w:t>。</w:t>
      </w:r>
    </w:p>
    <w:p w14:paraId="3AE808A0" w14:textId="78FD52C3" w:rsidR="000200B5" w:rsidRPr="006940B5" w:rsidRDefault="000200B5" w:rsidP="009F493E">
      <w:pPr>
        <w:snapToGrid w:val="0"/>
        <w:spacing w:line="276" w:lineRule="auto"/>
        <w:ind w:firstLine="560"/>
        <w:rPr>
          <w:rFonts w:ascii="仿宋" w:hAnsi="仿宋" w:cs="宋体"/>
          <w:sz w:val="28"/>
          <w:szCs w:val="28"/>
        </w:rPr>
      </w:pPr>
      <w:r w:rsidRPr="006940B5">
        <w:rPr>
          <w:rFonts w:ascii="仿宋" w:hAnsi="仿宋" w:cs="宋体" w:hint="eastAsia"/>
          <w:sz w:val="28"/>
          <w:szCs w:val="28"/>
        </w:rPr>
        <w:t>四、第三章投标人须知正文第3.5.1条</w:t>
      </w:r>
      <w:r w:rsidRPr="006940B5">
        <w:rPr>
          <w:rFonts w:ascii="仿宋" w:hAnsi="仿宋" w:cs="宋体" w:hint="eastAsia"/>
          <w:b/>
          <w:bCs/>
          <w:sz w:val="28"/>
          <w:szCs w:val="28"/>
        </w:rPr>
        <w:t>删除</w:t>
      </w:r>
      <w:proofErr w:type="gramStart"/>
      <w:r w:rsidRPr="006940B5">
        <w:rPr>
          <w:rFonts w:ascii="仿宋" w:hAnsi="仿宋" w:cs="宋体" w:hint="eastAsia"/>
          <w:sz w:val="28"/>
          <w:szCs w:val="28"/>
        </w:rPr>
        <w:t>“</w:t>
      </w:r>
      <w:proofErr w:type="gramEnd"/>
      <w:r w:rsidRPr="006940B5">
        <w:rPr>
          <w:rFonts w:ascii="仿宋" w:hAnsi="仿宋" w:hint="eastAsia"/>
          <w:sz w:val="28"/>
          <w:szCs w:val="28"/>
        </w:rPr>
        <w:t>投标人在交通运输部“全国公路建设市场监督管理系统（https://hwdms.mot.gov.cn/)” 公路工程施工资质企业名录中的网页截图复印件</w:t>
      </w:r>
      <w:proofErr w:type="gramStart"/>
      <w:r w:rsidRPr="006940B5">
        <w:rPr>
          <w:rFonts w:ascii="仿宋" w:hAnsi="仿宋" w:cs="宋体" w:hint="eastAsia"/>
          <w:sz w:val="28"/>
          <w:szCs w:val="28"/>
        </w:rPr>
        <w:t>”</w:t>
      </w:r>
      <w:proofErr w:type="gramEnd"/>
      <w:r w:rsidR="008B1D33" w:rsidRPr="006940B5">
        <w:rPr>
          <w:rFonts w:ascii="仿宋" w:hAnsi="仿宋" w:cs="宋体" w:hint="eastAsia"/>
          <w:sz w:val="28"/>
          <w:szCs w:val="28"/>
        </w:rPr>
        <w:t>。</w:t>
      </w:r>
    </w:p>
    <w:p w14:paraId="0E063BCB" w14:textId="0E8686D7" w:rsidR="008B1D33" w:rsidRPr="006940B5" w:rsidRDefault="00876F12" w:rsidP="009F493E">
      <w:pPr>
        <w:snapToGrid w:val="0"/>
        <w:spacing w:line="276" w:lineRule="auto"/>
        <w:ind w:firstLine="560"/>
        <w:rPr>
          <w:rFonts w:ascii="仿宋" w:hAnsi="仿宋" w:cs="宋体"/>
          <w:sz w:val="28"/>
          <w:szCs w:val="28"/>
        </w:rPr>
      </w:pPr>
      <w:r w:rsidRPr="006940B5">
        <w:rPr>
          <w:rFonts w:ascii="仿宋" w:hAnsi="仿宋" w:cs="宋体" w:hint="eastAsia"/>
          <w:sz w:val="28"/>
          <w:szCs w:val="28"/>
        </w:rPr>
        <w:t>五</w:t>
      </w:r>
      <w:r w:rsidR="00BA2313" w:rsidRPr="006940B5">
        <w:rPr>
          <w:rFonts w:ascii="仿宋" w:hAnsi="仿宋" w:cs="宋体" w:hint="eastAsia"/>
          <w:sz w:val="28"/>
          <w:szCs w:val="28"/>
        </w:rPr>
        <w:t>、</w:t>
      </w:r>
      <w:r w:rsidR="00AE6210" w:rsidRPr="006940B5">
        <w:rPr>
          <w:rFonts w:ascii="仿宋" w:hAnsi="仿宋" w:cs="宋体" w:hint="eastAsia"/>
          <w:sz w:val="28"/>
          <w:szCs w:val="28"/>
        </w:rPr>
        <w:t>第三章</w:t>
      </w:r>
      <w:r w:rsidR="00BA2313" w:rsidRPr="006940B5">
        <w:rPr>
          <w:rFonts w:ascii="仿宋" w:hAnsi="仿宋" w:cs="宋体" w:hint="eastAsia"/>
          <w:sz w:val="28"/>
          <w:szCs w:val="28"/>
        </w:rPr>
        <w:t>投标人须知</w:t>
      </w:r>
      <w:r w:rsidR="00AE6210" w:rsidRPr="006940B5">
        <w:rPr>
          <w:rFonts w:ascii="仿宋" w:hAnsi="仿宋" w:cs="宋体" w:hint="eastAsia"/>
          <w:sz w:val="28"/>
          <w:szCs w:val="28"/>
        </w:rPr>
        <w:t>正文</w:t>
      </w:r>
      <w:r w:rsidR="00BA2313" w:rsidRPr="006940B5">
        <w:rPr>
          <w:rFonts w:ascii="仿宋" w:hAnsi="仿宋" w:cs="宋体" w:hint="eastAsia"/>
          <w:sz w:val="28"/>
          <w:szCs w:val="28"/>
        </w:rPr>
        <w:t>第3.5.9条</w:t>
      </w:r>
      <w:r w:rsidR="00BA2313" w:rsidRPr="006940B5">
        <w:rPr>
          <w:rFonts w:ascii="仿宋" w:hAnsi="仿宋" w:cs="宋体" w:hint="eastAsia"/>
          <w:b/>
          <w:bCs/>
          <w:sz w:val="28"/>
          <w:szCs w:val="28"/>
        </w:rPr>
        <w:t>原为</w:t>
      </w:r>
      <w:proofErr w:type="gramStart"/>
      <w:r w:rsidR="00BA2313" w:rsidRPr="006940B5">
        <w:rPr>
          <w:rFonts w:ascii="仿宋" w:hAnsi="仿宋" w:cs="宋体" w:hint="eastAsia"/>
          <w:sz w:val="28"/>
          <w:szCs w:val="28"/>
        </w:rPr>
        <w:t>“</w:t>
      </w:r>
      <w:proofErr w:type="gramEnd"/>
      <w:r w:rsidR="00BA2313" w:rsidRPr="006940B5">
        <w:rPr>
          <w:rFonts w:ascii="仿宋" w:hAnsi="仿宋" w:hint="eastAsia"/>
          <w:sz w:val="28"/>
          <w:szCs w:val="28"/>
        </w:rPr>
        <w:t>投标人在投标文件中填报的资质、业绩、主要人员资历和目前在岗情况、信用等级等信息，应与其在交通运输主管部门“全国公路建设市场监督管理系统”</w:t>
      </w:r>
      <w:r w:rsidR="00BA2313" w:rsidRPr="006940B5">
        <w:rPr>
          <w:rFonts w:ascii="仿宋" w:hAnsi="仿宋" w:hint="eastAsia"/>
          <w:sz w:val="28"/>
          <w:szCs w:val="28"/>
        </w:rPr>
        <w:lastRenderedPageBreak/>
        <w:t>上填报并发布的相关信息一致</w:t>
      </w:r>
      <w:proofErr w:type="gramStart"/>
      <w:r w:rsidR="00BA2313" w:rsidRPr="006940B5">
        <w:rPr>
          <w:rFonts w:ascii="仿宋" w:hAnsi="仿宋" w:cs="宋体" w:hint="eastAsia"/>
          <w:sz w:val="28"/>
          <w:szCs w:val="28"/>
        </w:rPr>
        <w:t>”</w:t>
      </w:r>
      <w:proofErr w:type="gramEnd"/>
      <w:r w:rsidR="008B1D33" w:rsidRPr="006940B5">
        <w:rPr>
          <w:rFonts w:ascii="仿宋" w:hAnsi="仿宋" w:cs="宋体" w:hint="eastAsia"/>
          <w:sz w:val="28"/>
          <w:szCs w:val="28"/>
        </w:rPr>
        <w:t>，</w:t>
      </w:r>
      <w:r w:rsidR="00BA2313" w:rsidRPr="006940B5">
        <w:rPr>
          <w:rFonts w:ascii="仿宋" w:hAnsi="仿宋" w:cs="宋体" w:hint="eastAsia"/>
          <w:b/>
          <w:bCs/>
          <w:sz w:val="28"/>
          <w:szCs w:val="28"/>
        </w:rPr>
        <w:t>现修改为</w:t>
      </w:r>
      <w:proofErr w:type="gramStart"/>
      <w:r w:rsidR="00BA2313" w:rsidRPr="006940B5">
        <w:rPr>
          <w:rFonts w:ascii="仿宋" w:hAnsi="仿宋" w:cs="宋体" w:hint="eastAsia"/>
          <w:sz w:val="28"/>
          <w:szCs w:val="28"/>
        </w:rPr>
        <w:t>“</w:t>
      </w:r>
      <w:bookmarkStart w:id="4" w:name="_Hlk164871991"/>
      <w:bookmarkStart w:id="5" w:name="_Hlk164865371"/>
      <w:proofErr w:type="gramEnd"/>
      <w:r w:rsidR="008B1D33" w:rsidRPr="006940B5">
        <w:rPr>
          <w:rFonts w:ascii="仿宋" w:hAnsi="仿宋" w:cs="宋体" w:hint="eastAsia"/>
          <w:sz w:val="28"/>
          <w:szCs w:val="28"/>
        </w:rPr>
        <w:t>投标人在投标文件中填报的资质证书编号、主要人员资历等信息，应与其在交通运输主管部门“</w:t>
      </w:r>
      <w:r w:rsidR="00CA65BB" w:rsidRPr="006940B5">
        <w:rPr>
          <w:rFonts w:ascii="仿宋" w:hAnsi="仿宋" w:hint="eastAsia"/>
          <w:sz w:val="28"/>
          <w:szCs w:val="28"/>
        </w:rPr>
        <w:t>全国公路建设市场监督管理系统</w:t>
      </w:r>
      <w:r w:rsidR="008B1D33" w:rsidRPr="006940B5">
        <w:rPr>
          <w:rFonts w:ascii="仿宋" w:hAnsi="仿宋" w:cs="宋体" w:hint="eastAsia"/>
          <w:sz w:val="28"/>
          <w:szCs w:val="28"/>
        </w:rPr>
        <w:t>”上填报并发布的相关信息一致</w:t>
      </w:r>
      <w:bookmarkEnd w:id="4"/>
      <w:proofErr w:type="gramStart"/>
      <w:r w:rsidR="00CA65BB" w:rsidRPr="006940B5">
        <w:rPr>
          <w:rFonts w:ascii="仿宋" w:hAnsi="仿宋" w:cs="宋体" w:hint="eastAsia"/>
          <w:sz w:val="28"/>
          <w:szCs w:val="28"/>
        </w:rPr>
        <w:t>”</w:t>
      </w:r>
      <w:proofErr w:type="gramEnd"/>
      <w:r w:rsidR="008B1D33" w:rsidRPr="006940B5">
        <w:rPr>
          <w:rFonts w:ascii="仿宋" w:hAnsi="仿宋" w:cs="宋体" w:hint="eastAsia"/>
          <w:sz w:val="28"/>
          <w:szCs w:val="28"/>
        </w:rPr>
        <w:t>。</w:t>
      </w:r>
    </w:p>
    <w:bookmarkEnd w:id="5"/>
    <w:p w14:paraId="14A5B1CE" w14:textId="767561CA" w:rsidR="00AE6210" w:rsidRPr="006940B5" w:rsidRDefault="008C14C0" w:rsidP="009F493E">
      <w:pPr>
        <w:snapToGrid w:val="0"/>
        <w:spacing w:line="276" w:lineRule="auto"/>
        <w:ind w:firstLine="560"/>
        <w:rPr>
          <w:rFonts w:ascii="仿宋" w:hAnsi="仿宋" w:cs="宋体"/>
          <w:b/>
          <w:bCs/>
          <w:sz w:val="28"/>
          <w:szCs w:val="28"/>
        </w:rPr>
      </w:pPr>
      <w:r w:rsidRPr="006940B5">
        <w:rPr>
          <w:rFonts w:ascii="仿宋" w:hAnsi="仿宋" w:cs="宋体" w:hint="eastAsia"/>
          <w:sz w:val="28"/>
          <w:szCs w:val="28"/>
        </w:rPr>
        <w:t>六</w:t>
      </w:r>
      <w:r w:rsidR="00AE6210" w:rsidRPr="006940B5">
        <w:rPr>
          <w:rFonts w:ascii="仿宋" w:hAnsi="仿宋" w:cs="宋体" w:hint="eastAsia"/>
          <w:sz w:val="28"/>
          <w:szCs w:val="28"/>
        </w:rPr>
        <w:t>、第四章</w:t>
      </w:r>
      <w:r w:rsidR="00AE6210" w:rsidRPr="006940B5">
        <w:rPr>
          <w:rFonts w:ascii="仿宋" w:hAnsi="仿宋"/>
          <w:sz w:val="28"/>
          <w:szCs w:val="28"/>
        </w:rPr>
        <w:t>评标办法</w:t>
      </w:r>
      <w:r w:rsidR="00F718D8" w:rsidRPr="006940B5">
        <w:rPr>
          <w:rFonts w:ascii="仿宋" w:hAnsi="仿宋" w:hint="eastAsia"/>
          <w:sz w:val="28"/>
          <w:szCs w:val="28"/>
        </w:rPr>
        <w:t>第</w:t>
      </w:r>
      <w:r w:rsidR="00AE6210" w:rsidRPr="006940B5">
        <w:rPr>
          <w:rFonts w:ascii="仿宋" w:hAnsi="仿宋" w:hint="eastAsia"/>
          <w:sz w:val="28"/>
          <w:szCs w:val="28"/>
        </w:rPr>
        <w:t>2.2.1</w:t>
      </w:r>
      <w:r w:rsidR="00F718D8" w:rsidRPr="006940B5">
        <w:rPr>
          <w:rFonts w:ascii="仿宋" w:hAnsi="仿宋" w:hint="eastAsia"/>
          <w:sz w:val="28"/>
          <w:szCs w:val="28"/>
        </w:rPr>
        <w:t>条</w:t>
      </w:r>
      <w:r w:rsidR="00AE6210" w:rsidRPr="006940B5">
        <w:rPr>
          <w:rFonts w:ascii="仿宋" w:hAnsi="仿宋" w:hint="eastAsia"/>
          <w:sz w:val="28"/>
          <w:szCs w:val="28"/>
        </w:rPr>
        <w:t>分值构成</w:t>
      </w:r>
      <w:r w:rsidR="00AE6210" w:rsidRPr="006940B5">
        <w:rPr>
          <w:rFonts w:ascii="仿宋" w:hAnsi="仿宋" w:cs="宋体" w:hint="eastAsia"/>
          <w:b/>
          <w:bCs/>
          <w:sz w:val="28"/>
          <w:szCs w:val="28"/>
        </w:rPr>
        <w:t>原为: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2"/>
        <w:gridCol w:w="1378"/>
        <w:gridCol w:w="2069"/>
        <w:gridCol w:w="4023"/>
      </w:tblGrid>
      <w:tr w:rsidR="00AE6210" w:rsidRPr="006940B5" w14:paraId="28EB91D4" w14:textId="77777777" w:rsidTr="00AE6210">
        <w:trPr>
          <w:trHeight w:val="1224"/>
          <w:jc w:val="center"/>
        </w:trPr>
        <w:tc>
          <w:tcPr>
            <w:tcW w:w="856" w:type="dxa"/>
            <w:noWrap/>
            <w:vAlign w:val="center"/>
          </w:tcPr>
          <w:p w14:paraId="39D8C1CA" w14:textId="77777777" w:rsidR="00AE6210" w:rsidRPr="006940B5" w:rsidRDefault="00AE6210" w:rsidP="003274B0">
            <w:pPr>
              <w:tabs>
                <w:tab w:val="left" w:pos="0"/>
              </w:tabs>
              <w:snapToGrid w:val="0"/>
              <w:spacing w:line="276" w:lineRule="auto"/>
              <w:ind w:firstLineChars="0" w:firstLine="0"/>
              <w:jc w:val="center"/>
              <w:rPr>
                <w:rFonts w:ascii="仿宋" w:hAnsi="仿宋" w:cs="宋体"/>
                <w:sz w:val="28"/>
                <w:szCs w:val="28"/>
              </w:rPr>
            </w:pPr>
            <w:r w:rsidRPr="006940B5">
              <w:rPr>
                <w:rFonts w:ascii="仿宋" w:hAnsi="仿宋" w:cs="宋体" w:hint="eastAsia"/>
                <w:sz w:val="28"/>
                <w:szCs w:val="28"/>
              </w:rPr>
              <w:t>2.2.1</w:t>
            </w:r>
          </w:p>
        </w:tc>
        <w:tc>
          <w:tcPr>
            <w:tcW w:w="1417" w:type="dxa"/>
            <w:noWrap/>
            <w:vAlign w:val="center"/>
          </w:tcPr>
          <w:p w14:paraId="4B8F47D6" w14:textId="77777777" w:rsidR="00AE6210" w:rsidRPr="006940B5" w:rsidRDefault="00AE6210" w:rsidP="003274B0">
            <w:pPr>
              <w:tabs>
                <w:tab w:val="left" w:pos="0"/>
              </w:tabs>
              <w:snapToGrid w:val="0"/>
              <w:spacing w:line="276" w:lineRule="auto"/>
              <w:ind w:firstLineChars="0" w:firstLine="0"/>
              <w:jc w:val="center"/>
              <w:rPr>
                <w:rFonts w:ascii="仿宋" w:hAnsi="仿宋" w:cs="宋体"/>
                <w:sz w:val="28"/>
                <w:szCs w:val="28"/>
              </w:rPr>
            </w:pPr>
            <w:r w:rsidRPr="006940B5">
              <w:rPr>
                <w:rFonts w:ascii="仿宋" w:hAnsi="仿宋" w:cs="宋体" w:hint="eastAsia"/>
                <w:sz w:val="28"/>
                <w:szCs w:val="28"/>
              </w:rPr>
              <w:t>分值构成</w:t>
            </w:r>
          </w:p>
        </w:tc>
        <w:tc>
          <w:tcPr>
            <w:tcW w:w="2127" w:type="dxa"/>
            <w:noWrap/>
            <w:tcMar>
              <w:left w:w="75" w:type="dxa"/>
            </w:tcMar>
            <w:vAlign w:val="center"/>
          </w:tcPr>
          <w:p w14:paraId="52C3B455" w14:textId="77777777" w:rsidR="00AE6210" w:rsidRPr="006940B5" w:rsidRDefault="00AE6210" w:rsidP="003274B0">
            <w:pPr>
              <w:tabs>
                <w:tab w:val="left" w:pos="0"/>
              </w:tabs>
              <w:snapToGrid w:val="0"/>
              <w:spacing w:line="276" w:lineRule="auto"/>
              <w:ind w:firstLineChars="0" w:firstLine="0"/>
              <w:jc w:val="center"/>
              <w:rPr>
                <w:rFonts w:ascii="仿宋" w:hAnsi="仿宋" w:cs="宋体"/>
                <w:sz w:val="28"/>
                <w:szCs w:val="28"/>
              </w:rPr>
            </w:pPr>
            <w:r w:rsidRPr="006940B5">
              <w:rPr>
                <w:rFonts w:ascii="仿宋" w:hAnsi="仿宋" w:cs="宋体" w:hint="eastAsia"/>
                <w:sz w:val="28"/>
                <w:szCs w:val="28"/>
              </w:rPr>
              <w:t>分值权重构成</w:t>
            </w:r>
          </w:p>
          <w:p w14:paraId="38EA07AE" w14:textId="77777777" w:rsidR="00AE6210" w:rsidRPr="006940B5" w:rsidRDefault="00AE6210" w:rsidP="003274B0">
            <w:pPr>
              <w:tabs>
                <w:tab w:val="left" w:pos="0"/>
              </w:tabs>
              <w:snapToGrid w:val="0"/>
              <w:spacing w:line="276" w:lineRule="auto"/>
              <w:ind w:firstLineChars="0" w:firstLine="0"/>
              <w:jc w:val="center"/>
              <w:rPr>
                <w:rFonts w:ascii="仿宋" w:hAnsi="仿宋" w:cs="宋体"/>
                <w:sz w:val="28"/>
                <w:szCs w:val="28"/>
              </w:rPr>
            </w:pPr>
            <w:r w:rsidRPr="006940B5">
              <w:rPr>
                <w:rFonts w:ascii="仿宋" w:hAnsi="仿宋" w:cs="宋体" w:hint="eastAsia"/>
                <w:sz w:val="28"/>
                <w:szCs w:val="28"/>
              </w:rPr>
              <w:t>（100%）</w:t>
            </w:r>
          </w:p>
        </w:tc>
        <w:tc>
          <w:tcPr>
            <w:tcW w:w="4138" w:type="dxa"/>
            <w:noWrap/>
            <w:tcMar>
              <w:left w:w="75" w:type="dxa"/>
            </w:tcMar>
            <w:vAlign w:val="center"/>
          </w:tcPr>
          <w:p w14:paraId="05358025" w14:textId="77777777" w:rsidR="00AE6210" w:rsidRPr="006940B5" w:rsidRDefault="00AE6210" w:rsidP="003274B0">
            <w:pPr>
              <w:snapToGrid w:val="0"/>
              <w:spacing w:line="276" w:lineRule="auto"/>
              <w:ind w:firstLineChars="0" w:firstLine="0"/>
              <w:jc w:val="left"/>
              <w:rPr>
                <w:rFonts w:ascii="仿宋" w:hAnsi="仿宋" w:cs="宋体"/>
                <w:sz w:val="28"/>
                <w:szCs w:val="28"/>
              </w:rPr>
            </w:pPr>
            <w:r w:rsidRPr="006940B5">
              <w:rPr>
                <w:rFonts w:ascii="仿宋" w:hAnsi="仿宋" w:cs="宋体" w:hint="eastAsia"/>
                <w:sz w:val="28"/>
                <w:szCs w:val="28"/>
              </w:rPr>
              <w:t>商务</w:t>
            </w:r>
            <w:r w:rsidRPr="006940B5">
              <w:rPr>
                <w:rFonts w:ascii="仿宋" w:hAnsi="仿宋" w:cs="宋体"/>
                <w:sz w:val="28"/>
                <w:szCs w:val="28"/>
              </w:rPr>
              <w:t>部分分值权重：</w:t>
            </w:r>
            <w:r w:rsidRPr="006940B5">
              <w:rPr>
                <w:rFonts w:ascii="仿宋" w:hAnsi="仿宋" w:cs="宋体" w:hint="eastAsia"/>
                <w:sz w:val="28"/>
                <w:szCs w:val="28"/>
              </w:rPr>
              <w:t>20%</w:t>
            </w:r>
          </w:p>
          <w:p w14:paraId="7081CE6D" w14:textId="77777777" w:rsidR="00AE6210" w:rsidRPr="006940B5" w:rsidRDefault="00AE6210" w:rsidP="003274B0">
            <w:pPr>
              <w:snapToGrid w:val="0"/>
              <w:spacing w:line="276" w:lineRule="auto"/>
              <w:ind w:firstLineChars="0" w:firstLine="0"/>
              <w:jc w:val="left"/>
              <w:rPr>
                <w:rFonts w:ascii="仿宋" w:hAnsi="仿宋" w:cs="宋体"/>
                <w:sz w:val="28"/>
                <w:szCs w:val="28"/>
              </w:rPr>
            </w:pPr>
            <w:r w:rsidRPr="006940B5">
              <w:rPr>
                <w:rFonts w:ascii="仿宋" w:hAnsi="仿宋" w:cs="宋体"/>
                <w:sz w:val="28"/>
                <w:szCs w:val="28"/>
              </w:rPr>
              <w:t>技术部分分值权重：</w:t>
            </w:r>
            <w:r w:rsidRPr="006940B5">
              <w:rPr>
                <w:rFonts w:ascii="仿宋" w:hAnsi="仿宋" w:cs="宋体" w:hint="eastAsia"/>
                <w:sz w:val="28"/>
                <w:szCs w:val="28"/>
              </w:rPr>
              <w:t>70%</w:t>
            </w:r>
          </w:p>
          <w:p w14:paraId="3ED91446" w14:textId="77777777" w:rsidR="00AE6210" w:rsidRPr="006940B5" w:rsidRDefault="00AE6210" w:rsidP="003274B0">
            <w:pPr>
              <w:snapToGrid w:val="0"/>
              <w:spacing w:line="276" w:lineRule="auto"/>
              <w:ind w:firstLineChars="0" w:firstLine="0"/>
              <w:jc w:val="left"/>
              <w:rPr>
                <w:rFonts w:ascii="仿宋" w:hAnsi="仿宋" w:cs="宋体"/>
                <w:sz w:val="28"/>
                <w:szCs w:val="28"/>
              </w:rPr>
            </w:pPr>
            <w:r w:rsidRPr="006940B5">
              <w:rPr>
                <w:rFonts w:ascii="仿宋" w:hAnsi="仿宋" w:cs="宋体"/>
                <w:sz w:val="28"/>
                <w:szCs w:val="28"/>
              </w:rPr>
              <w:t>投标报价分值权重：</w:t>
            </w:r>
            <w:r w:rsidRPr="006940B5">
              <w:rPr>
                <w:rFonts w:ascii="仿宋" w:hAnsi="仿宋" w:cs="宋体" w:hint="eastAsia"/>
                <w:sz w:val="28"/>
                <w:szCs w:val="28"/>
              </w:rPr>
              <w:t>1</w:t>
            </w:r>
            <w:r w:rsidRPr="006940B5">
              <w:rPr>
                <w:rFonts w:ascii="仿宋" w:hAnsi="仿宋" w:cs="宋体"/>
                <w:sz w:val="28"/>
                <w:szCs w:val="28"/>
              </w:rPr>
              <w:t>0</w:t>
            </w:r>
            <w:r w:rsidRPr="006940B5">
              <w:rPr>
                <w:rFonts w:ascii="仿宋" w:hAnsi="仿宋" w:cs="宋体" w:hint="eastAsia"/>
                <w:sz w:val="28"/>
                <w:szCs w:val="28"/>
              </w:rPr>
              <w:t>%</w:t>
            </w:r>
          </w:p>
        </w:tc>
      </w:tr>
    </w:tbl>
    <w:p w14:paraId="539FACF9" w14:textId="6C6C0971" w:rsidR="00AE6210" w:rsidRPr="006940B5" w:rsidRDefault="00AE6210" w:rsidP="003274B0">
      <w:pPr>
        <w:snapToGrid w:val="0"/>
        <w:spacing w:line="276" w:lineRule="auto"/>
        <w:ind w:firstLine="562"/>
        <w:rPr>
          <w:rFonts w:ascii="仿宋" w:hAnsi="仿宋" w:cs="宋体"/>
          <w:b/>
          <w:bCs/>
          <w:sz w:val="28"/>
          <w:szCs w:val="28"/>
        </w:rPr>
      </w:pPr>
      <w:r w:rsidRPr="006940B5">
        <w:rPr>
          <w:rFonts w:ascii="仿宋" w:hAnsi="仿宋" w:cs="宋体" w:hint="eastAsia"/>
          <w:b/>
          <w:bCs/>
          <w:sz w:val="28"/>
          <w:szCs w:val="28"/>
        </w:rPr>
        <w:t>现修改为: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2"/>
        <w:gridCol w:w="1378"/>
        <w:gridCol w:w="2069"/>
        <w:gridCol w:w="4023"/>
      </w:tblGrid>
      <w:tr w:rsidR="00AE6210" w:rsidRPr="006940B5" w14:paraId="3C7A757E" w14:textId="77777777" w:rsidTr="00AE6210">
        <w:trPr>
          <w:trHeight w:val="1224"/>
          <w:jc w:val="center"/>
        </w:trPr>
        <w:tc>
          <w:tcPr>
            <w:tcW w:w="856" w:type="dxa"/>
            <w:noWrap/>
            <w:vAlign w:val="center"/>
          </w:tcPr>
          <w:p w14:paraId="13CC1E96" w14:textId="77777777" w:rsidR="00AE6210" w:rsidRPr="006940B5" w:rsidRDefault="00AE6210" w:rsidP="003274B0">
            <w:pPr>
              <w:tabs>
                <w:tab w:val="left" w:pos="0"/>
              </w:tabs>
              <w:snapToGrid w:val="0"/>
              <w:spacing w:line="276" w:lineRule="auto"/>
              <w:ind w:firstLineChars="0" w:firstLine="0"/>
              <w:jc w:val="center"/>
              <w:rPr>
                <w:rFonts w:ascii="仿宋" w:hAnsi="仿宋" w:cs="宋体"/>
                <w:sz w:val="28"/>
                <w:szCs w:val="28"/>
              </w:rPr>
            </w:pPr>
            <w:r w:rsidRPr="006940B5">
              <w:rPr>
                <w:rFonts w:ascii="仿宋" w:hAnsi="仿宋" w:cs="宋体" w:hint="eastAsia"/>
                <w:sz w:val="28"/>
                <w:szCs w:val="28"/>
              </w:rPr>
              <w:t>2.2.1</w:t>
            </w:r>
          </w:p>
        </w:tc>
        <w:tc>
          <w:tcPr>
            <w:tcW w:w="1417" w:type="dxa"/>
            <w:noWrap/>
            <w:vAlign w:val="center"/>
          </w:tcPr>
          <w:p w14:paraId="18BE1133" w14:textId="77777777" w:rsidR="00AE6210" w:rsidRPr="006940B5" w:rsidRDefault="00AE6210" w:rsidP="003274B0">
            <w:pPr>
              <w:tabs>
                <w:tab w:val="left" w:pos="0"/>
              </w:tabs>
              <w:snapToGrid w:val="0"/>
              <w:spacing w:line="276" w:lineRule="auto"/>
              <w:ind w:firstLineChars="0" w:firstLine="0"/>
              <w:jc w:val="center"/>
              <w:rPr>
                <w:rFonts w:ascii="仿宋" w:hAnsi="仿宋" w:cs="宋体"/>
                <w:sz w:val="28"/>
                <w:szCs w:val="28"/>
              </w:rPr>
            </w:pPr>
            <w:r w:rsidRPr="006940B5">
              <w:rPr>
                <w:rFonts w:ascii="仿宋" w:hAnsi="仿宋" w:cs="宋体" w:hint="eastAsia"/>
                <w:sz w:val="28"/>
                <w:szCs w:val="28"/>
              </w:rPr>
              <w:t>分值构成</w:t>
            </w:r>
          </w:p>
        </w:tc>
        <w:tc>
          <w:tcPr>
            <w:tcW w:w="2127" w:type="dxa"/>
            <w:noWrap/>
            <w:tcMar>
              <w:left w:w="75" w:type="dxa"/>
            </w:tcMar>
            <w:vAlign w:val="center"/>
          </w:tcPr>
          <w:p w14:paraId="4EA6878D" w14:textId="64BF616B" w:rsidR="00AE6210" w:rsidRPr="006940B5" w:rsidRDefault="00AE6210" w:rsidP="003274B0">
            <w:pPr>
              <w:tabs>
                <w:tab w:val="left" w:pos="0"/>
              </w:tabs>
              <w:snapToGrid w:val="0"/>
              <w:spacing w:line="276" w:lineRule="auto"/>
              <w:ind w:firstLineChars="0" w:firstLine="0"/>
              <w:jc w:val="center"/>
              <w:rPr>
                <w:rFonts w:ascii="仿宋" w:hAnsi="仿宋" w:cs="宋体"/>
                <w:sz w:val="28"/>
                <w:szCs w:val="28"/>
              </w:rPr>
            </w:pPr>
            <w:r w:rsidRPr="006940B5">
              <w:rPr>
                <w:rFonts w:ascii="仿宋" w:hAnsi="仿宋" w:cs="宋体" w:hint="eastAsia"/>
                <w:sz w:val="28"/>
                <w:szCs w:val="28"/>
              </w:rPr>
              <w:t>分值构成</w:t>
            </w:r>
          </w:p>
          <w:p w14:paraId="65AB04A3" w14:textId="0293375B" w:rsidR="00AE6210" w:rsidRPr="006940B5" w:rsidRDefault="00AE6210" w:rsidP="003274B0">
            <w:pPr>
              <w:tabs>
                <w:tab w:val="left" w:pos="0"/>
              </w:tabs>
              <w:snapToGrid w:val="0"/>
              <w:spacing w:line="276" w:lineRule="auto"/>
              <w:ind w:firstLineChars="0" w:firstLine="0"/>
              <w:jc w:val="center"/>
              <w:rPr>
                <w:rFonts w:ascii="仿宋" w:hAnsi="仿宋" w:cs="宋体"/>
                <w:sz w:val="28"/>
                <w:szCs w:val="28"/>
              </w:rPr>
            </w:pPr>
            <w:r w:rsidRPr="006940B5">
              <w:rPr>
                <w:rFonts w:ascii="仿宋" w:hAnsi="仿宋" w:cs="宋体" w:hint="eastAsia"/>
                <w:sz w:val="28"/>
                <w:szCs w:val="28"/>
              </w:rPr>
              <w:t>（总分100分）</w:t>
            </w:r>
          </w:p>
        </w:tc>
        <w:tc>
          <w:tcPr>
            <w:tcW w:w="4138" w:type="dxa"/>
            <w:noWrap/>
            <w:tcMar>
              <w:left w:w="75" w:type="dxa"/>
            </w:tcMar>
            <w:vAlign w:val="center"/>
          </w:tcPr>
          <w:p w14:paraId="6CDDC7F0" w14:textId="144CE221" w:rsidR="00AE6210" w:rsidRPr="006940B5" w:rsidRDefault="00AE6210" w:rsidP="003274B0">
            <w:pPr>
              <w:snapToGrid w:val="0"/>
              <w:spacing w:line="276" w:lineRule="auto"/>
              <w:ind w:firstLineChars="0" w:firstLine="0"/>
              <w:jc w:val="left"/>
              <w:rPr>
                <w:rFonts w:ascii="仿宋" w:hAnsi="仿宋" w:cs="宋体"/>
                <w:sz w:val="28"/>
                <w:szCs w:val="28"/>
              </w:rPr>
            </w:pPr>
            <w:r w:rsidRPr="006940B5">
              <w:rPr>
                <w:rFonts w:ascii="仿宋" w:hAnsi="仿宋" w:cs="宋体" w:hint="eastAsia"/>
                <w:sz w:val="28"/>
                <w:szCs w:val="28"/>
              </w:rPr>
              <w:t>商务</w:t>
            </w:r>
            <w:r w:rsidRPr="006940B5">
              <w:rPr>
                <w:rFonts w:ascii="仿宋" w:hAnsi="仿宋" w:cs="宋体"/>
                <w:sz w:val="28"/>
                <w:szCs w:val="28"/>
              </w:rPr>
              <w:t>部分分值权重：</w:t>
            </w:r>
            <w:r w:rsidRPr="006940B5">
              <w:rPr>
                <w:rFonts w:ascii="仿宋" w:hAnsi="仿宋" w:cs="宋体" w:hint="eastAsia"/>
                <w:sz w:val="28"/>
                <w:szCs w:val="28"/>
              </w:rPr>
              <w:t>20分</w:t>
            </w:r>
          </w:p>
          <w:p w14:paraId="134C4384" w14:textId="04FA7AB3" w:rsidR="00AE6210" w:rsidRPr="006940B5" w:rsidRDefault="00AE6210" w:rsidP="003274B0">
            <w:pPr>
              <w:snapToGrid w:val="0"/>
              <w:spacing w:line="276" w:lineRule="auto"/>
              <w:ind w:firstLineChars="0" w:firstLine="0"/>
              <w:jc w:val="left"/>
              <w:rPr>
                <w:rFonts w:ascii="仿宋" w:hAnsi="仿宋" w:cs="宋体"/>
                <w:sz w:val="28"/>
                <w:szCs w:val="28"/>
              </w:rPr>
            </w:pPr>
            <w:r w:rsidRPr="006940B5">
              <w:rPr>
                <w:rFonts w:ascii="仿宋" w:hAnsi="仿宋" w:cs="宋体"/>
                <w:sz w:val="28"/>
                <w:szCs w:val="28"/>
              </w:rPr>
              <w:t>技术部分分值权重：</w:t>
            </w:r>
            <w:r w:rsidRPr="006940B5">
              <w:rPr>
                <w:rFonts w:ascii="仿宋" w:hAnsi="仿宋" w:cs="宋体" w:hint="eastAsia"/>
                <w:sz w:val="28"/>
                <w:szCs w:val="28"/>
              </w:rPr>
              <w:t>70分</w:t>
            </w:r>
          </w:p>
          <w:p w14:paraId="6FC6E635" w14:textId="2F8370E7" w:rsidR="00AE6210" w:rsidRPr="006940B5" w:rsidRDefault="00AE6210" w:rsidP="003274B0">
            <w:pPr>
              <w:snapToGrid w:val="0"/>
              <w:spacing w:line="276" w:lineRule="auto"/>
              <w:ind w:firstLineChars="0" w:firstLine="0"/>
              <w:jc w:val="left"/>
              <w:rPr>
                <w:rFonts w:ascii="仿宋" w:hAnsi="仿宋" w:cs="宋体"/>
                <w:sz w:val="28"/>
                <w:szCs w:val="28"/>
              </w:rPr>
            </w:pPr>
            <w:r w:rsidRPr="006940B5">
              <w:rPr>
                <w:rFonts w:ascii="仿宋" w:hAnsi="仿宋" w:cs="宋体"/>
                <w:sz w:val="28"/>
                <w:szCs w:val="28"/>
              </w:rPr>
              <w:t>投标报价分值权重：</w:t>
            </w:r>
            <w:r w:rsidRPr="006940B5">
              <w:rPr>
                <w:rFonts w:ascii="仿宋" w:hAnsi="仿宋" w:cs="宋体" w:hint="eastAsia"/>
                <w:sz w:val="28"/>
                <w:szCs w:val="28"/>
              </w:rPr>
              <w:t>1</w:t>
            </w:r>
            <w:r w:rsidRPr="006940B5">
              <w:rPr>
                <w:rFonts w:ascii="仿宋" w:hAnsi="仿宋" w:cs="宋体"/>
                <w:sz w:val="28"/>
                <w:szCs w:val="28"/>
              </w:rPr>
              <w:t>0</w:t>
            </w:r>
            <w:r w:rsidRPr="006940B5">
              <w:rPr>
                <w:rFonts w:ascii="仿宋" w:hAnsi="仿宋" w:cs="宋体" w:hint="eastAsia"/>
                <w:sz w:val="28"/>
                <w:szCs w:val="28"/>
              </w:rPr>
              <w:t>分</w:t>
            </w:r>
          </w:p>
        </w:tc>
      </w:tr>
    </w:tbl>
    <w:p w14:paraId="4A296E96" w14:textId="6D9240D3" w:rsidR="00AE6210" w:rsidRPr="006940B5" w:rsidRDefault="008C14C0" w:rsidP="003274B0">
      <w:pPr>
        <w:snapToGrid w:val="0"/>
        <w:spacing w:line="276" w:lineRule="auto"/>
        <w:ind w:firstLine="560"/>
        <w:rPr>
          <w:rFonts w:ascii="仿宋" w:hAnsi="仿宋" w:cs="宋体"/>
          <w:b/>
          <w:bCs/>
          <w:sz w:val="28"/>
          <w:szCs w:val="28"/>
        </w:rPr>
      </w:pPr>
      <w:r w:rsidRPr="006940B5">
        <w:rPr>
          <w:rFonts w:ascii="仿宋" w:hAnsi="仿宋" w:cs="宋体" w:hint="eastAsia"/>
          <w:sz w:val="28"/>
          <w:szCs w:val="28"/>
        </w:rPr>
        <w:t>七</w:t>
      </w:r>
      <w:r w:rsidR="00AE6210" w:rsidRPr="006940B5">
        <w:rPr>
          <w:rFonts w:ascii="仿宋" w:hAnsi="仿宋" w:cs="宋体" w:hint="eastAsia"/>
          <w:sz w:val="28"/>
          <w:szCs w:val="28"/>
        </w:rPr>
        <w:t>、第四章</w:t>
      </w:r>
      <w:r w:rsidR="00AE6210" w:rsidRPr="006940B5">
        <w:rPr>
          <w:rFonts w:ascii="仿宋" w:hAnsi="仿宋"/>
          <w:sz w:val="28"/>
          <w:szCs w:val="28"/>
        </w:rPr>
        <w:t>评标办法</w:t>
      </w:r>
      <w:r w:rsidR="00F718D8" w:rsidRPr="006940B5">
        <w:rPr>
          <w:rFonts w:ascii="仿宋" w:hAnsi="仿宋" w:hint="eastAsia"/>
          <w:sz w:val="28"/>
          <w:szCs w:val="28"/>
        </w:rPr>
        <w:t>第</w:t>
      </w:r>
      <w:r w:rsidR="00AE6210" w:rsidRPr="006940B5">
        <w:rPr>
          <w:rFonts w:ascii="仿宋" w:hAnsi="仿宋" w:hint="eastAsia"/>
          <w:sz w:val="28"/>
          <w:szCs w:val="28"/>
        </w:rPr>
        <w:t>2.2.2</w:t>
      </w:r>
      <w:r w:rsidR="00F718D8" w:rsidRPr="006940B5">
        <w:rPr>
          <w:rFonts w:ascii="仿宋" w:hAnsi="仿宋" w:hint="eastAsia"/>
          <w:sz w:val="28"/>
          <w:szCs w:val="28"/>
        </w:rPr>
        <w:t>条</w:t>
      </w:r>
      <w:r w:rsidR="00AE6210" w:rsidRPr="006940B5">
        <w:rPr>
          <w:rFonts w:ascii="仿宋" w:hAnsi="仿宋" w:hint="eastAsia"/>
          <w:sz w:val="28"/>
          <w:szCs w:val="28"/>
        </w:rPr>
        <w:t>商务部分评分标准</w:t>
      </w:r>
      <w:r w:rsidR="00AE6210" w:rsidRPr="006940B5">
        <w:rPr>
          <w:rFonts w:ascii="仿宋" w:hAnsi="仿宋" w:cs="宋体" w:hint="eastAsia"/>
          <w:b/>
          <w:bCs/>
          <w:sz w:val="28"/>
          <w:szCs w:val="28"/>
        </w:rPr>
        <w:t>原为: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2"/>
        <w:gridCol w:w="1378"/>
        <w:gridCol w:w="2069"/>
        <w:gridCol w:w="4023"/>
      </w:tblGrid>
      <w:tr w:rsidR="00AE6210" w:rsidRPr="006940B5" w14:paraId="74EF4980" w14:textId="77777777" w:rsidTr="00317971">
        <w:trPr>
          <w:trHeight w:val="1224"/>
          <w:jc w:val="center"/>
        </w:trPr>
        <w:tc>
          <w:tcPr>
            <w:tcW w:w="856" w:type="dxa"/>
            <w:vMerge w:val="restart"/>
            <w:noWrap/>
            <w:vAlign w:val="center"/>
          </w:tcPr>
          <w:p w14:paraId="328445C3" w14:textId="4C0E7B8F" w:rsidR="00AE6210" w:rsidRPr="006940B5" w:rsidRDefault="00AE6210" w:rsidP="003274B0">
            <w:pPr>
              <w:tabs>
                <w:tab w:val="left" w:pos="0"/>
              </w:tabs>
              <w:snapToGrid w:val="0"/>
              <w:spacing w:line="276" w:lineRule="auto"/>
              <w:ind w:firstLineChars="0" w:firstLine="0"/>
              <w:jc w:val="center"/>
              <w:rPr>
                <w:rFonts w:ascii="仿宋" w:hAnsi="仿宋" w:cs="宋体"/>
                <w:sz w:val="28"/>
                <w:szCs w:val="28"/>
              </w:rPr>
            </w:pPr>
            <w:r w:rsidRPr="006940B5">
              <w:rPr>
                <w:rFonts w:ascii="仿宋" w:hAnsi="仿宋" w:cs="宋体" w:hint="eastAsia"/>
                <w:sz w:val="28"/>
                <w:szCs w:val="28"/>
              </w:rPr>
              <w:t>2.2.2</w:t>
            </w:r>
          </w:p>
        </w:tc>
        <w:tc>
          <w:tcPr>
            <w:tcW w:w="1417" w:type="dxa"/>
            <w:vMerge w:val="restart"/>
            <w:noWrap/>
            <w:vAlign w:val="center"/>
          </w:tcPr>
          <w:p w14:paraId="17751871" w14:textId="3BC9445F" w:rsidR="00AE6210" w:rsidRPr="006940B5" w:rsidRDefault="00AE6210" w:rsidP="003274B0">
            <w:pPr>
              <w:tabs>
                <w:tab w:val="left" w:pos="0"/>
              </w:tabs>
              <w:snapToGrid w:val="0"/>
              <w:spacing w:line="276" w:lineRule="auto"/>
              <w:ind w:firstLineChars="0" w:firstLine="0"/>
              <w:jc w:val="center"/>
              <w:rPr>
                <w:rFonts w:ascii="仿宋" w:hAnsi="仿宋" w:cs="宋体"/>
                <w:sz w:val="28"/>
                <w:szCs w:val="28"/>
              </w:rPr>
            </w:pPr>
            <w:r w:rsidRPr="006940B5">
              <w:rPr>
                <w:rFonts w:ascii="仿宋" w:hAnsi="仿宋" w:cs="宋体" w:hint="eastAsia"/>
                <w:sz w:val="28"/>
                <w:szCs w:val="28"/>
              </w:rPr>
              <w:t>商务部分评分标准</w:t>
            </w:r>
            <w:r w:rsidRPr="006940B5">
              <w:rPr>
                <w:rFonts w:ascii="仿宋" w:hAnsi="仿宋" w:hint="eastAsia"/>
                <w:sz w:val="28"/>
                <w:szCs w:val="28"/>
              </w:rPr>
              <w:t>（满分100分，分值权重20%）</w:t>
            </w:r>
          </w:p>
        </w:tc>
        <w:tc>
          <w:tcPr>
            <w:tcW w:w="2127" w:type="dxa"/>
            <w:noWrap/>
            <w:tcMar>
              <w:left w:w="75" w:type="dxa"/>
            </w:tcMar>
            <w:vAlign w:val="center"/>
          </w:tcPr>
          <w:p w14:paraId="3E3047B4" w14:textId="77777777" w:rsidR="00AE6210" w:rsidRPr="006940B5" w:rsidRDefault="00AE6210" w:rsidP="003274B0">
            <w:pPr>
              <w:adjustRightInd w:val="0"/>
              <w:snapToGrid w:val="0"/>
              <w:spacing w:line="276" w:lineRule="auto"/>
              <w:ind w:firstLineChars="0" w:firstLine="0"/>
              <w:jc w:val="center"/>
              <w:textAlignment w:val="baseline"/>
              <w:rPr>
                <w:rFonts w:ascii="仿宋" w:hAnsi="仿宋" w:cs="宋体"/>
                <w:sz w:val="28"/>
                <w:szCs w:val="28"/>
              </w:rPr>
            </w:pPr>
            <w:r w:rsidRPr="006940B5">
              <w:rPr>
                <w:rFonts w:ascii="仿宋" w:hAnsi="仿宋" w:cs="宋体" w:hint="eastAsia"/>
                <w:sz w:val="28"/>
                <w:szCs w:val="28"/>
              </w:rPr>
              <w:t>项目经理</w:t>
            </w:r>
          </w:p>
          <w:p w14:paraId="23B4FAE5" w14:textId="5D3B9636" w:rsidR="00AE6210" w:rsidRPr="006940B5" w:rsidRDefault="00AE6210" w:rsidP="003274B0">
            <w:pPr>
              <w:tabs>
                <w:tab w:val="left" w:pos="0"/>
              </w:tabs>
              <w:snapToGrid w:val="0"/>
              <w:spacing w:line="276" w:lineRule="auto"/>
              <w:ind w:firstLineChars="0" w:firstLine="0"/>
              <w:jc w:val="center"/>
              <w:rPr>
                <w:rFonts w:ascii="仿宋" w:hAnsi="仿宋" w:cs="宋体"/>
                <w:sz w:val="28"/>
                <w:szCs w:val="28"/>
              </w:rPr>
            </w:pPr>
            <w:r w:rsidRPr="006940B5">
              <w:rPr>
                <w:rFonts w:ascii="仿宋" w:hAnsi="仿宋" w:cs="宋体" w:hint="eastAsia"/>
                <w:sz w:val="28"/>
                <w:szCs w:val="28"/>
              </w:rPr>
              <w:t>（满分25分）</w:t>
            </w:r>
          </w:p>
        </w:tc>
        <w:tc>
          <w:tcPr>
            <w:tcW w:w="4138" w:type="dxa"/>
            <w:noWrap/>
            <w:tcMar>
              <w:left w:w="75" w:type="dxa"/>
            </w:tcMar>
            <w:vAlign w:val="center"/>
          </w:tcPr>
          <w:p w14:paraId="2B0C15E6" w14:textId="77777777" w:rsidR="00AE6210" w:rsidRPr="006940B5" w:rsidRDefault="00AE6210" w:rsidP="003274B0">
            <w:pPr>
              <w:snapToGrid w:val="0"/>
              <w:spacing w:line="276" w:lineRule="auto"/>
              <w:ind w:firstLineChars="0" w:firstLine="0"/>
              <w:jc w:val="left"/>
              <w:rPr>
                <w:rFonts w:ascii="仿宋" w:hAnsi="仿宋" w:cs="宋体"/>
                <w:sz w:val="28"/>
                <w:szCs w:val="28"/>
              </w:rPr>
            </w:pPr>
            <w:r w:rsidRPr="006940B5">
              <w:rPr>
                <w:rFonts w:ascii="仿宋" w:hAnsi="仿宋" w:cs="宋体" w:hint="eastAsia"/>
                <w:sz w:val="28"/>
                <w:szCs w:val="28"/>
              </w:rPr>
              <w:t>投标人拟派项目经理满足招标最低要求的，得25分。</w:t>
            </w:r>
          </w:p>
          <w:p w14:paraId="20CD096C" w14:textId="09B0E50F" w:rsidR="00AE6210" w:rsidRPr="006940B5" w:rsidRDefault="00AE6210" w:rsidP="003274B0">
            <w:pPr>
              <w:tabs>
                <w:tab w:val="left" w:pos="0"/>
              </w:tabs>
              <w:snapToGrid w:val="0"/>
              <w:spacing w:line="276" w:lineRule="auto"/>
              <w:ind w:firstLineChars="0" w:firstLine="0"/>
              <w:jc w:val="left"/>
              <w:rPr>
                <w:rFonts w:ascii="仿宋" w:hAnsi="仿宋" w:cs="宋体"/>
                <w:b/>
                <w:bCs/>
                <w:sz w:val="28"/>
                <w:szCs w:val="28"/>
              </w:rPr>
            </w:pPr>
            <w:r w:rsidRPr="006940B5">
              <w:rPr>
                <w:rFonts w:ascii="仿宋" w:hAnsi="仿宋" w:cs="宋体" w:hint="eastAsia"/>
                <w:b/>
                <w:bCs/>
                <w:sz w:val="28"/>
                <w:szCs w:val="28"/>
              </w:rPr>
              <w:t>注：须附职称证书和建造师证书、有效的安全生产考核合格证(B类）等证明材料，否则不予计分。</w:t>
            </w:r>
          </w:p>
        </w:tc>
      </w:tr>
      <w:tr w:rsidR="00AE6210" w:rsidRPr="006940B5" w14:paraId="27414C70" w14:textId="77777777" w:rsidTr="00317971">
        <w:trPr>
          <w:trHeight w:val="1224"/>
          <w:jc w:val="center"/>
        </w:trPr>
        <w:tc>
          <w:tcPr>
            <w:tcW w:w="856" w:type="dxa"/>
            <w:vMerge/>
            <w:noWrap/>
            <w:vAlign w:val="center"/>
          </w:tcPr>
          <w:p w14:paraId="4E4B83D2" w14:textId="77777777" w:rsidR="00AE6210" w:rsidRPr="006940B5" w:rsidRDefault="00AE6210" w:rsidP="003274B0">
            <w:pPr>
              <w:tabs>
                <w:tab w:val="left" w:pos="0"/>
              </w:tabs>
              <w:snapToGrid w:val="0"/>
              <w:spacing w:line="276" w:lineRule="auto"/>
              <w:ind w:firstLineChars="0" w:firstLine="0"/>
              <w:jc w:val="center"/>
              <w:rPr>
                <w:rFonts w:ascii="仿宋" w:hAnsi="仿宋" w:cs="宋体"/>
                <w:sz w:val="28"/>
                <w:szCs w:val="28"/>
              </w:rPr>
            </w:pPr>
          </w:p>
        </w:tc>
        <w:tc>
          <w:tcPr>
            <w:tcW w:w="1417" w:type="dxa"/>
            <w:vMerge/>
            <w:noWrap/>
            <w:vAlign w:val="center"/>
          </w:tcPr>
          <w:p w14:paraId="420CF917" w14:textId="77777777" w:rsidR="00AE6210" w:rsidRPr="006940B5" w:rsidRDefault="00AE6210" w:rsidP="003274B0">
            <w:pPr>
              <w:tabs>
                <w:tab w:val="left" w:pos="0"/>
              </w:tabs>
              <w:snapToGrid w:val="0"/>
              <w:spacing w:line="276" w:lineRule="auto"/>
              <w:ind w:firstLineChars="0" w:firstLine="0"/>
              <w:jc w:val="center"/>
              <w:rPr>
                <w:rFonts w:ascii="仿宋" w:hAnsi="仿宋" w:cs="宋体"/>
                <w:sz w:val="28"/>
                <w:szCs w:val="28"/>
              </w:rPr>
            </w:pPr>
          </w:p>
        </w:tc>
        <w:tc>
          <w:tcPr>
            <w:tcW w:w="2127" w:type="dxa"/>
            <w:noWrap/>
            <w:tcMar>
              <w:left w:w="75" w:type="dxa"/>
            </w:tcMar>
            <w:vAlign w:val="center"/>
          </w:tcPr>
          <w:p w14:paraId="62503562" w14:textId="77777777" w:rsidR="00AE6210" w:rsidRPr="006940B5" w:rsidRDefault="00AE6210" w:rsidP="003274B0">
            <w:pPr>
              <w:snapToGrid w:val="0"/>
              <w:spacing w:line="276" w:lineRule="auto"/>
              <w:ind w:firstLineChars="0" w:firstLine="0"/>
              <w:jc w:val="center"/>
              <w:rPr>
                <w:rFonts w:ascii="仿宋" w:hAnsi="仿宋" w:cs="宋体"/>
                <w:sz w:val="28"/>
                <w:szCs w:val="28"/>
              </w:rPr>
            </w:pPr>
            <w:r w:rsidRPr="006940B5">
              <w:rPr>
                <w:rFonts w:ascii="仿宋" w:hAnsi="仿宋" w:cs="宋体" w:hint="eastAsia"/>
                <w:sz w:val="28"/>
                <w:szCs w:val="28"/>
              </w:rPr>
              <w:t>路桥养护工程师</w:t>
            </w:r>
          </w:p>
          <w:p w14:paraId="06BCAD1E" w14:textId="3A1CCEA3" w:rsidR="00AE6210" w:rsidRPr="006940B5" w:rsidRDefault="00AE6210" w:rsidP="003274B0">
            <w:pPr>
              <w:tabs>
                <w:tab w:val="left" w:pos="0"/>
              </w:tabs>
              <w:snapToGrid w:val="0"/>
              <w:spacing w:line="276" w:lineRule="auto"/>
              <w:ind w:firstLineChars="0" w:firstLine="0"/>
              <w:jc w:val="center"/>
              <w:rPr>
                <w:rFonts w:ascii="仿宋" w:hAnsi="仿宋" w:cs="宋体"/>
                <w:sz w:val="28"/>
                <w:szCs w:val="28"/>
              </w:rPr>
            </w:pPr>
            <w:r w:rsidRPr="006940B5">
              <w:rPr>
                <w:rFonts w:ascii="仿宋" w:hAnsi="仿宋" w:cs="宋体" w:hint="eastAsia"/>
                <w:sz w:val="28"/>
                <w:szCs w:val="28"/>
              </w:rPr>
              <w:t>（满分50分）</w:t>
            </w:r>
          </w:p>
        </w:tc>
        <w:tc>
          <w:tcPr>
            <w:tcW w:w="4138" w:type="dxa"/>
            <w:noWrap/>
            <w:tcMar>
              <w:left w:w="75" w:type="dxa"/>
            </w:tcMar>
            <w:vAlign w:val="center"/>
          </w:tcPr>
          <w:p w14:paraId="7E301B7A" w14:textId="77777777" w:rsidR="00AE6210" w:rsidRPr="006940B5" w:rsidRDefault="00AE6210" w:rsidP="003274B0">
            <w:pPr>
              <w:snapToGrid w:val="0"/>
              <w:spacing w:line="276" w:lineRule="auto"/>
              <w:ind w:firstLineChars="0" w:firstLine="0"/>
              <w:jc w:val="left"/>
              <w:rPr>
                <w:rFonts w:ascii="仿宋" w:hAnsi="仿宋" w:cs="宋体"/>
                <w:sz w:val="28"/>
                <w:szCs w:val="28"/>
              </w:rPr>
            </w:pPr>
            <w:r w:rsidRPr="006940B5">
              <w:rPr>
                <w:rFonts w:ascii="仿宋" w:hAnsi="仿宋" w:cs="宋体" w:hint="eastAsia"/>
                <w:sz w:val="28"/>
                <w:szCs w:val="28"/>
              </w:rPr>
              <w:t>满足招标最低要求的，得30分；投标人拟派项目路桥养护工程人员每增加1名具有中级或以上职称的加10分（专业为路桥、公路工程、桥梁工程、交通土建、交通工程、隧道工程等）本项满分50分。</w:t>
            </w:r>
          </w:p>
          <w:p w14:paraId="0F4A0F80" w14:textId="169B167A" w:rsidR="00AE6210" w:rsidRPr="006940B5" w:rsidRDefault="00AE6210" w:rsidP="003274B0">
            <w:pPr>
              <w:tabs>
                <w:tab w:val="left" w:pos="0"/>
              </w:tabs>
              <w:snapToGrid w:val="0"/>
              <w:spacing w:line="276" w:lineRule="auto"/>
              <w:ind w:firstLineChars="0" w:firstLine="0"/>
              <w:jc w:val="left"/>
              <w:rPr>
                <w:rFonts w:ascii="仿宋" w:hAnsi="仿宋" w:cs="宋体"/>
                <w:b/>
                <w:bCs/>
                <w:sz w:val="28"/>
                <w:szCs w:val="28"/>
              </w:rPr>
            </w:pPr>
            <w:r w:rsidRPr="006940B5">
              <w:rPr>
                <w:rFonts w:ascii="仿宋" w:hAnsi="仿宋" w:cs="宋体" w:hint="eastAsia"/>
                <w:b/>
                <w:bCs/>
                <w:sz w:val="28"/>
                <w:szCs w:val="28"/>
              </w:rPr>
              <w:t>注：须附相关职称证书证明材料，否则不予计分。</w:t>
            </w:r>
          </w:p>
        </w:tc>
      </w:tr>
      <w:tr w:rsidR="00AE6210" w:rsidRPr="006940B5" w14:paraId="2DE982AA" w14:textId="77777777" w:rsidTr="00317971">
        <w:trPr>
          <w:trHeight w:val="1224"/>
          <w:jc w:val="center"/>
        </w:trPr>
        <w:tc>
          <w:tcPr>
            <w:tcW w:w="856" w:type="dxa"/>
            <w:vMerge/>
            <w:noWrap/>
            <w:vAlign w:val="center"/>
          </w:tcPr>
          <w:p w14:paraId="3D62489A" w14:textId="77777777" w:rsidR="00AE6210" w:rsidRPr="006940B5" w:rsidRDefault="00AE6210" w:rsidP="003274B0">
            <w:pPr>
              <w:tabs>
                <w:tab w:val="left" w:pos="0"/>
              </w:tabs>
              <w:snapToGrid w:val="0"/>
              <w:spacing w:line="276" w:lineRule="auto"/>
              <w:ind w:firstLineChars="0" w:firstLine="0"/>
              <w:jc w:val="center"/>
              <w:rPr>
                <w:rFonts w:ascii="仿宋" w:hAnsi="仿宋" w:cs="宋体"/>
                <w:sz w:val="28"/>
                <w:szCs w:val="28"/>
              </w:rPr>
            </w:pPr>
          </w:p>
        </w:tc>
        <w:tc>
          <w:tcPr>
            <w:tcW w:w="1417" w:type="dxa"/>
            <w:vMerge/>
            <w:noWrap/>
            <w:vAlign w:val="center"/>
          </w:tcPr>
          <w:p w14:paraId="7E882272" w14:textId="77777777" w:rsidR="00AE6210" w:rsidRPr="006940B5" w:rsidRDefault="00AE6210" w:rsidP="003274B0">
            <w:pPr>
              <w:tabs>
                <w:tab w:val="left" w:pos="0"/>
              </w:tabs>
              <w:snapToGrid w:val="0"/>
              <w:spacing w:line="276" w:lineRule="auto"/>
              <w:ind w:firstLineChars="0" w:firstLine="0"/>
              <w:jc w:val="center"/>
              <w:rPr>
                <w:rFonts w:ascii="仿宋" w:hAnsi="仿宋" w:cs="宋体"/>
                <w:sz w:val="28"/>
                <w:szCs w:val="28"/>
              </w:rPr>
            </w:pPr>
          </w:p>
        </w:tc>
        <w:tc>
          <w:tcPr>
            <w:tcW w:w="2127" w:type="dxa"/>
            <w:noWrap/>
            <w:tcMar>
              <w:left w:w="75" w:type="dxa"/>
            </w:tcMar>
            <w:vAlign w:val="center"/>
          </w:tcPr>
          <w:p w14:paraId="56BA033C" w14:textId="77777777" w:rsidR="00AE6210" w:rsidRPr="006940B5" w:rsidRDefault="00AE6210" w:rsidP="003274B0">
            <w:pPr>
              <w:adjustRightInd w:val="0"/>
              <w:snapToGrid w:val="0"/>
              <w:spacing w:line="276" w:lineRule="auto"/>
              <w:ind w:firstLineChars="0" w:firstLine="0"/>
              <w:jc w:val="center"/>
              <w:textAlignment w:val="baseline"/>
              <w:rPr>
                <w:rFonts w:ascii="仿宋" w:hAnsi="仿宋" w:cs="宋体"/>
                <w:sz w:val="28"/>
                <w:szCs w:val="28"/>
              </w:rPr>
            </w:pPr>
            <w:r w:rsidRPr="006940B5">
              <w:rPr>
                <w:rFonts w:ascii="仿宋" w:hAnsi="仿宋" w:cs="宋体" w:hint="eastAsia"/>
                <w:sz w:val="28"/>
                <w:szCs w:val="28"/>
              </w:rPr>
              <w:t>业绩</w:t>
            </w:r>
          </w:p>
          <w:p w14:paraId="479E5BD6" w14:textId="391B087D" w:rsidR="00AE6210" w:rsidRPr="006940B5" w:rsidRDefault="00AE6210" w:rsidP="003274B0">
            <w:pPr>
              <w:tabs>
                <w:tab w:val="left" w:pos="0"/>
              </w:tabs>
              <w:snapToGrid w:val="0"/>
              <w:spacing w:line="276" w:lineRule="auto"/>
              <w:ind w:firstLineChars="0" w:firstLine="0"/>
              <w:jc w:val="center"/>
              <w:rPr>
                <w:rFonts w:ascii="仿宋" w:hAnsi="仿宋" w:cs="宋体"/>
                <w:sz w:val="28"/>
                <w:szCs w:val="28"/>
              </w:rPr>
            </w:pPr>
            <w:r w:rsidRPr="006940B5">
              <w:rPr>
                <w:rFonts w:ascii="仿宋" w:hAnsi="仿宋" w:cs="宋体" w:hint="eastAsia"/>
                <w:sz w:val="28"/>
                <w:szCs w:val="28"/>
              </w:rPr>
              <w:t>（满分25分）</w:t>
            </w:r>
          </w:p>
        </w:tc>
        <w:tc>
          <w:tcPr>
            <w:tcW w:w="4138" w:type="dxa"/>
            <w:noWrap/>
            <w:tcMar>
              <w:left w:w="75" w:type="dxa"/>
            </w:tcMar>
            <w:vAlign w:val="center"/>
          </w:tcPr>
          <w:p w14:paraId="5D216845" w14:textId="77777777" w:rsidR="00AE6210" w:rsidRPr="006940B5" w:rsidRDefault="00AE6210" w:rsidP="003274B0">
            <w:pPr>
              <w:snapToGrid w:val="0"/>
              <w:spacing w:line="276" w:lineRule="auto"/>
              <w:ind w:firstLineChars="0" w:firstLine="0"/>
              <w:jc w:val="left"/>
              <w:rPr>
                <w:rFonts w:ascii="仿宋" w:hAnsi="仿宋" w:cs="宋体"/>
                <w:sz w:val="28"/>
                <w:szCs w:val="28"/>
              </w:rPr>
            </w:pPr>
            <w:r w:rsidRPr="006940B5">
              <w:rPr>
                <w:rFonts w:ascii="仿宋" w:hAnsi="仿宋" w:cs="宋体" w:hint="eastAsia"/>
                <w:sz w:val="28"/>
                <w:szCs w:val="28"/>
              </w:rPr>
              <w:t>投标人在2021年1月1日起至投标截止时间前，投标人</w:t>
            </w:r>
            <w:proofErr w:type="gramStart"/>
            <w:r w:rsidRPr="006940B5">
              <w:rPr>
                <w:rFonts w:ascii="仿宋" w:hAnsi="仿宋" w:cs="宋体" w:hint="eastAsia"/>
                <w:sz w:val="28"/>
                <w:szCs w:val="28"/>
              </w:rPr>
              <w:t>每独立</w:t>
            </w:r>
            <w:proofErr w:type="gramEnd"/>
            <w:r w:rsidRPr="006940B5">
              <w:rPr>
                <w:rFonts w:ascii="仿宋" w:hAnsi="仿宋" w:cs="宋体" w:hint="eastAsia"/>
                <w:sz w:val="28"/>
                <w:szCs w:val="28"/>
              </w:rPr>
              <w:t>承接过国省干线公路养护工程项目或国省干线公路日常养护项目的，每个项目加5分。本项满分25分。</w:t>
            </w:r>
          </w:p>
          <w:p w14:paraId="2135F44A" w14:textId="65A9F622" w:rsidR="00AE6210" w:rsidRPr="006940B5" w:rsidRDefault="00AE6210" w:rsidP="003274B0">
            <w:pPr>
              <w:tabs>
                <w:tab w:val="left" w:pos="0"/>
              </w:tabs>
              <w:snapToGrid w:val="0"/>
              <w:spacing w:line="276" w:lineRule="auto"/>
              <w:ind w:firstLineChars="0" w:firstLine="0"/>
              <w:jc w:val="left"/>
              <w:rPr>
                <w:rFonts w:ascii="仿宋" w:hAnsi="仿宋" w:cs="宋体"/>
                <w:sz w:val="28"/>
                <w:szCs w:val="28"/>
              </w:rPr>
            </w:pPr>
            <w:r w:rsidRPr="006940B5">
              <w:rPr>
                <w:rFonts w:ascii="仿宋" w:hAnsi="仿宋" w:cs="宋体" w:hint="eastAsia"/>
                <w:b/>
                <w:bCs/>
                <w:sz w:val="28"/>
                <w:szCs w:val="28"/>
              </w:rPr>
              <w:lastRenderedPageBreak/>
              <w:t>注：业绩证明材料以中标通知书、合同协议书、相关政府采购网或招标投标公共服务平台网站的中标结果公示（或公告）网页截图为准，否则不予计分。</w:t>
            </w:r>
          </w:p>
        </w:tc>
      </w:tr>
    </w:tbl>
    <w:p w14:paraId="2AC2A58A" w14:textId="77777777" w:rsidR="00AE6210" w:rsidRPr="006940B5" w:rsidRDefault="00AE6210" w:rsidP="003274B0">
      <w:pPr>
        <w:snapToGrid w:val="0"/>
        <w:spacing w:line="276" w:lineRule="auto"/>
        <w:ind w:firstLine="562"/>
        <w:rPr>
          <w:rFonts w:ascii="仿宋" w:hAnsi="仿宋" w:cs="宋体"/>
          <w:b/>
          <w:bCs/>
          <w:sz w:val="28"/>
          <w:szCs w:val="28"/>
        </w:rPr>
      </w:pPr>
      <w:r w:rsidRPr="006940B5">
        <w:rPr>
          <w:rFonts w:ascii="仿宋" w:hAnsi="仿宋" w:cs="宋体" w:hint="eastAsia"/>
          <w:b/>
          <w:bCs/>
          <w:sz w:val="28"/>
          <w:szCs w:val="28"/>
        </w:rPr>
        <w:lastRenderedPageBreak/>
        <w:t>现修改为: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2"/>
        <w:gridCol w:w="1378"/>
        <w:gridCol w:w="2069"/>
        <w:gridCol w:w="4023"/>
      </w:tblGrid>
      <w:tr w:rsidR="00AE6210" w:rsidRPr="006940B5" w14:paraId="7CF71582" w14:textId="77777777" w:rsidTr="00317971">
        <w:trPr>
          <w:trHeight w:val="1224"/>
          <w:jc w:val="center"/>
        </w:trPr>
        <w:tc>
          <w:tcPr>
            <w:tcW w:w="856" w:type="dxa"/>
            <w:vMerge w:val="restart"/>
            <w:noWrap/>
            <w:vAlign w:val="center"/>
          </w:tcPr>
          <w:p w14:paraId="6724B159" w14:textId="77777777" w:rsidR="00AE6210" w:rsidRPr="006940B5" w:rsidRDefault="00AE6210" w:rsidP="003274B0">
            <w:pPr>
              <w:tabs>
                <w:tab w:val="left" w:pos="0"/>
              </w:tabs>
              <w:snapToGrid w:val="0"/>
              <w:spacing w:line="276" w:lineRule="auto"/>
              <w:ind w:firstLineChars="0" w:firstLine="0"/>
              <w:jc w:val="center"/>
              <w:rPr>
                <w:rFonts w:ascii="仿宋" w:hAnsi="仿宋" w:cs="宋体"/>
                <w:sz w:val="28"/>
                <w:szCs w:val="28"/>
              </w:rPr>
            </w:pPr>
            <w:r w:rsidRPr="006940B5">
              <w:rPr>
                <w:rFonts w:ascii="仿宋" w:hAnsi="仿宋" w:cs="宋体" w:hint="eastAsia"/>
                <w:sz w:val="28"/>
                <w:szCs w:val="28"/>
              </w:rPr>
              <w:t>2.2.2</w:t>
            </w:r>
          </w:p>
        </w:tc>
        <w:tc>
          <w:tcPr>
            <w:tcW w:w="1417" w:type="dxa"/>
            <w:vMerge w:val="restart"/>
            <w:noWrap/>
            <w:vAlign w:val="center"/>
          </w:tcPr>
          <w:p w14:paraId="05B497B3" w14:textId="68B8ABDF" w:rsidR="00AE6210" w:rsidRPr="006940B5" w:rsidRDefault="00AE6210" w:rsidP="003274B0">
            <w:pPr>
              <w:tabs>
                <w:tab w:val="left" w:pos="0"/>
              </w:tabs>
              <w:snapToGrid w:val="0"/>
              <w:spacing w:line="276" w:lineRule="auto"/>
              <w:ind w:firstLineChars="0" w:firstLine="0"/>
              <w:jc w:val="center"/>
              <w:rPr>
                <w:rFonts w:ascii="仿宋" w:hAnsi="仿宋" w:cs="宋体"/>
                <w:sz w:val="28"/>
                <w:szCs w:val="28"/>
              </w:rPr>
            </w:pPr>
            <w:r w:rsidRPr="006940B5">
              <w:rPr>
                <w:rFonts w:ascii="仿宋" w:hAnsi="仿宋" w:cs="宋体" w:hint="eastAsia"/>
                <w:sz w:val="28"/>
                <w:szCs w:val="28"/>
              </w:rPr>
              <w:t>商务部分评分标准</w:t>
            </w:r>
            <w:r w:rsidRPr="006940B5">
              <w:rPr>
                <w:rFonts w:ascii="仿宋" w:hAnsi="仿宋" w:hint="eastAsia"/>
                <w:sz w:val="28"/>
                <w:szCs w:val="28"/>
              </w:rPr>
              <w:t>（满分20分）</w:t>
            </w:r>
          </w:p>
        </w:tc>
        <w:tc>
          <w:tcPr>
            <w:tcW w:w="2127" w:type="dxa"/>
            <w:noWrap/>
            <w:tcMar>
              <w:left w:w="75" w:type="dxa"/>
            </w:tcMar>
            <w:vAlign w:val="center"/>
          </w:tcPr>
          <w:p w14:paraId="7C2C64DF" w14:textId="77777777" w:rsidR="00AE6210" w:rsidRPr="006940B5" w:rsidRDefault="00AE6210" w:rsidP="003274B0">
            <w:pPr>
              <w:adjustRightInd w:val="0"/>
              <w:snapToGrid w:val="0"/>
              <w:spacing w:line="276" w:lineRule="auto"/>
              <w:ind w:firstLineChars="0" w:firstLine="0"/>
              <w:jc w:val="center"/>
              <w:textAlignment w:val="baseline"/>
              <w:rPr>
                <w:rFonts w:ascii="仿宋" w:hAnsi="仿宋" w:cs="宋体"/>
                <w:sz w:val="28"/>
                <w:szCs w:val="28"/>
              </w:rPr>
            </w:pPr>
            <w:r w:rsidRPr="006940B5">
              <w:rPr>
                <w:rFonts w:ascii="仿宋" w:hAnsi="仿宋" w:cs="宋体" w:hint="eastAsia"/>
                <w:sz w:val="28"/>
                <w:szCs w:val="28"/>
              </w:rPr>
              <w:t>项目经理</w:t>
            </w:r>
          </w:p>
          <w:p w14:paraId="4E26BDB7" w14:textId="4B67D90F" w:rsidR="00AE6210" w:rsidRPr="006940B5" w:rsidRDefault="00AE6210" w:rsidP="003274B0">
            <w:pPr>
              <w:tabs>
                <w:tab w:val="left" w:pos="0"/>
              </w:tabs>
              <w:snapToGrid w:val="0"/>
              <w:spacing w:line="276" w:lineRule="auto"/>
              <w:ind w:firstLineChars="0" w:firstLine="0"/>
              <w:jc w:val="center"/>
              <w:rPr>
                <w:rFonts w:ascii="仿宋" w:hAnsi="仿宋" w:cs="宋体"/>
                <w:sz w:val="28"/>
                <w:szCs w:val="28"/>
              </w:rPr>
            </w:pPr>
            <w:r w:rsidRPr="006940B5">
              <w:rPr>
                <w:rFonts w:ascii="仿宋" w:hAnsi="仿宋" w:cs="宋体" w:hint="eastAsia"/>
                <w:sz w:val="28"/>
                <w:szCs w:val="28"/>
              </w:rPr>
              <w:t>（满分5分）</w:t>
            </w:r>
          </w:p>
        </w:tc>
        <w:tc>
          <w:tcPr>
            <w:tcW w:w="4138" w:type="dxa"/>
            <w:noWrap/>
            <w:tcMar>
              <w:left w:w="75" w:type="dxa"/>
            </w:tcMar>
            <w:vAlign w:val="center"/>
          </w:tcPr>
          <w:p w14:paraId="3F48F550" w14:textId="69FF030B" w:rsidR="00AE6210" w:rsidRPr="006940B5" w:rsidRDefault="00AE6210" w:rsidP="003274B0">
            <w:pPr>
              <w:snapToGrid w:val="0"/>
              <w:spacing w:line="276" w:lineRule="auto"/>
              <w:ind w:firstLineChars="0" w:firstLine="0"/>
              <w:jc w:val="left"/>
              <w:rPr>
                <w:rFonts w:ascii="仿宋" w:hAnsi="仿宋" w:cs="宋体"/>
                <w:sz w:val="28"/>
                <w:szCs w:val="28"/>
              </w:rPr>
            </w:pPr>
            <w:r w:rsidRPr="006940B5">
              <w:rPr>
                <w:rFonts w:ascii="仿宋" w:hAnsi="仿宋" w:cs="宋体" w:hint="eastAsia"/>
                <w:sz w:val="28"/>
                <w:szCs w:val="28"/>
              </w:rPr>
              <w:t>投标人拟派项目经理满足招标最低要求的，得5分。</w:t>
            </w:r>
          </w:p>
          <w:p w14:paraId="6CF7E41D" w14:textId="77777777" w:rsidR="00AE6210" w:rsidRPr="006940B5" w:rsidRDefault="00AE6210" w:rsidP="003274B0">
            <w:pPr>
              <w:tabs>
                <w:tab w:val="left" w:pos="0"/>
              </w:tabs>
              <w:snapToGrid w:val="0"/>
              <w:spacing w:line="276" w:lineRule="auto"/>
              <w:ind w:firstLineChars="0" w:firstLine="0"/>
              <w:jc w:val="left"/>
              <w:rPr>
                <w:rFonts w:ascii="仿宋" w:hAnsi="仿宋" w:cs="宋体"/>
                <w:b/>
                <w:bCs/>
                <w:sz w:val="28"/>
                <w:szCs w:val="28"/>
              </w:rPr>
            </w:pPr>
            <w:r w:rsidRPr="006940B5">
              <w:rPr>
                <w:rFonts w:ascii="仿宋" w:hAnsi="仿宋" w:cs="宋体" w:hint="eastAsia"/>
                <w:b/>
                <w:bCs/>
                <w:sz w:val="28"/>
                <w:szCs w:val="28"/>
              </w:rPr>
              <w:t>注：须附职称证书和建造师证书、有效的安全生产考核合格证(B类）等证明材料，否则不予计分。</w:t>
            </w:r>
          </w:p>
        </w:tc>
      </w:tr>
      <w:tr w:rsidR="00AE6210" w:rsidRPr="006940B5" w14:paraId="6304C8CF" w14:textId="77777777" w:rsidTr="00317971">
        <w:trPr>
          <w:trHeight w:val="1224"/>
          <w:jc w:val="center"/>
        </w:trPr>
        <w:tc>
          <w:tcPr>
            <w:tcW w:w="856" w:type="dxa"/>
            <w:vMerge/>
            <w:noWrap/>
            <w:vAlign w:val="center"/>
          </w:tcPr>
          <w:p w14:paraId="2E010880" w14:textId="77777777" w:rsidR="00AE6210" w:rsidRPr="006940B5" w:rsidRDefault="00AE6210" w:rsidP="003274B0">
            <w:pPr>
              <w:tabs>
                <w:tab w:val="left" w:pos="0"/>
              </w:tabs>
              <w:snapToGrid w:val="0"/>
              <w:spacing w:line="276" w:lineRule="auto"/>
              <w:ind w:firstLineChars="0" w:firstLine="0"/>
              <w:jc w:val="center"/>
              <w:rPr>
                <w:rFonts w:ascii="仿宋" w:hAnsi="仿宋" w:cs="宋体"/>
                <w:sz w:val="28"/>
                <w:szCs w:val="28"/>
              </w:rPr>
            </w:pPr>
          </w:p>
        </w:tc>
        <w:tc>
          <w:tcPr>
            <w:tcW w:w="1417" w:type="dxa"/>
            <w:vMerge/>
            <w:noWrap/>
            <w:vAlign w:val="center"/>
          </w:tcPr>
          <w:p w14:paraId="78AFDC1B" w14:textId="77777777" w:rsidR="00AE6210" w:rsidRPr="006940B5" w:rsidRDefault="00AE6210" w:rsidP="003274B0">
            <w:pPr>
              <w:tabs>
                <w:tab w:val="left" w:pos="0"/>
              </w:tabs>
              <w:snapToGrid w:val="0"/>
              <w:spacing w:line="276" w:lineRule="auto"/>
              <w:ind w:firstLineChars="0" w:firstLine="0"/>
              <w:jc w:val="center"/>
              <w:rPr>
                <w:rFonts w:ascii="仿宋" w:hAnsi="仿宋" w:cs="宋体"/>
                <w:sz w:val="28"/>
                <w:szCs w:val="28"/>
              </w:rPr>
            </w:pPr>
          </w:p>
        </w:tc>
        <w:tc>
          <w:tcPr>
            <w:tcW w:w="2127" w:type="dxa"/>
            <w:noWrap/>
            <w:tcMar>
              <w:left w:w="75" w:type="dxa"/>
            </w:tcMar>
            <w:vAlign w:val="center"/>
          </w:tcPr>
          <w:p w14:paraId="0D9BEE33" w14:textId="77777777" w:rsidR="00AE6210" w:rsidRPr="006940B5" w:rsidRDefault="00AE6210" w:rsidP="003274B0">
            <w:pPr>
              <w:snapToGrid w:val="0"/>
              <w:spacing w:line="276" w:lineRule="auto"/>
              <w:ind w:firstLineChars="0" w:firstLine="0"/>
              <w:jc w:val="center"/>
              <w:rPr>
                <w:rFonts w:ascii="仿宋" w:hAnsi="仿宋" w:cs="宋体"/>
                <w:sz w:val="28"/>
                <w:szCs w:val="28"/>
              </w:rPr>
            </w:pPr>
            <w:r w:rsidRPr="006940B5">
              <w:rPr>
                <w:rFonts w:ascii="仿宋" w:hAnsi="仿宋" w:cs="宋体" w:hint="eastAsia"/>
                <w:sz w:val="28"/>
                <w:szCs w:val="28"/>
              </w:rPr>
              <w:t>路桥养护工程师</w:t>
            </w:r>
          </w:p>
          <w:p w14:paraId="320DCDB4" w14:textId="02E27B5E" w:rsidR="00AE6210" w:rsidRPr="006940B5" w:rsidRDefault="00AE6210" w:rsidP="003274B0">
            <w:pPr>
              <w:tabs>
                <w:tab w:val="left" w:pos="0"/>
              </w:tabs>
              <w:snapToGrid w:val="0"/>
              <w:spacing w:line="276" w:lineRule="auto"/>
              <w:ind w:firstLineChars="0" w:firstLine="0"/>
              <w:jc w:val="center"/>
              <w:rPr>
                <w:rFonts w:ascii="仿宋" w:hAnsi="仿宋" w:cs="宋体"/>
                <w:sz w:val="28"/>
                <w:szCs w:val="28"/>
              </w:rPr>
            </w:pPr>
            <w:r w:rsidRPr="006940B5">
              <w:rPr>
                <w:rFonts w:ascii="仿宋" w:hAnsi="仿宋" w:cs="宋体" w:hint="eastAsia"/>
                <w:sz w:val="28"/>
                <w:szCs w:val="28"/>
              </w:rPr>
              <w:t>（满分10分）</w:t>
            </w:r>
          </w:p>
        </w:tc>
        <w:tc>
          <w:tcPr>
            <w:tcW w:w="4138" w:type="dxa"/>
            <w:noWrap/>
            <w:tcMar>
              <w:left w:w="75" w:type="dxa"/>
            </w:tcMar>
            <w:vAlign w:val="center"/>
          </w:tcPr>
          <w:p w14:paraId="56994E8D" w14:textId="27E713E4" w:rsidR="00AE6210" w:rsidRPr="006940B5" w:rsidRDefault="00AE6210" w:rsidP="003274B0">
            <w:pPr>
              <w:snapToGrid w:val="0"/>
              <w:spacing w:line="276" w:lineRule="auto"/>
              <w:ind w:firstLineChars="0" w:firstLine="0"/>
              <w:jc w:val="left"/>
              <w:rPr>
                <w:rFonts w:ascii="仿宋" w:hAnsi="仿宋" w:cs="宋体"/>
                <w:sz w:val="28"/>
                <w:szCs w:val="28"/>
              </w:rPr>
            </w:pPr>
            <w:r w:rsidRPr="006940B5">
              <w:rPr>
                <w:rFonts w:ascii="仿宋" w:hAnsi="仿宋" w:cs="宋体" w:hint="eastAsia"/>
                <w:sz w:val="28"/>
                <w:szCs w:val="28"/>
              </w:rPr>
              <w:t>满足招标最低要求的，得6分；投标人拟派项目路桥养护工程人员每增加1名具有中级或以上职称的加2分（专业为路桥、公路工程、桥梁工程、交通土建、交通工程、隧道工程等）本项满分10分。</w:t>
            </w:r>
          </w:p>
          <w:p w14:paraId="52676118" w14:textId="77777777" w:rsidR="00AE6210" w:rsidRPr="006940B5" w:rsidRDefault="00AE6210" w:rsidP="003274B0">
            <w:pPr>
              <w:tabs>
                <w:tab w:val="left" w:pos="0"/>
              </w:tabs>
              <w:snapToGrid w:val="0"/>
              <w:spacing w:line="276" w:lineRule="auto"/>
              <w:ind w:firstLineChars="0" w:firstLine="0"/>
              <w:jc w:val="left"/>
              <w:rPr>
                <w:rFonts w:ascii="仿宋" w:hAnsi="仿宋" w:cs="宋体"/>
                <w:b/>
                <w:bCs/>
                <w:sz w:val="28"/>
                <w:szCs w:val="28"/>
              </w:rPr>
            </w:pPr>
            <w:r w:rsidRPr="006940B5">
              <w:rPr>
                <w:rFonts w:ascii="仿宋" w:hAnsi="仿宋" w:cs="宋体" w:hint="eastAsia"/>
                <w:b/>
                <w:bCs/>
                <w:sz w:val="28"/>
                <w:szCs w:val="28"/>
              </w:rPr>
              <w:t>注：须附相关职称证书证明材料，否则不予计分。</w:t>
            </w:r>
          </w:p>
        </w:tc>
      </w:tr>
      <w:tr w:rsidR="00AE6210" w:rsidRPr="006940B5" w14:paraId="6CEEA86C" w14:textId="77777777" w:rsidTr="00317971">
        <w:trPr>
          <w:trHeight w:val="1224"/>
          <w:jc w:val="center"/>
        </w:trPr>
        <w:tc>
          <w:tcPr>
            <w:tcW w:w="856" w:type="dxa"/>
            <w:vMerge/>
            <w:noWrap/>
            <w:vAlign w:val="center"/>
          </w:tcPr>
          <w:p w14:paraId="4998870A" w14:textId="77777777" w:rsidR="00AE6210" w:rsidRPr="006940B5" w:rsidRDefault="00AE6210" w:rsidP="003274B0">
            <w:pPr>
              <w:tabs>
                <w:tab w:val="left" w:pos="0"/>
              </w:tabs>
              <w:snapToGrid w:val="0"/>
              <w:spacing w:line="276" w:lineRule="auto"/>
              <w:ind w:firstLineChars="0" w:firstLine="0"/>
              <w:jc w:val="center"/>
              <w:rPr>
                <w:rFonts w:ascii="仿宋" w:hAnsi="仿宋" w:cs="宋体"/>
                <w:sz w:val="28"/>
                <w:szCs w:val="28"/>
              </w:rPr>
            </w:pPr>
          </w:p>
        </w:tc>
        <w:tc>
          <w:tcPr>
            <w:tcW w:w="1417" w:type="dxa"/>
            <w:vMerge/>
            <w:noWrap/>
            <w:vAlign w:val="center"/>
          </w:tcPr>
          <w:p w14:paraId="7B815C4D" w14:textId="77777777" w:rsidR="00AE6210" w:rsidRPr="006940B5" w:rsidRDefault="00AE6210" w:rsidP="003274B0">
            <w:pPr>
              <w:tabs>
                <w:tab w:val="left" w:pos="0"/>
              </w:tabs>
              <w:snapToGrid w:val="0"/>
              <w:spacing w:line="276" w:lineRule="auto"/>
              <w:ind w:firstLineChars="0" w:firstLine="0"/>
              <w:jc w:val="center"/>
              <w:rPr>
                <w:rFonts w:ascii="仿宋" w:hAnsi="仿宋" w:cs="宋体"/>
                <w:sz w:val="28"/>
                <w:szCs w:val="28"/>
              </w:rPr>
            </w:pPr>
          </w:p>
        </w:tc>
        <w:tc>
          <w:tcPr>
            <w:tcW w:w="2127" w:type="dxa"/>
            <w:noWrap/>
            <w:tcMar>
              <w:left w:w="75" w:type="dxa"/>
            </w:tcMar>
            <w:vAlign w:val="center"/>
          </w:tcPr>
          <w:p w14:paraId="2CBEF5BA" w14:textId="77777777" w:rsidR="00AE6210" w:rsidRPr="006940B5" w:rsidRDefault="00AE6210" w:rsidP="003274B0">
            <w:pPr>
              <w:adjustRightInd w:val="0"/>
              <w:snapToGrid w:val="0"/>
              <w:spacing w:line="276" w:lineRule="auto"/>
              <w:ind w:firstLineChars="0" w:firstLine="0"/>
              <w:jc w:val="center"/>
              <w:textAlignment w:val="baseline"/>
              <w:rPr>
                <w:rFonts w:ascii="仿宋" w:hAnsi="仿宋" w:cs="宋体"/>
                <w:sz w:val="28"/>
                <w:szCs w:val="28"/>
              </w:rPr>
            </w:pPr>
            <w:r w:rsidRPr="006940B5">
              <w:rPr>
                <w:rFonts w:ascii="仿宋" w:hAnsi="仿宋" w:cs="宋体" w:hint="eastAsia"/>
                <w:sz w:val="28"/>
                <w:szCs w:val="28"/>
              </w:rPr>
              <w:t>业绩</w:t>
            </w:r>
          </w:p>
          <w:p w14:paraId="34E5AEDF" w14:textId="0C3CFF5B" w:rsidR="00AE6210" w:rsidRPr="006940B5" w:rsidRDefault="00AE6210" w:rsidP="003274B0">
            <w:pPr>
              <w:tabs>
                <w:tab w:val="left" w:pos="0"/>
              </w:tabs>
              <w:snapToGrid w:val="0"/>
              <w:spacing w:line="276" w:lineRule="auto"/>
              <w:ind w:firstLineChars="0" w:firstLine="0"/>
              <w:jc w:val="center"/>
              <w:rPr>
                <w:rFonts w:ascii="仿宋" w:hAnsi="仿宋" w:cs="宋体"/>
                <w:sz w:val="28"/>
                <w:szCs w:val="28"/>
              </w:rPr>
            </w:pPr>
            <w:r w:rsidRPr="006940B5">
              <w:rPr>
                <w:rFonts w:ascii="仿宋" w:hAnsi="仿宋" w:cs="宋体" w:hint="eastAsia"/>
                <w:sz w:val="28"/>
                <w:szCs w:val="28"/>
              </w:rPr>
              <w:t>（满分5分）</w:t>
            </w:r>
          </w:p>
        </w:tc>
        <w:tc>
          <w:tcPr>
            <w:tcW w:w="4138" w:type="dxa"/>
            <w:noWrap/>
            <w:tcMar>
              <w:left w:w="75" w:type="dxa"/>
            </w:tcMar>
            <w:vAlign w:val="center"/>
          </w:tcPr>
          <w:p w14:paraId="6A7273BB" w14:textId="5ABD9FFE" w:rsidR="00AE6210" w:rsidRPr="006940B5" w:rsidRDefault="00AE6210" w:rsidP="003274B0">
            <w:pPr>
              <w:snapToGrid w:val="0"/>
              <w:spacing w:line="276" w:lineRule="auto"/>
              <w:ind w:firstLineChars="0" w:firstLine="0"/>
              <w:jc w:val="left"/>
              <w:rPr>
                <w:rFonts w:ascii="仿宋" w:hAnsi="仿宋" w:cs="宋体"/>
                <w:sz w:val="28"/>
                <w:szCs w:val="28"/>
              </w:rPr>
            </w:pPr>
            <w:r w:rsidRPr="006940B5">
              <w:rPr>
                <w:rFonts w:ascii="仿宋" w:hAnsi="仿宋" w:cs="宋体" w:hint="eastAsia"/>
                <w:sz w:val="28"/>
                <w:szCs w:val="28"/>
              </w:rPr>
              <w:t>投标人在2021年1月1日起至投标截止时间前，投标人</w:t>
            </w:r>
            <w:proofErr w:type="gramStart"/>
            <w:r w:rsidRPr="006940B5">
              <w:rPr>
                <w:rFonts w:ascii="仿宋" w:hAnsi="仿宋" w:cs="宋体" w:hint="eastAsia"/>
                <w:sz w:val="28"/>
                <w:szCs w:val="28"/>
              </w:rPr>
              <w:t>每独立</w:t>
            </w:r>
            <w:proofErr w:type="gramEnd"/>
            <w:r w:rsidRPr="006940B5">
              <w:rPr>
                <w:rFonts w:ascii="仿宋" w:hAnsi="仿宋" w:cs="宋体" w:hint="eastAsia"/>
                <w:sz w:val="28"/>
                <w:szCs w:val="28"/>
              </w:rPr>
              <w:t>承接过国省干线公路养护工程项目或国省干线公路日常养护项目的，每个项目加1分。本项满分5分。</w:t>
            </w:r>
          </w:p>
          <w:p w14:paraId="43CEBB27" w14:textId="77777777" w:rsidR="00AE6210" w:rsidRPr="006940B5" w:rsidRDefault="00AE6210" w:rsidP="003274B0">
            <w:pPr>
              <w:snapToGrid w:val="0"/>
              <w:spacing w:line="276" w:lineRule="auto"/>
              <w:ind w:firstLineChars="0" w:firstLine="0"/>
              <w:jc w:val="left"/>
              <w:rPr>
                <w:rFonts w:ascii="仿宋" w:hAnsi="仿宋" w:cs="宋体"/>
                <w:b/>
                <w:bCs/>
                <w:spacing w:val="-7"/>
                <w:sz w:val="28"/>
                <w:szCs w:val="28"/>
              </w:rPr>
            </w:pPr>
            <w:r w:rsidRPr="006940B5">
              <w:rPr>
                <w:rFonts w:ascii="仿宋" w:hAnsi="仿宋" w:cs="宋体" w:hint="eastAsia"/>
                <w:b/>
                <w:bCs/>
                <w:sz w:val="28"/>
                <w:szCs w:val="28"/>
              </w:rPr>
              <w:t>注：业绩证明材料以中标通知书、合同协议书、相关政府采购网或招标投标公共服务平台网站的中标结果公示（或公告）网页截图为准，否则不予计分。</w:t>
            </w:r>
          </w:p>
        </w:tc>
      </w:tr>
    </w:tbl>
    <w:p w14:paraId="6A53CDF1" w14:textId="575092E5" w:rsidR="00AE6210" w:rsidRPr="006940B5" w:rsidRDefault="008C14C0" w:rsidP="003274B0">
      <w:pPr>
        <w:snapToGrid w:val="0"/>
        <w:spacing w:line="276" w:lineRule="auto"/>
        <w:ind w:firstLine="560"/>
        <w:rPr>
          <w:rFonts w:ascii="仿宋" w:hAnsi="仿宋" w:cs="宋体"/>
          <w:b/>
          <w:bCs/>
          <w:sz w:val="28"/>
          <w:szCs w:val="28"/>
        </w:rPr>
      </w:pPr>
      <w:r w:rsidRPr="006940B5">
        <w:rPr>
          <w:rFonts w:ascii="仿宋" w:hAnsi="仿宋" w:cs="宋体" w:hint="eastAsia"/>
          <w:sz w:val="28"/>
          <w:szCs w:val="28"/>
        </w:rPr>
        <w:t>八</w:t>
      </w:r>
      <w:r w:rsidR="00AE6210" w:rsidRPr="006940B5">
        <w:rPr>
          <w:rFonts w:ascii="仿宋" w:hAnsi="仿宋" w:cs="宋体" w:hint="eastAsia"/>
          <w:sz w:val="28"/>
          <w:szCs w:val="28"/>
        </w:rPr>
        <w:t>、第四章</w:t>
      </w:r>
      <w:r w:rsidR="00AE6210" w:rsidRPr="006940B5">
        <w:rPr>
          <w:rFonts w:ascii="仿宋" w:hAnsi="仿宋"/>
          <w:sz w:val="28"/>
          <w:szCs w:val="28"/>
        </w:rPr>
        <w:t>评标办法</w:t>
      </w:r>
      <w:r w:rsidR="00F718D8" w:rsidRPr="006940B5">
        <w:rPr>
          <w:rFonts w:ascii="仿宋" w:hAnsi="仿宋" w:hint="eastAsia"/>
          <w:sz w:val="28"/>
          <w:szCs w:val="28"/>
        </w:rPr>
        <w:t>第</w:t>
      </w:r>
      <w:r w:rsidR="00AE6210" w:rsidRPr="006940B5">
        <w:rPr>
          <w:rFonts w:ascii="仿宋" w:hAnsi="仿宋" w:hint="eastAsia"/>
          <w:sz w:val="28"/>
          <w:szCs w:val="28"/>
        </w:rPr>
        <w:t>2.2.</w:t>
      </w:r>
      <w:r w:rsidR="00022EC8" w:rsidRPr="006940B5">
        <w:rPr>
          <w:rFonts w:ascii="仿宋" w:hAnsi="仿宋" w:hint="eastAsia"/>
          <w:sz w:val="28"/>
          <w:szCs w:val="28"/>
        </w:rPr>
        <w:t>3</w:t>
      </w:r>
      <w:r w:rsidR="00F718D8" w:rsidRPr="006940B5">
        <w:rPr>
          <w:rFonts w:ascii="仿宋" w:hAnsi="仿宋" w:hint="eastAsia"/>
          <w:sz w:val="28"/>
          <w:szCs w:val="28"/>
        </w:rPr>
        <w:t>条</w:t>
      </w:r>
      <w:r w:rsidR="00022EC8" w:rsidRPr="006940B5">
        <w:rPr>
          <w:rFonts w:ascii="仿宋" w:hAnsi="仿宋" w:hint="eastAsia"/>
          <w:sz w:val="28"/>
          <w:szCs w:val="28"/>
        </w:rPr>
        <w:t>技术部分评分标准</w:t>
      </w:r>
      <w:r w:rsidR="00AE6210" w:rsidRPr="006940B5">
        <w:rPr>
          <w:rFonts w:ascii="仿宋" w:hAnsi="仿宋" w:cs="宋体" w:hint="eastAsia"/>
          <w:b/>
          <w:bCs/>
          <w:sz w:val="28"/>
          <w:szCs w:val="28"/>
        </w:rPr>
        <w:t>原为: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2"/>
        <w:gridCol w:w="1378"/>
        <w:gridCol w:w="2069"/>
        <w:gridCol w:w="4023"/>
      </w:tblGrid>
      <w:tr w:rsidR="00022EC8" w:rsidRPr="006940B5" w14:paraId="2BE3199E" w14:textId="77777777" w:rsidTr="00317971">
        <w:trPr>
          <w:trHeight w:val="1224"/>
          <w:jc w:val="center"/>
        </w:trPr>
        <w:tc>
          <w:tcPr>
            <w:tcW w:w="856" w:type="dxa"/>
            <w:vMerge w:val="restart"/>
            <w:noWrap/>
            <w:vAlign w:val="center"/>
          </w:tcPr>
          <w:p w14:paraId="2C10867F" w14:textId="44A7B2D7" w:rsidR="00022EC8" w:rsidRPr="006940B5" w:rsidRDefault="00022EC8" w:rsidP="003274B0">
            <w:pPr>
              <w:tabs>
                <w:tab w:val="left" w:pos="0"/>
              </w:tabs>
              <w:snapToGrid w:val="0"/>
              <w:spacing w:line="276" w:lineRule="auto"/>
              <w:ind w:firstLineChars="0" w:firstLine="0"/>
              <w:jc w:val="center"/>
              <w:rPr>
                <w:rFonts w:ascii="仿宋" w:hAnsi="仿宋" w:cs="宋体"/>
                <w:sz w:val="28"/>
                <w:szCs w:val="28"/>
              </w:rPr>
            </w:pPr>
            <w:r w:rsidRPr="006940B5">
              <w:rPr>
                <w:rFonts w:ascii="仿宋" w:hAnsi="仿宋" w:cs="宋体" w:hint="eastAsia"/>
                <w:sz w:val="28"/>
                <w:szCs w:val="28"/>
              </w:rPr>
              <w:lastRenderedPageBreak/>
              <w:t>2.2.3</w:t>
            </w:r>
          </w:p>
        </w:tc>
        <w:tc>
          <w:tcPr>
            <w:tcW w:w="1417" w:type="dxa"/>
            <w:vMerge w:val="restart"/>
            <w:noWrap/>
            <w:vAlign w:val="center"/>
          </w:tcPr>
          <w:p w14:paraId="110477DA" w14:textId="09F8524C" w:rsidR="00022EC8" w:rsidRPr="006940B5" w:rsidRDefault="00022EC8" w:rsidP="003274B0">
            <w:pPr>
              <w:tabs>
                <w:tab w:val="left" w:pos="0"/>
              </w:tabs>
              <w:snapToGrid w:val="0"/>
              <w:spacing w:line="276" w:lineRule="auto"/>
              <w:ind w:firstLineChars="0" w:firstLine="0"/>
              <w:jc w:val="center"/>
              <w:rPr>
                <w:rFonts w:ascii="仿宋" w:hAnsi="仿宋" w:cs="宋体"/>
                <w:sz w:val="28"/>
                <w:szCs w:val="28"/>
              </w:rPr>
            </w:pPr>
            <w:bookmarkStart w:id="6" w:name="_Hlk164848680"/>
            <w:r w:rsidRPr="006940B5">
              <w:rPr>
                <w:rFonts w:ascii="仿宋" w:hAnsi="仿宋" w:cs="宋体" w:hint="eastAsia"/>
                <w:sz w:val="28"/>
                <w:szCs w:val="28"/>
              </w:rPr>
              <w:t>技术部分评分标准</w:t>
            </w:r>
            <w:bookmarkEnd w:id="6"/>
            <w:r w:rsidRPr="006940B5">
              <w:rPr>
                <w:rFonts w:ascii="仿宋" w:hAnsi="仿宋" w:hint="eastAsia"/>
                <w:sz w:val="28"/>
                <w:szCs w:val="28"/>
              </w:rPr>
              <w:t>（满分100分，分值权重70%）</w:t>
            </w:r>
          </w:p>
        </w:tc>
        <w:tc>
          <w:tcPr>
            <w:tcW w:w="2127" w:type="dxa"/>
            <w:noWrap/>
            <w:tcMar>
              <w:left w:w="75" w:type="dxa"/>
            </w:tcMar>
            <w:vAlign w:val="center"/>
          </w:tcPr>
          <w:p w14:paraId="29A9F95F" w14:textId="1679DA1F" w:rsidR="00022EC8" w:rsidRPr="006940B5" w:rsidRDefault="00022EC8" w:rsidP="003274B0">
            <w:pPr>
              <w:tabs>
                <w:tab w:val="left" w:pos="0"/>
              </w:tabs>
              <w:snapToGrid w:val="0"/>
              <w:spacing w:line="276" w:lineRule="auto"/>
              <w:ind w:firstLineChars="0" w:firstLine="0"/>
              <w:jc w:val="center"/>
              <w:rPr>
                <w:rFonts w:ascii="仿宋" w:hAnsi="仿宋" w:cs="宋体"/>
                <w:sz w:val="28"/>
                <w:szCs w:val="28"/>
              </w:rPr>
            </w:pPr>
            <w:r w:rsidRPr="006940B5">
              <w:rPr>
                <w:rFonts w:ascii="仿宋" w:hAnsi="仿宋" w:cs="宋体" w:hint="eastAsia"/>
                <w:sz w:val="28"/>
                <w:szCs w:val="28"/>
              </w:rPr>
              <w:t>总体施工组织布置及规划(满分20分)</w:t>
            </w:r>
          </w:p>
        </w:tc>
        <w:tc>
          <w:tcPr>
            <w:tcW w:w="4138" w:type="dxa"/>
            <w:noWrap/>
            <w:tcMar>
              <w:left w:w="75" w:type="dxa"/>
            </w:tcMar>
            <w:vAlign w:val="center"/>
          </w:tcPr>
          <w:p w14:paraId="5BB186B1" w14:textId="77777777" w:rsidR="00022EC8" w:rsidRPr="006940B5" w:rsidRDefault="00022EC8" w:rsidP="003274B0">
            <w:pPr>
              <w:snapToGrid w:val="0"/>
              <w:spacing w:line="276" w:lineRule="auto"/>
              <w:ind w:firstLineChars="0" w:firstLine="0"/>
              <w:jc w:val="left"/>
              <w:rPr>
                <w:rFonts w:ascii="仿宋" w:hAnsi="仿宋" w:cs="宋体"/>
                <w:sz w:val="28"/>
                <w:szCs w:val="28"/>
              </w:rPr>
            </w:pPr>
            <w:r w:rsidRPr="006940B5">
              <w:rPr>
                <w:rFonts w:ascii="仿宋" w:hAnsi="仿宋" w:cs="宋体" w:hint="eastAsia"/>
                <w:sz w:val="28"/>
                <w:szCs w:val="28"/>
              </w:rPr>
              <w:t>不提供及不满足一档的不得分。</w:t>
            </w:r>
          </w:p>
          <w:p w14:paraId="44890D51" w14:textId="77777777" w:rsidR="00022EC8" w:rsidRPr="006940B5" w:rsidRDefault="00022EC8" w:rsidP="003274B0">
            <w:pPr>
              <w:snapToGrid w:val="0"/>
              <w:spacing w:line="276" w:lineRule="auto"/>
              <w:ind w:firstLineChars="0" w:firstLine="0"/>
              <w:jc w:val="left"/>
              <w:rPr>
                <w:rFonts w:ascii="仿宋" w:hAnsi="仿宋" w:cs="宋体"/>
                <w:kern w:val="0"/>
                <w:sz w:val="28"/>
                <w:szCs w:val="28"/>
              </w:rPr>
            </w:pPr>
            <w:r w:rsidRPr="006940B5">
              <w:rPr>
                <w:rFonts w:ascii="仿宋" w:hAnsi="仿宋" w:cs="宋体" w:hint="eastAsia"/>
                <w:sz w:val="28"/>
                <w:szCs w:val="28"/>
              </w:rPr>
              <w:t>一档（10分）：总</w:t>
            </w:r>
            <w:r w:rsidRPr="006940B5">
              <w:rPr>
                <w:rFonts w:ascii="仿宋" w:hAnsi="仿宋" w:cs="宋体" w:hint="eastAsia"/>
                <w:bCs/>
                <w:sz w:val="28"/>
                <w:szCs w:val="28"/>
              </w:rPr>
              <w:t>体施工组织布置及规划基本合理，基本满足施工需要。</w:t>
            </w:r>
          </w:p>
          <w:p w14:paraId="58D0AE2C" w14:textId="77777777" w:rsidR="00022EC8" w:rsidRPr="006940B5" w:rsidRDefault="00022EC8" w:rsidP="003274B0">
            <w:pPr>
              <w:snapToGrid w:val="0"/>
              <w:spacing w:line="276" w:lineRule="auto"/>
              <w:ind w:firstLineChars="0" w:firstLine="0"/>
              <w:jc w:val="left"/>
              <w:rPr>
                <w:rFonts w:ascii="仿宋" w:hAnsi="仿宋" w:cs="宋体"/>
                <w:sz w:val="28"/>
                <w:szCs w:val="28"/>
              </w:rPr>
            </w:pPr>
            <w:r w:rsidRPr="006940B5">
              <w:rPr>
                <w:rFonts w:ascii="仿宋" w:hAnsi="仿宋" w:cs="宋体" w:hint="eastAsia"/>
                <w:sz w:val="28"/>
                <w:szCs w:val="28"/>
              </w:rPr>
              <w:t>二档（15分）：总体施工组织布置及规划总体布置合理，能满足施工需要，基本符合安全、文明生产要求，有编制实施计划；有保证各阶段进度的组织机构及组织措施。</w:t>
            </w:r>
          </w:p>
          <w:p w14:paraId="70EF6ADA" w14:textId="58B6AE57" w:rsidR="00022EC8" w:rsidRPr="006940B5" w:rsidRDefault="00022EC8" w:rsidP="003274B0">
            <w:pPr>
              <w:tabs>
                <w:tab w:val="left" w:pos="0"/>
              </w:tabs>
              <w:snapToGrid w:val="0"/>
              <w:spacing w:line="276" w:lineRule="auto"/>
              <w:ind w:firstLineChars="0" w:firstLine="0"/>
              <w:jc w:val="left"/>
              <w:rPr>
                <w:rFonts w:ascii="仿宋" w:hAnsi="仿宋" w:cs="宋体"/>
                <w:sz w:val="28"/>
                <w:szCs w:val="28"/>
              </w:rPr>
            </w:pPr>
            <w:r w:rsidRPr="006940B5">
              <w:rPr>
                <w:rFonts w:ascii="仿宋" w:hAnsi="仿宋" w:cs="宋体" w:hint="eastAsia"/>
                <w:sz w:val="28"/>
                <w:szCs w:val="28"/>
              </w:rPr>
              <w:t>三档（20分）：总体施工组织布置及规划安排科学合理，总体布置有针对性、合理，较好满足施工需要，符合安全、文明生产要求；有编制实施计划，包含关键线路内容、计划调整方法；有保证各阶段进度的组织机构及组织措施；有进度违约责任具体承诺。</w:t>
            </w:r>
          </w:p>
        </w:tc>
      </w:tr>
      <w:tr w:rsidR="00022EC8" w:rsidRPr="006940B5" w14:paraId="2A82AD2D" w14:textId="77777777" w:rsidTr="00317971">
        <w:trPr>
          <w:trHeight w:val="1224"/>
          <w:jc w:val="center"/>
        </w:trPr>
        <w:tc>
          <w:tcPr>
            <w:tcW w:w="856" w:type="dxa"/>
            <w:vMerge/>
            <w:noWrap/>
            <w:vAlign w:val="center"/>
          </w:tcPr>
          <w:p w14:paraId="425A95F2" w14:textId="77777777" w:rsidR="00022EC8" w:rsidRPr="006940B5" w:rsidRDefault="00022EC8" w:rsidP="003274B0">
            <w:pPr>
              <w:tabs>
                <w:tab w:val="left" w:pos="0"/>
              </w:tabs>
              <w:snapToGrid w:val="0"/>
              <w:spacing w:line="276" w:lineRule="auto"/>
              <w:ind w:firstLineChars="0" w:firstLine="0"/>
              <w:jc w:val="center"/>
              <w:rPr>
                <w:rFonts w:ascii="仿宋" w:hAnsi="仿宋" w:cs="宋体"/>
                <w:sz w:val="28"/>
                <w:szCs w:val="28"/>
              </w:rPr>
            </w:pPr>
          </w:p>
        </w:tc>
        <w:tc>
          <w:tcPr>
            <w:tcW w:w="1417" w:type="dxa"/>
            <w:vMerge/>
            <w:noWrap/>
            <w:vAlign w:val="center"/>
          </w:tcPr>
          <w:p w14:paraId="28372CB2" w14:textId="77777777" w:rsidR="00022EC8" w:rsidRPr="006940B5" w:rsidRDefault="00022EC8" w:rsidP="003274B0">
            <w:pPr>
              <w:tabs>
                <w:tab w:val="left" w:pos="0"/>
              </w:tabs>
              <w:snapToGrid w:val="0"/>
              <w:spacing w:line="276" w:lineRule="auto"/>
              <w:ind w:firstLineChars="0" w:firstLine="0"/>
              <w:jc w:val="center"/>
              <w:rPr>
                <w:rFonts w:ascii="仿宋" w:hAnsi="仿宋" w:cs="宋体"/>
                <w:sz w:val="28"/>
                <w:szCs w:val="28"/>
              </w:rPr>
            </w:pPr>
          </w:p>
        </w:tc>
        <w:tc>
          <w:tcPr>
            <w:tcW w:w="2127" w:type="dxa"/>
            <w:noWrap/>
            <w:tcMar>
              <w:left w:w="75" w:type="dxa"/>
            </w:tcMar>
            <w:vAlign w:val="center"/>
          </w:tcPr>
          <w:p w14:paraId="793E9FC2" w14:textId="734B3012" w:rsidR="00022EC8" w:rsidRPr="006940B5" w:rsidRDefault="00022EC8" w:rsidP="003274B0">
            <w:pPr>
              <w:tabs>
                <w:tab w:val="left" w:pos="0"/>
              </w:tabs>
              <w:snapToGrid w:val="0"/>
              <w:spacing w:line="276" w:lineRule="auto"/>
              <w:ind w:firstLineChars="0" w:firstLine="0"/>
              <w:jc w:val="center"/>
              <w:rPr>
                <w:rFonts w:ascii="仿宋" w:hAnsi="仿宋" w:cs="宋体"/>
                <w:sz w:val="28"/>
                <w:szCs w:val="28"/>
              </w:rPr>
            </w:pPr>
            <w:r w:rsidRPr="006940B5">
              <w:rPr>
                <w:rFonts w:ascii="仿宋" w:hAnsi="仿宋" w:cs="宋体" w:hint="eastAsia"/>
                <w:sz w:val="28"/>
                <w:szCs w:val="28"/>
              </w:rPr>
              <w:t>主要服务项目的施工方案、方法与技术措施(满分35分)</w:t>
            </w:r>
          </w:p>
        </w:tc>
        <w:tc>
          <w:tcPr>
            <w:tcW w:w="4138" w:type="dxa"/>
            <w:noWrap/>
            <w:tcMar>
              <w:left w:w="75" w:type="dxa"/>
            </w:tcMar>
            <w:vAlign w:val="center"/>
          </w:tcPr>
          <w:p w14:paraId="26801508" w14:textId="77777777" w:rsidR="00022EC8" w:rsidRPr="006940B5" w:rsidRDefault="00022EC8" w:rsidP="003274B0">
            <w:pPr>
              <w:snapToGrid w:val="0"/>
              <w:spacing w:line="276" w:lineRule="auto"/>
              <w:ind w:firstLineChars="0" w:firstLine="0"/>
              <w:jc w:val="left"/>
              <w:rPr>
                <w:rFonts w:ascii="仿宋" w:hAnsi="仿宋" w:cs="宋体"/>
                <w:sz w:val="28"/>
                <w:szCs w:val="28"/>
              </w:rPr>
            </w:pPr>
            <w:r w:rsidRPr="006940B5">
              <w:rPr>
                <w:rFonts w:ascii="仿宋" w:hAnsi="仿宋" w:cs="宋体" w:hint="eastAsia"/>
                <w:sz w:val="28"/>
                <w:szCs w:val="28"/>
              </w:rPr>
              <w:t>不提供及不满足一档的不得分。</w:t>
            </w:r>
          </w:p>
          <w:p w14:paraId="1AB39C5D" w14:textId="77777777" w:rsidR="00022EC8" w:rsidRPr="006940B5" w:rsidRDefault="00022EC8" w:rsidP="003274B0">
            <w:pPr>
              <w:snapToGrid w:val="0"/>
              <w:spacing w:line="276" w:lineRule="auto"/>
              <w:ind w:firstLineChars="0" w:firstLine="0"/>
              <w:jc w:val="left"/>
              <w:rPr>
                <w:rFonts w:ascii="仿宋" w:hAnsi="仿宋" w:cs="宋体"/>
                <w:sz w:val="28"/>
                <w:szCs w:val="28"/>
              </w:rPr>
            </w:pPr>
            <w:r w:rsidRPr="006940B5">
              <w:rPr>
                <w:rFonts w:ascii="仿宋" w:hAnsi="仿宋" w:cs="宋体" w:hint="eastAsia"/>
                <w:sz w:val="28"/>
                <w:szCs w:val="28"/>
              </w:rPr>
              <w:t>一档（25分）：满足招标文件需求中的技术要求，主要服务项目的施工方案、方法与技术措施内容表述清晰且基本满足实施需求。</w:t>
            </w:r>
          </w:p>
          <w:p w14:paraId="7782680F" w14:textId="77777777" w:rsidR="00022EC8" w:rsidRPr="006940B5" w:rsidRDefault="00022EC8" w:rsidP="003274B0">
            <w:pPr>
              <w:snapToGrid w:val="0"/>
              <w:spacing w:line="276" w:lineRule="auto"/>
              <w:ind w:firstLineChars="0" w:firstLine="0"/>
              <w:jc w:val="left"/>
              <w:rPr>
                <w:rFonts w:ascii="仿宋" w:hAnsi="仿宋" w:cs="宋体"/>
                <w:sz w:val="28"/>
                <w:szCs w:val="28"/>
              </w:rPr>
            </w:pPr>
            <w:r w:rsidRPr="006940B5">
              <w:rPr>
                <w:rFonts w:ascii="仿宋" w:hAnsi="仿宋" w:cs="宋体" w:hint="eastAsia"/>
                <w:sz w:val="28"/>
                <w:szCs w:val="28"/>
              </w:rPr>
              <w:t>二档（30分）：在一档基础上，有路基、路面、桥梁、交通工程及沿线设施、绿化的养护施工方法；有路基、路面、桥梁、交通工程及沿线设施、绿化的养护施工工艺；</w:t>
            </w:r>
          </w:p>
          <w:p w14:paraId="42E37169" w14:textId="60DF0434" w:rsidR="00022EC8" w:rsidRPr="006940B5" w:rsidRDefault="00022EC8" w:rsidP="003274B0">
            <w:pPr>
              <w:tabs>
                <w:tab w:val="left" w:pos="0"/>
              </w:tabs>
              <w:snapToGrid w:val="0"/>
              <w:spacing w:line="276" w:lineRule="auto"/>
              <w:ind w:firstLineChars="0" w:firstLine="0"/>
              <w:jc w:val="left"/>
              <w:rPr>
                <w:rFonts w:ascii="仿宋" w:hAnsi="仿宋" w:cs="宋体"/>
                <w:sz w:val="28"/>
                <w:szCs w:val="28"/>
              </w:rPr>
            </w:pPr>
            <w:r w:rsidRPr="006940B5">
              <w:rPr>
                <w:rFonts w:ascii="仿宋" w:hAnsi="仿宋" w:cs="宋体" w:hint="eastAsia"/>
                <w:sz w:val="28"/>
                <w:szCs w:val="28"/>
              </w:rPr>
              <w:t>三档（35分）：在二</w:t>
            </w:r>
            <w:proofErr w:type="gramStart"/>
            <w:r w:rsidRPr="006940B5">
              <w:rPr>
                <w:rFonts w:ascii="仿宋" w:hAnsi="仿宋" w:cs="宋体" w:hint="eastAsia"/>
                <w:sz w:val="28"/>
                <w:szCs w:val="28"/>
              </w:rPr>
              <w:t>档基础</w:t>
            </w:r>
            <w:proofErr w:type="gramEnd"/>
            <w:r w:rsidRPr="006940B5">
              <w:rPr>
                <w:rFonts w:ascii="仿宋" w:hAnsi="仿宋" w:cs="宋体" w:hint="eastAsia"/>
                <w:sz w:val="28"/>
                <w:szCs w:val="28"/>
              </w:rPr>
              <w:t>上，针对承包路段不同线路、特殊路</w:t>
            </w:r>
            <w:r w:rsidRPr="006940B5">
              <w:rPr>
                <w:rFonts w:ascii="仿宋" w:hAnsi="仿宋" w:cs="宋体" w:hint="eastAsia"/>
                <w:sz w:val="28"/>
                <w:szCs w:val="28"/>
              </w:rPr>
              <w:lastRenderedPageBreak/>
              <w:t>段制定科学有效的专项养护方案，能很好的指导具体养护施工，提高养护质量</w:t>
            </w:r>
          </w:p>
        </w:tc>
      </w:tr>
      <w:tr w:rsidR="00022EC8" w:rsidRPr="006940B5" w14:paraId="1107B41C" w14:textId="77777777" w:rsidTr="00317971">
        <w:trPr>
          <w:trHeight w:val="1224"/>
          <w:jc w:val="center"/>
        </w:trPr>
        <w:tc>
          <w:tcPr>
            <w:tcW w:w="856" w:type="dxa"/>
            <w:vMerge/>
            <w:noWrap/>
            <w:vAlign w:val="center"/>
          </w:tcPr>
          <w:p w14:paraId="10CCF937" w14:textId="77777777" w:rsidR="00022EC8" w:rsidRPr="006940B5" w:rsidRDefault="00022EC8" w:rsidP="003274B0">
            <w:pPr>
              <w:tabs>
                <w:tab w:val="left" w:pos="0"/>
              </w:tabs>
              <w:snapToGrid w:val="0"/>
              <w:spacing w:line="276" w:lineRule="auto"/>
              <w:ind w:firstLineChars="0" w:firstLine="0"/>
              <w:jc w:val="center"/>
              <w:rPr>
                <w:rFonts w:ascii="仿宋" w:hAnsi="仿宋" w:cs="宋体"/>
                <w:sz w:val="28"/>
                <w:szCs w:val="28"/>
              </w:rPr>
            </w:pPr>
          </w:p>
        </w:tc>
        <w:tc>
          <w:tcPr>
            <w:tcW w:w="1417" w:type="dxa"/>
            <w:vMerge/>
            <w:noWrap/>
            <w:vAlign w:val="center"/>
          </w:tcPr>
          <w:p w14:paraId="22816C74" w14:textId="77777777" w:rsidR="00022EC8" w:rsidRPr="006940B5" w:rsidRDefault="00022EC8" w:rsidP="003274B0">
            <w:pPr>
              <w:tabs>
                <w:tab w:val="left" w:pos="0"/>
              </w:tabs>
              <w:snapToGrid w:val="0"/>
              <w:spacing w:line="276" w:lineRule="auto"/>
              <w:ind w:firstLineChars="0" w:firstLine="0"/>
              <w:jc w:val="center"/>
              <w:rPr>
                <w:rFonts w:ascii="仿宋" w:hAnsi="仿宋" w:cs="宋体"/>
                <w:sz w:val="28"/>
                <w:szCs w:val="28"/>
              </w:rPr>
            </w:pPr>
          </w:p>
        </w:tc>
        <w:tc>
          <w:tcPr>
            <w:tcW w:w="2127" w:type="dxa"/>
            <w:noWrap/>
            <w:tcMar>
              <w:left w:w="75" w:type="dxa"/>
            </w:tcMar>
            <w:vAlign w:val="center"/>
          </w:tcPr>
          <w:p w14:paraId="5A2A5DD4" w14:textId="66B1295D" w:rsidR="00022EC8" w:rsidRPr="006940B5" w:rsidRDefault="00022EC8" w:rsidP="003274B0">
            <w:pPr>
              <w:tabs>
                <w:tab w:val="left" w:pos="0"/>
              </w:tabs>
              <w:snapToGrid w:val="0"/>
              <w:spacing w:line="276" w:lineRule="auto"/>
              <w:ind w:firstLineChars="0" w:firstLine="0"/>
              <w:jc w:val="center"/>
              <w:rPr>
                <w:rFonts w:ascii="仿宋" w:hAnsi="仿宋" w:cs="宋体"/>
                <w:sz w:val="28"/>
                <w:szCs w:val="28"/>
              </w:rPr>
            </w:pPr>
            <w:r w:rsidRPr="006940B5">
              <w:rPr>
                <w:rFonts w:ascii="仿宋" w:hAnsi="仿宋" w:cs="宋体" w:hint="eastAsia"/>
                <w:sz w:val="28"/>
                <w:szCs w:val="28"/>
              </w:rPr>
              <w:t>项目服务质量管理体系及保证措施（满分20分）</w:t>
            </w:r>
          </w:p>
        </w:tc>
        <w:tc>
          <w:tcPr>
            <w:tcW w:w="4138" w:type="dxa"/>
            <w:noWrap/>
            <w:tcMar>
              <w:left w:w="75" w:type="dxa"/>
            </w:tcMar>
            <w:vAlign w:val="center"/>
          </w:tcPr>
          <w:p w14:paraId="358CB2E5" w14:textId="77777777" w:rsidR="00022EC8" w:rsidRPr="006940B5" w:rsidRDefault="00022EC8" w:rsidP="003274B0">
            <w:pPr>
              <w:snapToGrid w:val="0"/>
              <w:spacing w:line="276" w:lineRule="auto"/>
              <w:ind w:firstLineChars="0" w:firstLine="0"/>
              <w:jc w:val="left"/>
              <w:rPr>
                <w:rFonts w:ascii="仿宋" w:hAnsi="仿宋" w:cs="宋体"/>
                <w:sz w:val="28"/>
                <w:szCs w:val="28"/>
              </w:rPr>
            </w:pPr>
            <w:r w:rsidRPr="006940B5">
              <w:rPr>
                <w:rFonts w:ascii="仿宋" w:hAnsi="仿宋" w:cs="宋体" w:hint="eastAsia"/>
                <w:sz w:val="28"/>
                <w:szCs w:val="28"/>
              </w:rPr>
              <w:t>不提供及不满足一档的不得分。</w:t>
            </w:r>
          </w:p>
          <w:p w14:paraId="71B7DA6C" w14:textId="77777777" w:rsidR="00022EC8" w:rsidRPr="006940B5" w:rsidRDefault="00022EC8" w:rsidP="003274B0">
            <w:pPr>
              <w:snapToGrid w:val="0"/>
              <w:spacing w:line="276" w:lineRule="auto"/>
              <w:ind w:firstLineChars="0" w:firstLine="0"/>
              <w:jc w:val="left"/>
              <w:rPr>
                <w:rFonts w:ascii="仿宋" w:hAnsi="仿宋" w:cs="宋体"/>
                <w:sz w:val="28"/>
                <w:szCs w:val="28"/>
              </w:rPr>
            </w:pPr>
            <w:r w:rsidRPr="006940B5">
              <w:rPr>
                <w:rFonts w:ascii="仿宋" w:hAnsi="仿宋" w:cs="宋体" w:hint="eastAsia"/>
                <w:sz w:val="28"/>
                <w:szCs w:val="28"/>
              </w:rPr>
              <w:t>一档（10分）：满足招标文件服务基本需求，质量管理体系及保证措施内容表述清晰且基本满足实施需求的。</w:t>
            </w:r>
          </w:p>
          <w:p w14:paraId="35435C45" w14:textId="77777777" w:rsidR="00022EC8" w:rsidRPr="006940B5" w:rsidRDefault="00022EC8" w:rsidP="003274B0">
            <w:pPr>
              <w:snapToGrid w:val="0"/>
              <w:spacing w:line="276" w:lineRule="auto"/>
              <w:ind w:firstLineChars="0" w:firstLine="0"/>
              <w:jc w:val="left"/>
              <w:rPr>
                <w:rFonts w:ascii="仿宋" w:hAnsi="仿宋" w:cs="宋体"/>
                <w:sz w:val="28"/>
                <w:szCs w:val="28"/>
              </w:rPr>
            </w:pPr>
            <w:r w:rsidRPr="006940B5">
              <w:rPr>
                <w:rFonts w:ascii="仿宋" w:hAnsi="仿宋" w:cs="宋体" w:hint="eastAsia"/>
                <w:sz w:val="28"/>
                <w:szCs w:val="28"/>
              </w:rPr>
              <w:t>二档（15分）：在一档基础上，有明确日常养护采用的群众性养护或专业化养护方式，采用群众性养护方式时有岗前培训教育措施；巡查发现重大危害的报告流程，影响通行时的安全防护措施；防灾及突发事件应急方案；公开养护路线、责任单位、责任人、联系方式等公开措施。</w:t>
            </w:r>
          </w:p>
          <w:p w14:paraId="265E76FE" w14:textId="7437806E" w:rsidR="00022EC8" w:rsidRPr="006940B5" w:rsidRDefault="00022EC8" w:rsidP="003274B0">
            <w:pPr>
              <w:tabs>
                <w:tab w:val="left" w:pos="0"/>
              </w:tabs>
              <w:snapToGrid w:val="0"/>
              <w:spacing w:line="276" w:lineRule="auto"/>
              <w:ind w:firstLineChars="0" w:firstLine="0"/>
              <w:jc w:val="left"/>
              <w:rPr>
                <w:rFonts w:ascii="仿宋" w:hAnsi="仿宋" w:cs="宋体"/>
                <w:sz w:val="28"/>
                <w:szCs w:val="28"/>
              </w:rPr>
            </w:pPr>
            <w:r w:rsidRPr="006940B5">
              <w:rPr>
                <w:rFonts w:ascii="仿宋" w:hAnsi="仿宋" w:cs="宋体" w:hint="eastAsia"/>
                <w:sz w:val="28"/>
                <w:szCs w:val="28"/>
              </w:rPr>
              <w:t>三档（20分）：在二</w:t>
            </w:r>
            <w:proofErr w:type="gramStart"/>
            <w:r w:rsidRPr="006940B5">
              <w:rPr>
                <w:rFonts w:ascii="仿宋" w:hAnsi="仿宋" w:cs="宋体" w:hint="eastAsia"/>
                <w:sz w:val="28"/>
                <w:szCs w:val="28"/>
              </w:rPr>
              <w:t>档基础</w:t>
            </w:r>
            <w:proofErr w:type="gramEnd"/>
            <w:r w:rsidRPr="006940B5">
              <w:rPr>
                <w:rFonts w:ascii="仿宋" w:hAnsi="仿宋" w:cs="宋体" w:hint="eastAsia"/>
                <w:sz w:val="28"/>
                <w:szCs w:val="28"/>
              </w:rPr>
              <w:t>上，有公路养护的质量保证编制技术规范依据；明确的养护质量目标、不合格质量处理；根据技术状况评定结果进行养护作业性质的划分说明；对养护记录、数据的管理制度；采用新技术、新材料、新工艺、新设备，采用信息化技术。有明确的农民工管理措施以及农民工合法权益的保障措施。</w:t>
            </w:r>
          </w:p>
        </w:tc>
      </w:tr>
      <w:tr w:rsidR="00022EC8" w:rsidRPr="006940B5" w14:paraId="6FCF8E84" w14:textId="77777777" w:rsidTr="00317971">
        <w:trPr>
          <w:trHeight w:val="1224"/>
          <w:jc w:val="center"/>
        </w:trPr>
        <w:tc>
          <w:tcPr>
            <w:tcW w:w="856" w:type="dxa"/>
            <w:vMerge/>
            <w:noWrap/>
            <w:vAlign w:val="center"/>
          </w:tcPr>
          <w:p w14:paraId="41DAC62D" w14:textId="77777777" w:rsidR="00022EC8" w:rsidRPr="006940B5" w:rsidRDefault="00022EC8" w:rsidP="003274B0">
            <w:pPr>
              <w:tabs>
                <w:tab w:val="left" w:pos="0"/>
              </w:tabs>
              <w:snapToGrid w:val="0"/>
              <w:spacing w:line="276" w:lineRule="auto"/>
              <w:ind w:firstLineChars="0" w:firstLine="0"/>
              <w:jc w:val="center"/>
              <w:rPr>
                <w:rFonts w:ascii="仿宋" w:hAnsi="仿宋" w:cs="宋体"/>
                <w:sz w:val="28"/>
                <w:szCs w:val="28"/>
              </w:rPr>
            </w:pPr>
          </w:p>
        </w:tc>
        <w:tc>
          <w:tcPr>
            <w:tcW w:w="1417" w:type="dxa"/>
            <w:vMerge/>
            <w:noWrap/>
            <w:vAlign w:val="center"/>
          </w:tcPr>
          <w:p w14:paraId="00F18956" w14:textId="77777777" w:rsidR="00022EC8" w:rsidRPr="006940B5" w:rsidRDefault="00022EC8" w:rsidP="003274B0">
            <w:pPr>
              <w:tabs>
                <w:tab w:val="left" w:pos="0"/>
              </w:tabs>
              <w:snapToGrid w:val="0"/>
              <w:spacing w:line="276" w:lineRule="auto"/>
              <w:ind w:firstLineChars="0" w:firstLine="0"/>
              <w:jc w:val="center"/>
              <w:rPr>
                <w:rFonts w:ascii="仿宋" w:hAnsi="仿宋" w:cs="宋体"/>
                <w:sz w:val="28"/>
                <w:szCs w:val="28"/>
              </w:rPr>
            </w:pPr>
          </w:p>
        </w:tc>
        <w:tc>
          <w:tcPr>
            <w:tcW w:w="2127" w:type="dxa"/>
            <w:noWrap/>
            <w:tcMar>
              <w:left w:w="75" w:type="dxa"/>
            </w:tcMar>
            <w:vAlign w:val="center"/>
          </w:tcPr>
          <w:p w14:paraId="4D2E6BAD" w14:textId="1046F31A" w:rsidR="00022EC8" w:rsidRPr="006940B5" w:rsidRDefault="00022EC8" w:rsidP="003274B0">
            <w:pPr>
              <w:tabs>
                <w:tab w:val="left" w:pos="0"/>
              </w:tabs>
              <w:snapToGrid w:val="0"/>
              <w:spacing w:line="276" w:lineRule="auto"/>
              <w:ind w:firstLineChars="0" w:firstLine="0"/>
              <w:jc w:val="center"/>
              <w:rPr>
                <w:rFonts w:ascii="仿宋" w:hAnsi="仿宋" w:cs="宋体"/>
                <w:sz w:val="28"/>
                <w:szCs w:val="28"/>
              </w:rPr>
            </w:pPr>
            <w:r w:rsidRPr="006940B5">
              <w:rPr>
                <w:rFonts w:ascii="仿宋" w:hAnsi="仿宋" w:cs="宋体" w:hint="eastAsia"/>
                <w:sz w:val="28"/>
                <w:szCs w:val="28"/>
              </w:rPr>
              <w:t>拟投入本项目服务的主要施工机械设备情况及主要施工机械进场计划（满分15</w:t>
            </w:r>
            <w:r w:rsidRPr="006940B5">
              <w:rPr>
                <w:rFonts w:ascii="仿宋" w:hAnsi="仿宋" w:cs="宋体" w:hint="eastAsia"/>
                <w:sz w:val="28"/>
                <w:szCs w:val="28"/>
              </w:rPr>
              <w:lastRenderedPageBreak/>
              <w:t>分）</w:t>
            </w:r>
          </w:p>
        </w:tc>
        <w:tc>
          <w:tcPr>
            <w:tcW w:w="4138" w:type="dxa"/>
            <w:noWrap/>
            <w:tcMar>
              <w:left w:w="75" w:type="dxa"/>
            </w:tcMar>
            <w:vAlign w:val="center"/>
          </w:tcPr>
          <w:p w14:paraId="3A19F927" w14:textId="77777777" w:rsidR="00D1620C" w:rsidRPr="006940B5" w:rsidRDefault="00D1620C" w:rsidP="003274B0">
            <w:pPr>
              <w:tabs>
                <w:tab w:val="left" w:pos="0"/>
              </w:tabs>
              <w:snapToGrid w:val="0"/>
              <w:spacing w:line="276" w:lineRule="auto"/>
              <w:ind w:firstLineChars="0" w:firstLine="0"/>
              <w:jc w:val="left"/>
              <w:rPr>
                <w:rFonts w:ascii="仿宋" w:hAnsi="仿宋" w:cs="宋体"/>
                <w:sz w:val="28"/>
                <w:szCs w:val="28"/>
              </w:rPr>
            </w:pPr>
            <w:r w:rsidRPr="006940B5">
              <w:rPr>
                <w:rFonts w:ascii="仿宋" w:hAnsi="仿宋" w:cs="宋体" w:hint="eastAsia"/>
                <w:sz w:val="28"/>
                <w:szCs w:val="28"/>
              </w:rPr>
              <w:lastRenderedPageBreak/>
              <w:t>拟投入的施工机械、设备、机具能满足公路日常养护需求，且有进场时间的安排。基本满足养护实施需要的，得7分；如投标人在本项目投入的机械设备有路面</w:t>
            </w:r>
            <w:r w:rsidRPr="006940B5">
              <w:rPr>
                <w:rFonts w:ascii="仿宋" w:hAnsi="仿宋" w:cs="宋体" w:hint="eastAsia"/>
                <w:sz w:val="28"/>
                <w:szCs w:val="28"/>
              </w:rPr>
              <w:lastRenderedPageBreak/>
              <w:t>清扫车、护栏清洗机、高空作业车、公路智能检测设备(能自动化检测路面病害、POI、RQI、PCI等数据)设备的，每种设备加2分，最高加8分。</w:t>
            </w:r>
          </w:p>
          <w:p w14:paraId="08E5B7F9" w14:textId="2F17AB78" w:rsidR="00022EC8" w:rsidRPr="006940B5" w:rsidRDefault="00022EC8" w:rsidP="003274B0">
            <w:pPr>
              <w:tabs>
                <w:tab w:val="left" w:pos="0"/>
              </w:tabs>
              <w:snapToGrid w:val="0"/>
              <w:spacing w:line="276" w:lineRule="auto"/>
              <w:ind w:firstLineChars="0" w:firstLine="0"/>
              <w:jc w:val="left"/>
              <w:rPr>
                <w:rFonts w:ascii="仿宋" w:hAnsi="仿宋" w:cs="宋体"/>
                <w:b/>
                <w:bCs/>
                <w:sz w:val="28"/>
                <w:szCs w:val="28"/>
              </w:rPr>
            </w:pPr>
            <w:r w:rsidRPr="006940B5">
              <w:rPr>
                <w:rFonts w:ascii="仿宋" w:hAnsi="仿宋" w:cs="宋体" w:hint="eastAsia"/>
                <w:b/>
                <w:bCs/>
                <w:sz w:val="28"/>
                <w:szCs w:val="28"/>
              </w:rPr>
              <w:t>注：拟投入数量为承诺制，在合同履行阶段复核。</w:t>
            </w:r>
          </w:p>
        </w:tc>
      </w:tr>
      <w:tr w:rsidR="00022EC8" w:rsidRPr="006940B5" w14:paraId="67E804FD" w14:textId="77777777" w:rsidTr="00317971">
        <w:trPr>
          <w:trHeight w:val="1224"/>
          <w:jc w:val="center"/>
        </w:trPr>
        <w:tc>
          <w:tcPr>
            <w:tcW w:w="856" w:type="dxa"/>
            <w:vMerge/>
            <w:noWrap/>
            <w:vAlign w:val="center"/>
          </w:tcPr>
          <w:p w14:paraId="723A5DA1" w14:textId="77777777" w:rsidR="00022EC8" w:rsidRPr="006940B5" w:rsidRDefault="00022EC8" w:rsidP="003274B0">
            <w:pPr>
              <w:tabs>
                <w:tab w:val="left" w:pos="0"/>
              </w:tabs>
              <w:snapToGrid w:val="0"/>
              <w:spacing w:line="276" w:lineRule="auto"/>
              <w:ind w:firstLineChars="0" w:firstLine="0"/>
              <w:jc w:val="center"/>
              <w:rPr>
                <w:rFonts w:ascii="仿宋" w:hAnsi="仿宋" w:cs="宋体"/>
                <w:sz w:val="28"/>
                <w:szCs w:val="28"/>
              </w:rPr>
            </w:pPr>
          </w:p>
        </w:tc>
        <w:tc>
          <w:tcPr>
            <w:tcW w:w="1417" w:type="dxa"/>
            <w:vMerge/>
            <w:noWrap/>
            <w:vAlign w:val="center"/>
          </w:tcPr>
          <w:p w14:paraId="4426D1DD" w14:textId="77777777" w:rsidR="00022EC8" w:rsidRPr="006940B5" w:rsidRDefault="00022EC8" w:rsidP="003274B0">
            <w:pPr>
              <w:tabs>
                <w:tab w:val="left" w:pos="0"/>
              </w:tabs>
              <w:snapToGrid w:val="0"/>
              <w:spacing w:line="276" w:lineRule="auto"/>
              <w:ind w:firstLineChars="0" w:firstLine="0"/>
              <w:jc w:val="center"/>
              <w:rPr>
                <w:rFonts w:ascii="仿宋" w:hAnsi="仿宋" w:cs="宋体"/>
                <w:sz w:val="28"/>
                <w:szCs w:val="28"/>
              </w:rPr>
            </w:pPr>
          </w:p>
        </w:tc>
        <w:tc>
          <w:tcPr>
            <w:tcW w:w="2127" w:type="dxa"/>
            <w:noWrap/>
            <w:tcMar>
              <w:left w:w="75" w:type="dxa"/>
            </w:tcMar>
            <w:vAlign w:val="center"/>
          </w:tcPr>
          <w:p w14:paraId="38A9E3AB" w14:textId="77777777" w:rsidR="00022EC8" w:rsidRPr="006940B5" w:rsidRDefault="00022EC8" w:rsidP="003274B0">
            <w:pPr>
              <w:adjustRightInd w:val="0"/>
              <w:snapToGrid w:val="0"/>
              <w:spacing w:line="276" w:lineRule="auto"/>
              <w:ind w:firstLineChars="0" w:firstLine="0"/>
              <w:jc w:val="center"/>
              <w:textAlignment w:val="baseline"/>
              <w:rPr>
                <w:rFonts w:ascii="仿宋" w:hAnsi="仿宋" w:cs="宋体"/>
                <w:sz w:val="28"/>
                <w:szCs w:val="28"/>
              </w:rPr>
            </w:pPr>
            <w:r w:rsidRPr="006940B5">
              <w:rPr>
                <w:rFonts w:ascii="仿宋" w:hAnsi="仿宋" w:cs="宋体" w:hint="eastAsia"/>
                <w:sz w:val="28"/>
                <w:szCs w:val="28"/>
              </w:rPr>
              <w:t>安全生产、文明施工管理体系及保证措施</w:t>
            </w:r>
          </w:p>
          <w:p w14:paraId="67840C7C" w14:textId="688FE7BE" w:rsidR="00022EC8" w:rsidRPr="006940B5" w:rsidRDefault="00022EC8" w:rsidP="003274B0">
            <w:pPr>
              <w:tabs>
                <w:tab w:val="left" w:pos="0"/>
              </w:tabs>
              <w:snapToGrid w:val="0"/>
              <w:spacing w:line="276" w:lineRule="auto"/>
              <w:ind w:firstLineChars="0" w:firstLine="0"/>
              <w:jc w:val="center"/>
              <w:rPr>
                <w:rFonts w:ascii="仿宋" w:hAnsi="仿宋" w:cs="宋体"/>
                <w:sz w:val="28"/>
                <w:szCs w:val="28"/>
              </w:rPr>
            </w:pPr>
            <w:r w:rsidRPr="006940B5">
              <w:rPr>
                <w:rFonts w:ascii="仿宋" w:hAnsi="仿宋" w:cs="宋体" w:hint="eastAsia"/>
                <w:sz w:val="28"/>
                <w:szCs w:val="28"/>
              </w:rPr>
              <w:t>（满分10分）</w:t>
            </w:r>
          </w:p>
        </w:tc>
        <w:tc>
          <w:tcPr>
            <w:tcW w:w="4138" w:type="dxa"/>
            <w:noWrap/>
            <w:tcMar>
              <w:left w:w="75" w:type="dxa"/>
            </w:tcMar>
            <w:vAlign w:val="center"/>
          </w:tcPr>
          <w:p w14:paraId="73BA4EF1" w14:textId="77777777" w:rsidR="00022EC8" w:rsidRPr="006940B5" w:rsidRDefault="00022EC8" w:rsidP="003274B0">
            <w:pPr>
              <w:snapToGrid w:val="0"/>
              <w:spacing w:line="276" w:lineRule="auto"/>
              <w:ind w:firstLineChars="0" w:firstLine="0"/>
              <w:jc w:val="left"/>
              <w:rPr>
                <w:rFonts w:ascii="仿宋" w:hAnsi="仿宋" w:cs="宋体"/>
                <w:sz w:val="28"/>
                <w:szCs w:val="28"/>
              </w:rPr>
            </w:pPr>
            <w:r w:rsidRPr="006940B5">
              <w:rPr>
                <w:rFonts w:ascii="仿宋" w:hAnsi="仿宋" w:cs="宋体" w:hint="eastAsia"/>
                <w:sz w:val="28"/>
                <w:szCs w:val="28"/>
              </w:rPr>
              <w:t>不提供及不满足一档的不得分。</w:t>
            </w:r>
          </w:p>
          <w:p w14:paraId="4D737B78" w14:textId="77777777" w:rsidR="00022EC8" w:rsidRPr="006940B5" w:rsidRDefault="00022EC8" w:rsidP="003274B0">
            <w:pPr>
              <w:snapToGrid w:val="0"/>
              <w:spacing w:line="276" w:lineRule="auto"/>
              <w:ind w:firstLineChars="0" w:firstLine="0"/>
              <w:jc w:val="left"/>
              <w:rPr>
                <w:rFonts w:ascii="仿宋" w:hAnsi="仿宋" w:cs="宋体"/>
                <w:sz w:val="28"/>
                <w:szCs w:val="28"/>
              </w:rPr>
            </w:pPr>
            <w:r w:rsidRPr="006940B5">
              <w:rPr>
                <w:rFonts w:ascii="仿宋" w:hAnsi="仿宋" w:cs="宋体" w:hint="eastAsia"/>
                <w:sz w:val="28"/>
                <w:szCs w:val="28"/>
              </w:rPr>
              <w:t>一档（4分）：满足招标文件服务基本需求，安全文明施工的技术组织措施内容表述清晰且基本满足实施需求。</w:t>
            </w:r>
          </w:p>
          <w:p w14:paraId="6254979D" w14:textId="77777777" w:rsidR="00022EC8" w:rsidRPr="006940B5" w:rsidRDefault="00022EC8" w:rsidP="003274B0">
            <w:pPr>
              <w:snapToGrid w:val="0"/>
              <w:spacing w:line="276" w:lineRule="auto"/>
              <w:ind w:firstLineChars="0" w:firstLine="0"/>
              <w:jc w:val="left"/>
              <w:rPr>
                <w:rFonts w:ascii="仿宋" w:hAnsi="仿宋" w:cs="宋体"/>
                <w:sz w:val="28"/>
                <w:szCs w:val="28"/>
              </w:rPr>
            </w:pPr>
            <w:r w:rsidRPr="006940B5">
              <w:rPr>
                <w:rFonts w:ascii="仿宋" w:hAnsi="仿宋" w:cs="宋体" w:hint="eastAsia"/>
                <w:sz w:val="28"/>
                <w:szCs w:val="28"/>
              </w:rPr>
              <w:t>二档（7分）：在一档基础上，有养护现场安全文明管理措施；安全文明素质培训。</w:t>
            </w:r>
          </w:p>
          <w:p w14:paraId="5A401810" w14:textId="624946E3" w:rsidR="00022EC8" w:rsidRPr="006940B5" w:rsidRDefault="00022EC8" w:rsidP="003274B0">
            <w:pPr>
              <w:tabs>
                <w:tab w:val="left" w:pos="0"/>
              </w:tabs>
              <w:snapToGrid w:val="0"/>
              <w:spacing w:line="276" w:lineRule="auto"/>
              <w:ind w:firstLineChars="0" w:firstLine="0"/>
              <w:jc w:val="left"/>
              <w:rPr>
                <w:rFonts w:ascii="仿宋" w:hAnsi="仿宋" w:cs="宋体"/>
                <w:sz w:val="28"/>
                <w:szCs w:val="28"/>
              </w:rPr>
            </w:pPr>
            <w:r w:rsidRPr="006940B5">
              <w:rPr>
                <w:rFonts w:ascii="仿宋" w:hAnsi="仿宋" w:cs="宋体" w:hint="eastAsia"/>
                <w:sz w:val="28"/>
                <w:szCs w:val="28"/>
              </w:rPr>
              <w:t>三档（10分）：在二</w:t>
            </w:r>
            <w:proofErr w:type="gramStart"/>
            <w:r w:rsidRPr="006940B5">
              <w:rPr>
                <w:rFonts w:ascii="仿宋" w:hAnsi="仿宋" w:cs="宋体" w:hint="eastAsia"/>
                <w:sz w:val="28"/>
                <w:szCs w:val="28"/>
              </w:rPr>
              <w:t>档基础</w:t>
            </w:r>
            <w:proofErr w:type="gramEnd"/>
            <w:r w:rsidRPr="006940B5">
              <w:rPr>
                <w:rFonts w:ascii="仿宋" w:hAnsi="仿宋" w:cs="宋体" w:hint="eastAsia"/>
                <w:sz w:val="28"/>
                <w:szCs w:val="28"/>
              </w:rPr>
              <w:t>上，有文明施工岗位责任制；安全文明施工奖惩；环境保护措施。</w:t>
            </w:r>
          </w:p>
        </w:tc>
      </w:tr>
    </w:tbl>
    <w:p w14:paraId="4B143C52" w14:textId="77777777" w:rsidR="00AE6210" w:rsidRPr="006940B5" w:rsidRDefault="00AE6210" w:rsidP="009F493E">
      <w:pPr>
        <w:snapToGrid w:val="0"/>
        <w:spacing w:line="276" w:lineRule="auto"/>
        <w:ind w:firstLine="562"/>
        <w:rPr>
          <w:rFonts w:ascii="仿宋" w:hAnsi="仿宋" w:cs="宋体"/>
          <w:b/>
          <w:bCs/>
          <w:sz w:val="28"/>
          <w:szCs w:val="28"/>
        </w:rPr>
      </w:pPr>
      <w:r w:rsidRPr="006940B5">
        <w:rPr>
          <w:rFonts w:ascii="仿宋" w:hAnsi="仿宋" w:cs="宋体" w:hint="eastAsia"/>
          <w:b/>
          <w:bCs/>
          <w:sz w:val="28"/>
          <w:szCs w:val="28"/>
        </w:rPr>
        <w:t>现修改为: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2"/>
        <w:gridCol w:w="1378"/>
        <w:gridCol w:w="2069"/>
        <w:gridCol w:w="4023"/>
      </w:tblGrid>
      <w:tr w:rsidR="00022EC8" w:rsidRPr="006940B5" w14:paraId="1E216CC1" w14:textId="77777777" w:rsidTr="00317971">
        <w:trPr>
          <w:trHeight w:val="1224"/>
          <w:jc w:val="center"/>
        </w:trPr>
        <w:tc>
          <w:tcPr>
            <w:tcW w:w="856" w:type="dxa"/>
            <w:vMerge w:val="restart"/>
            <w:noWrap/>
            <w:vAlign w:val="center"/>
          </w:tcPr>
          <w:p w14:paraId="46E7511D" w14:textId="77777777" w:rsidR="00022EC8" w:rsidRPr="006940B5" w:rsidRDefault="00022EC8" w:rsidP="003274B0">
            <w:pPr>
              <w:tabs>
                <w:tab w:val="left" w:pos="0"/>
              </w:tabs>
              <w:snapToGrid w:val="0"/>
              <w:spacing w:line="276" w:lineRule="auto"/>
              <w:ind w:firstLineChars="0" w:firstLine="0"/>
              <w:jc w:val="center"/>
              <w:rPr>
                <w:rFonts w:ascii="仿宋" w:hAnsi="仿宋" w:cs="宋体"/>
                <w:sz w:val="28"/>
                <w:szCs w:val="28"/>
              </w:rPr>
            </w:pPr>
            <w:r w:rsidRPr="006940B5">
              <w:rPr>
                <w:rFonts w:ascii="仿宋" w:hAnsi="仿宋" w:cs="宋体" w:hint="eastAsia"/>
                <w:sz w:val="28"/>
                <w:szCs w:val="28"/>
              </w:rPr>
              <w:t>2.2.3</w:t>
            </w:r>
          </w:p>
        </w:tc>
        <w:tc>
          <w:tcPr>
            <w:tcW w:w="1417" w:type="dxa"/>
            <w:vMerge w:val="restart"/>
            <w:noWrap/>
            <w:vAlign w:val="center"/>
          </w:tcPr>
          <w:p w14:paraId="331F99AE" w14:textId="5168DE3F" w:rsidR="00022EC8" w:rsidRPr="006940B5" w:rsidRDefault="00022EC8" w:rsidP="003274B0">
            <w:pPr>
              <w:tabs>
                <w:tab w:val="left" w:pos="0"/>
              </w:tabs>
              <w:snapToGrid w:val="0"/>
              <w:spacing w:line="276" w:lineRule="auto"/>
              <w:ind w:firstLineChars="0" w:firstLine="0"/>
              <w:jc w:val="center"/>
              <w:rPr>
                <w:rFonts w:ascii="仿宋" w:hAnsi="仿宋" w:cs="宋体"/>
                <w:sz w:val="28"/>
                <w:szCs w:val="28"/>
              </w:rPr>
            </w:pPr>
            <w:r w:rsidRPr="006940B5">
              <w:rPr>
                <w:rFonts w:ascii="仿宋" w:hAnsi="仿宋" w:cs="宋体" w:hint="eastAsia"/>
                <w:sz w:val="28"/>
                <w:szCs w:val="28"/>
              </w:rPr>
              <w:t>技术部分评分标准</w:t>
            </w:r>
            <w:r w:rsidRPr="006940B5">
              <w:rPr>
                <w:rFonts w:ascii="仿宋" w:hAnsi="仿宋" w:hint="eastAsia"/>
                <w:sz w:val="28"/>
                <w:szCs w:val="28"/>
              </w:rPr>
              <w:t>（满分70分）</w:t>
            </w:r>
          </w:p>
        </w:tc>
        <w:tc>
          <w:tcPr>
            <w:tcW w:w="2127" w:type="dxa"/>
            <w:noWrap/>
            <w:tcMar>
              <w:left w:w="75" w:type="dxa"/>
            </w:tcMar>
            <w:vAlign w:val="center"/>
          </w:tcPr>
          <w:p w14:paraId="5E578160" w14:textId="7CC7CAD4" w:rsidR="00022EC8" w:rsidRPr="006940B5" w:rsidRDefault="00022EC8" w:rsidP="003274B0">
            <w:pPr>
              <w:tabs>
                <w:tab w:val="left" w:pos="0"/>
              </w:tabs>
              <w:snapToGrid w:val="0"/>
              <w:spacing w:line="276" w:lineRule="auto"/>
              <w:ind w:firstLineChars="0" w:firstLine="0"/>
              <w:jc w:val="center"/>
              <w:rPr>
                <w:rFonts w:ascii="仿宋" w:hAnsi="仿宋" w:cs="宋体"/>
                <w:sz w:val="28"/>
                <w:szCs w:val="28"/>
              </w:rPr>
            </w:pPr>
            <w:r w:rsidRPr="006940B5">
              <w:rPr>
                <w:rFonts w:ascii="仿宋" w:hAnsi="仿宋" w:cs="宋体" w:hint="eastAsia"/>
                <w:sz w:val="28"/>
                <w:szCs w:val="28"/>
              </w:rPr>
              <w:t>总体施工组织布置及规划(满分15分)</w:t>
            </w:r>
          </w:p>
        </w:tc>
        <w:tc>
          <w:tcPr>
            <w:tcW w:w="4138" w:type="dxa"/>
            <w:noWrap/>
            <w:tcMar>
              <w:left w:w="75" w:type="dxa"/>
            </w:tcMar>
            <w:vAlign w:val="center"/>
          </w:tcPr>
          <w:p w14:paraId="5E0B1F8F" w14:textId="77777777" w:rsidR="00022EC8" w:rsidRPr="006940B5" w:rsidRDefault="00022EC8" w:rsidP="003274B0">
            <w:pPr>
              <w:snapToGrid w:val="0"/>
              <w:spacing w:line="276" w:lineRule="auto"/>
              <w:ind w:firstLineChars="0" w:firstLine="0"/>
              <w:rPr>
                <w:rFonts w:ascii="仿宋" w:hAnsi="仿宋" w:cs="宋体"/>
                <w:sz w:val="28"/>
                <w:szCs w:val="28"/>
              </w:rPr>
            </w:pPr>
            <w:r w:rsidRPr="006940B5">
              <w:rPr>
                <w:rFonts w:ascii="仿宋" w:hAnsi="仿宋" w:cs="宋体" w:hint="eastAsia"/>
                <w:sz w:val="28"/>
                <w:szCs w:val="28"/>
              </w:rPr>
              <w:t>不提供及不满足一档的不得分。</w:t>
            </w:r>
          </w:p>
          <w:p w14:paraId="6BC68910" w14:textId="1A298150" w:rsidR="00022EC8" w:rsidRPr="006940B5" w:rsidRDefault="00022EC8" w:rsidP="003274B0">
            <w:pPr>
              <w:snapToGrid w:val="0"/>
              <w:spacing w:line="276" w:lineRule="auto"/>
              <w:ind w:firstLineChars="0" w:firstLine="0"/>
              <w:rPr>
                <w:rFonts w:ascii="仿宋" w:hAnsi="仿宋" w:cs="宋体"/>
                <w:kern w:val="0"/>
                <w:sz w:val="28"/>
                <w:szCs w:val="28"/>
              </w:rPr>
            </w:pPr>
            <w:r w:rsidRPr="006940B5">
              <w:rPr>
                <w:rFonts w:ascii="仿宋" w:hAnsi="仿宋" w:cs="宋体" w:hint="eastAsia"/>
                <w:sz w:val="28"/>
                <w:szCs w:val="28"/>
              </w:rPr>
              <w:t>一档（9分）：总</w:t>
            </w:r>
            <w:r w:rsidRPr="006940B5">
              <w:rPr>
                <w:rFonts w:ascii="仿宋" w:hAnsi="仿宋" w:cs="宋体" w:hint="eastAsia"/>
                <w:bCs/>
                <w:sz w:val="28"/>
                <w:szCs w:val="28"/>
              </w:rPr>
              <w:t>体施工组织布置及规划基本合理，基本满足施工需要。</w:t>
            </w:r>
          </w:p>
          <w:p w14:paraId="3A851C08" w14:textId="40A71EA6" w:rsidR="00022EC8" w:rsidRPr="006940B5" w:rsidRDefault="00022EC8" w:rsidP="003274B0">
            <w:pPr>
              <w:snapToGrid w:val="0"/>
              <w:spacing w:line="276" w:lineRule="auto"/>
              <w:ind w:firstLineChars="0" w:firstLine="0"/>
              <w:rPr>
                <w:rFonts w:ascii="仿宋" w:hAnsi="仿宋" w:cs="宋体"/>
                <w:sz w:val="28"/>
                <w:szCs w:val="28"/>
              </w:rPr>
            </w:pPr>
            <w:r w:rsidRPr="006940B5">
              <w:rPr>
                <w:rFonts w:ascii="仿宋" w:hAnsi="仿宋" w:cs="宋体" w:hint="eastAsia"/>
                <w:sz w:val="28"/>
                <w:szCs w:val="28"/>
              </w:rPr>
              <w:t>二档（12分）：总体施工组织布置及规划总体布置合理，能满足施工需要，基本符合安全、文明生产要求，有编制实施计划；有保证各阶段进度的组织机构及组织措施。</w:t>
            </w:r>
          </w:p>
          <w:p w14:paraId="1F912411" w14:textId="04B70254" w:rsidR="00022EC8" w:rsidRPr="006940B5" w:rsidRDefault="00022EC8" w:rsidP="003274B0">
            <w:pPr>
              <w:tabs>
                <w:tab w:val="left" w:pos="0"/>
              </w:tabs>
              <w:snapToGrid w:val="0"/>
              <w:spacing w:line="276" w:lineRule="auto"/>
              <w:ind w:firstLineChars="0" w:firstLine="0"/>
              <w:jc w:val="left"/>
              <w:rPr>
                <w:rFonts w:ascii="仿宋" w:hAnsi="仿宋" w:cs="宋体"/>
                <w:sz w:val="28"/>
                <w:szCs w:val="28"/>
              </w:rPr>
            </w:pPr>
            <w:r w:rsidRPr="006940B5">
              <w:rPr>
                <w:rFonts w:ascii="仿宋" w:hAnsi="仿宋" w:cs="宋体" w:hint="eastAsia"/>
                <w:sz w:val="28"/>
                <w:szCs w:val="28"/>
              </w:rPr>
              <w:t>三档（15分）：总体施工组织布置及规划安排科学合理，总体布置有针对性、合理，较好满足施工需要，符合安全、文明生产要</w:t>
            </w:r>
            <w:r w:rsidRPr="006940B5">
              <w:rPr>
                <w:rFonts w:ascii="仿宋" w:hAnsi="仿宋" w:cs="宋体" w:hint="eastAsia"/>
                <w:sz w:val="28"/>
                <w:szCs w:val="28"/>
              </w:rPr>
              <w:lastRenderedPageBreak/>
              <w:t>求；有编制实施计划，包含关键线路内容、计划调整方法；有保证各阶段进度的组织机构及组织措施；有进度违约责任具体承诺。</w:t>
            </w:r>
          </w:p>
        </w:tc>
      </w:tr>
      <w:tr w:rsidR="00022EC8" w:rsidRPr="006940B5" w14:paraId="2F34FEBA" w14:textId="77777777" w:rsidTr="00317971">
        <w:trPr>
          <w:trHeight w:val="1224"/>
          <w:jc w:val="center"/>
        </w:trPr>
        <w:tc>
          <w:tcPr>
            <w:tcW w:w="856" w:type="dxa"/>
            <w:vMerge/>
            <w:noWrap/>
            <w:vAlign w:val="center"/>
          </w:tcPr>
          <w:p w14:paraId="0355F405" w14:textId="77777777" w:rsidR="00022EC8" w:rsidRPr="006940B5" w:rsidRDefault="00022EC8" w:rsidP="003274B0">
            <w:pPr>
              <w:tabs>
                <w:tab w:val="left" w:pos="0"/>
              </w:tabs>
              <w:snapToGrid w:val="0"/>
              <w:spacing w:line="276" w:lineRule="auto"/>
              <w:ind w:firstLineChars="0" w:firstLine="0"/>
              <w:jc w:val="center"/>
              <w:rPr>
                <w:rFonts w:ascii="仿宋" w:hAnsi="仿宋" w:cs="宋体"/>
                <w:sz w:val="28"/>
                <w:szCs w:val="28"/>
              </w:rPr>
            </w:pPr>
          </w:p>
        </w:tc>
        <w:tc>
          <w:tcPr>
            <w:tcW w:w="1417" w:type="dxa"/>
            <w:vMerge/>
            <w:noWrap/>
            <w:vAlign w:val="center"/>
          </w:tcPr>
          <w:p w14:paraId="137F175F" w14:textId="77777777" w:rsidR="00022EC8" w:rsidRPr="006940B5" w:rsidRDefault="00022EC8" w:rsidP="003274B0">
            <w:pPr>
              <w:tabs>
                <w:tab w:val="left" w:pos="0"/>
              </w:tabs>
              <w:snapToGrid w:val="0"/>
              <w:spacing w:line="276" w:lineRule="auto"/>
              <w:ind w:firstLineChars="0" w:firstLine="0"/>
              <w:jc w:val="center"/>
              <w:rPr>
                <w:rFonts w:ascii="仿宋" w:hAnsi="仿宋" w:cs="宋体"/>
                <w:sz w:val="28"/>
                <w:szCs w:val="28"/>
              </w:rPr>
            </w:pPr>
          </w:p>
        </w:tc>
        <w:tc>
          <w:tcPr>
            <w:tcW w:w="2127" w:type="dxa"/>
            <w:noWrap/>
            <w:tcMar>
              <w:left w:w="75" w:type="dxa"/>
            </w:tcMar>
            <w:vAlign w:val="center"/>
          </w:tcPr>
          <w:p w14:paraId="0DB049CB" w14:textId="00B0EC7A" w:rsidR="00022EC8" w:rsidRPr="006940B5" w:rsidRDefault="00022EC8" w:rsidP="003274B0">
            <w:pPr>
              <w:tabs>
                <w:tab w:val="left" w:pos="0"/>
              </w:tabs>
              <w:snapToGrid w:val="0"/>
              <w:spacing w:line="276" w:lineRule="auto"/>
              <w:ind w:firstLineChars="0" w:firstLine="0"/>
              <w:jc w:val="center"/>
              <w:rPr>
                <w:rFonts w:ascii="仿宋" w:hAnsi="仿宋" w:cs="宋体"/>
                <w:sz w:val="28"/>
                <w:szCs w:val="28"/>
              </w:rPr>
            </w:pPr>
            <w:r w:rsidRPr="006940B5">
              <w:rPr>
                <w:rFonts w:ascii="仿宋" w:hAnsi="仿宋" w:cs="宋体" w:hint="eastAsia"/>
                <w:sz w:val="28"/>
                <w:szCs w:val="28"/>
              </w:rPr>
              <w:t>主要服务项目的施工方案、方法与技术措施(满分25分)</w:t>
            </w:r>
          </w:p>
        </w:tc>
        <w:tc>
          <w:tcPr>
            <w:tcW w:w="4138" w:type="dxa"/>
            <w:noWrap/>
            <w:tcMar>
              <w:left w:w="75" w:type="dxa"/>
            </w:tcMar>
            <w:vAlign w:val="center"/>
          </w:tcPr>
          <w:p w14:paraId="3F0B9FA7" w14:textId="77777777" w:rsidR="00022EC8" w:rsidRPr="006940B5" w:rsidRDefault="00022EC8" w:rsidP="003274B0">
            <w:pPr>
              <w:snapToGrid w:val="0"/>
              <w:spacing w:line="276" w:lineRule="auto"/>
              <w:ind w:firstLineChars="0" w:firstLine="0"/>
              <w:rPr>
                <w:rFonts w:ascii="仿宋" w:hAnsi="仿宋" w:cs="宋体"/>
                <w:sz w:val="28"/>
                <w:szCs w:val="28"/>
              </w:rPr>
            </w:pPr>
            <w:r w:rsidRPr="006940B5">
              <w:rPr>
                <w:rFonts w:ascii="仿宋" w:hAnsi="仿宋" w:cs="宋体" w:hint="eastAsia"/>
                <w:sz w:val="28"/>
                <w:szCs w:val="28"/>
              </w:rPr>
              <w:t>不提供及不满足一档的不得分。</w:t>
            </w:r>
          </w:p>
          <w:p w14:paraId="3BF89845" w14:textId="3CB2EA49" w:rsidR="00022EC8" w:rsidRPr="006940B5" w:rsidRDefault="00022EC8" w:rsidP="003274B0">
            <w:pPr>
              <w:snapToGrid w:val="0"/>
              <w:spacing w:line="276" w:lineRule="auto"/>
              <w:ind w:firstLineChars="0" w:firstLine="0"/>
              <w:rPr>
                <w:rFonts w:ascii="仿宋" w:hAnsi="仿宋" w:cs="宋体"/>
                <w:kern w:val="0"/>
                <w:sz w:val="28"/>
                <w:szCs w:val="28"/>
              </w:rPr>
            </w:pPr>
            <w:r w:rsidRPr="006940B5">
              <w:rPr>
                <w:rFonts w:ascii="仿宋" w:hAnsi="仿宋" w:cs="宋体" w:hint="eastAsia"/>
                <w:sz w:val="28"/>
                <w:szCs w:val="28"/>
              </w:rPr>
              <w:t>一档（19分）：满足招标文件需求中的技术要求，主要服务项目的施工方案、方法与技术措施内容表述清晰且基本满足实施需求</w:t>
            </w:r>
            <w:r w:rsidRPr="006940B5">
              <w:rPr>
                <w:rFonts w:ascii="仿宋" w:hAnsi="仿宋" w:cs="宋体" w:hint="eastAsia"/>
                <w:kern w:val="0"/>
                <w:sz w:val="28"/>
                <w:szCs w:val="28"/>
              </w:rPr>
              <w:t>。</w:t>
            </w:r>
          </w:p>
          <w:p w14:paraId="4AF6574C" w14:textId="1F9E3A40" w:rsidR="00022EC8" w:rsidRPr="006940B5" w:rsidRDefault="00022EC8" w:rsidP="003274B0">
            <w:pPr>
              <w:snapToGrid w:val="0"/>
              <w:spacing w:line="276" w:lineRule="auto"/>
              <w:ind w:firstLineChars="0" w:firstLine="0"/>
              <w:rPr>
                <w:rFonts w:ascii="仿宋" w:hAnsi="仿宋" w:cs="宋体"/>
                <w:sz w:val="28"/>
                <w:szCs w:val="28"/>
              </w:rPr>
            </w:pPr>
            <w:r w:rsidRPr="006940B5">
              <w:rPr>
                <w:rFonts w:ascii="仿宋" w:hAnsi="仿宋" w:cs="宋体" w:hint="eastAsia"/>
                <w:sz w:val="28"/>
                <w:szCs w:val="28"/>
              </w:rPr>
              <w:t>二档（22分）：在一档基础上，有路基、路面、桥梁、交通工程及沿线设施、绿化的养护施工方法；有路基、路面、桥梁、交通工程及沿线设施、绿化的养护施工工艺；</w:t>
            </w:r>
          </w:p>
          <w:p w14:paraId="677FDC58" w14:textId="4D0A50D1" w:rsidR="00022EC8" w:rsidRPr="006940B5" w:rsidRDefault="00022EC8" w:rsidP="003274B0">
            <w:pPr>
              <w:tabs>
                <w:tab w:val="left" w:pos="0"/>
              </w:tabs>
              <w:snapToGrid w:val="0"/>
              <w:spacing w:line="276" w:lineRule="auto"/>
              <w:ind w:firstLineChars="0" w:firstLine="0"/>
              <w:jc w:val="left"/>
              <w:rPr>
                <w:rFonts w:ascii="仿宋" w:hAnsi="仿宋" w:cs="宋体"/>
                <w:spacing w:val="-7"/>
                <w:sz w:val="28"/>
                <w:szCs w:val="28"/>
              </w:rPr>
            </w:pPr>
            <w:r w:rsidRPr="006940B5">
              <w:rPr>
                <w:rFonts w:ascii="仿宋" w:hAnsi="仿宋" w:hint="eastAsia"/>
                <w:sz w:val="28"/>
                <w:szCs w:val="28"/>
              </w:rPr>
              <w:t>三档（25分）：在二</w:t>
            </w:r>
            <w:proofErr w:type="gramStart"/>
            <w:r w:rsidRPr="006940B5">
              <w:rPr>
                <w:rFonts w:ascii="仿宋" w:hAnsi="仿宋" w:hint="eastAsia"/>
                <w:sz w:val="28"/>
                <w:szCs w:val="28"/>
              </w:rPr>
              <w:t>档基础</w:t>
            </w:r>
            <w:proofErr w:type="gramEnd"/>
            <w:r w:rsidRPr="006940B5">
              <w:rPr>
                <w:rFonts w:ascii="仿宋" w:hAnsi="仿宋" w:hint="eastAsia"/>
                <w:sz w:val="28"/>
                <w:szCs w:val="28"/>
              </w:rPr>
              <w:t>上，针对承包路段不同线路、特殊路段制定科学有效的专项养护方案，能很好的指导具体养护施工，提高养护质量</w:t>
            </w:r>
          </w:p>
        </w:tc>
      </w:tr>
      <w:tr w:rsidR="00022EC8" w:rsidRPr="006940B5" w14:paraId="2D7E75F5" w14:textId="77777777" w:rsidTr="00317971">
        <w:trPr>
          <w:trHeight w:val="1224"/>
          <w:jc w:val="center"/>
        </w:trPr>
        <w:tc>
          <w:tcPr>
            <w:tcW w:w="856" w:type="dxa"/>
            <w:vMerge/>
            <w:noWrap/>
            <w:vAlign w:val="center"/>
          </w:tcPr>
          <w:p w14:paraId="1F1CE87C" w14:textId="77777777" w:rsidR="00022EC8" w:rsidRPr="006940B5" w:rsidRDefault="00022EC8" w:rsidP="003274B0">
            <w:pPr>
              <w:tabs>
                <w:tab w:val="left" w:pos="0"/>
              </w:tabs>
              <w:snapToGrid w:val="0"/>
              <w:spacing w:line="276" w:lineRule="auto"/>
              <w:ind w:firstLineChars="0" w:firstLine="0"/>
              <w:jc w:val="center"/>
              <w:rPr>
                <w:rFonts w:ascii="仿宋" w:hAnsi="仿宋" w:cs="宋体"/>
                <w:sz w:val="28"/>
                <w:szCs w:val="28"/>
              </w:rPr>
            </w:pPr>
          </w:p>
        </w:tc>
        <w:tc>
          <w:tcPr>
            <w:tcW w:w="1417" w:type="dxa"/>
            <w:vMerge/>
            <w:noWrap/>
            <w:vAlign w:val="center"/>
          </w:tcPr>
          <w:p w14:paraId="330F9864" w14:textId="77777777" w:rsidR="00022EC8" w:rsidRPr="006940B5" w:rsidRDefault="00022EC8" w:rsidP="003274B0">
            <w:pPr>
              <w:tabs>
                <w:tab w:val="left" w:pos="0"/>
              </w:tabs>
              <w:snapToGrid w:val="0"/>
              <w:spacing w:line="276" w:lineRule="auto"/>
              <w:ind w:firstLineChars="0" w:firstLine="0"/>
              <w:jc w:val="center"/>
              <w:rPr>
                <w:rFonts w:ascii="仿宋" w:hAnsi="仿宋" w:cs="宋体"/>
                <w:sz w:val="28"/>
                <w:szCs w:val="28"/>
              </w:rPr>
            </w:pPr>
          </w:p>
        </w:tc>
        <w:tc>
          <w:tcPr>
            <w:tcW w:w="2127" w:type="dxa"/>
            <w:noWrap/>
            <w:tcMar>
              <w:left w:w="75" w:type="dxa"/>
            </w:tcMar>
            <w:vAlign w:val="center"/>
          </w:tcPr>
          <w:p w14:paraId="785608C5" w14:textId="09B67E9B" w:rsidR="00022EC8" w:rsidRPr="006940B5" w:rsidRDefault="00022EC8" w:rsidP="003274B0">
            <w:pPr>
              <w:tabs>
                <w:tab w:val="left" w:pos="0"/>
              </w:tabs>
              <w:snapToGrid w:val="0"/>
              <w:spacing w:line="276" w:lineRule="auto"/>
              <w:ind w:firstLineChars="0" w:firstLine="0"/>
              <w:jc w:val="center"/>
              <w:rPr>
                <w:rFonts w:ascii="仿宋" w:hAnsi="仿宋" w:cs="宋体"/>
                <w:sz w:val="28"/>
                <w:szCs w:val="28"/>
              </w:rPr>
            </w:pPr>
            <w:r w:rsidRPr="006940B5">
              <w:rPr>
                <w:rFonts w:ascii="仿宋" w:hAnsi="仿宋" w:cs="宋体" w:hint="eastAsia"/>
                <w:sz w:val="28"/>
                <w:szCs w:val="28"/>
              </w:rPr>
              <w:t>项目服务质量管理体系及保证措施（满分15分）</w:t>
            </w:r>
          </w:p>
        </w:tc>
        <w:tc>
          <w:tcPr>
            <w:tcW w:w="4138" w:type="dxa"/>
            <w:noWrap/>
            <w:tcMar>
              <w:left w:w="75" w:type="dxa"/>
            </w:tcMar>
            <w:vAlign w:val="center"/>
          </w:tcPr>
          <w:p w14:paraId="179B629B" w14:textId="77777777" w:rsidR="00022EC8" w:rsidRPr="006940B5" w:rsidRDefault="00022EC8" w:rsidP="003274B0">
            <w:pPr>
              <w:snapToGrid w:val="0"/>
              <w:spacing w:line="276" w:lineRule="auto"/>
              <w:ind w:firstLineChars="0" w:firstLine="0"/>
              <w:rPr>
                <w:rFonts w:ascii="仿宋" w:hAnsi="仿宋" w:cs="宋体"/>
                <w:sz w:val="28"/>
                <w:szCs w:val="28"/>
              </w:rPr>
            </w:pPr>
            <w:r w:rsidRPr="006940B5">
              <w:rPr>
                <w:rFonts w:ascii="仿宋" w:hAnsi="仿宋" w:cs="宋体" w:hint="eastAsia"/>
                <w:sz w:val="28"/>
                <w:szCs w:val="28"/>
              </w:rPr>
              <w:t>不提供及不满足一档的不得分。</w:t>
            </w:r>
          </w:p>
          <w:p w14:paraId="3F22A3A8" w14:textId="0A6E9FEC" w:rsidR="00022EC8" w:rsidRPr="006940B5" w:rsidRDefault="00022EC8" w:rsidP="003274B0">
            <w:pPr>
              <w:snapToGrid w:val="0"/>
              <w:spacing w:line="276" w:lineRule="auto"/>
              <w:ind w:firstLineChars="0" w:firstLine="0"/>
              <w:rPr>
                <w:rFonts w:ascii="仿宋" w:hAnsi="仿宋" w:cs="宋体"/>
                <w:sz w:val="28"/>
                <w:szCs w:val="28"/>
              </w:rPr>
            </w:pPr>
            <w:r w:rsidRPr="006940B5">
              <w:rPr>
                <w:rFonts w:ascii="仿宋" w:hAnsi="仿宋" w:hint="eastAsia"/>
                <w:sz w:val="28"/>
                <w:szCs w:val="28"/>
              </w:rPr>
              <w:t>一档（9分）：满足招标文件服务基本需求，质量管理体系及保证措施内容表述清晰且基本满足实施需求的。</w:t>
            </w:r>
          </w:p>
          <w:p w14:paraId="2EED4B95" w14:textId="1AB69425" w:rsidR="00022EC8" w:rsidRPr="006940B5" w:rsidRDefault="00022EC8" w:rsidP="003274B0">
            <w:pPr>
              <w:snapToGrid w:val="0"/>
              <w:spacing w:line="276" w:lineRule="auto"/>
              <w:ind w:firstLineChars="0" w:firstLine="0"/>
              <w:rPr>
                <w:rFonts w:ascii="仿宋" w:hAnsi="仿宋" w:cs="宋体"/>
                <w:sz w:val="28"/>
                <w:szCs w:val="28"/>
              </w:rPr>
            </w:pPr>
            <w:r w:rsidRPr="006940B5">
              <w:rPr>
                <w:rFonts w:ascii="仿宋" w:hAnsi="仿宋" w:hint="eastAsia"/>
                <w:sz w:val="28"/>
                <w:szCs w:val="28"/>
              </w:rPr>
              <w:t>二档（12分）：在一档基础上，有明确日常养护采用的群众性养护或专业化养护方式，采用群众性养护方式时有岗前培训教育措施；巡查发现重大危害的报告流程，影响通行时的安全防护措施；防灾及突发事件应急方案；公开</w:t>
            </w:r>
            <w:r w:rsidRPr="006940B5">
              <w:rPr>
                <w:rFonts w:ascii="仿宋" w:hAnsi="仿宋" w:hint="eastAsia"/>
                <w:sz w:val="28"/>
                <w:szCs w:val="28"/>
              </w:rPr>
              <w:lastRenderedPageBreak/>
              <w:t>养护路线、责任单位、责任人、联系方式等公开措施。</w:t>
            </w:r>
          </w:p>
          <w:p w14:paraId="60796E04" w14:textId="3A85D3C3" w:rsidR="00022EC8" w:rsidRPr="006940B5" w:rsidRDefault="00022EC8" w:rsidP="003274B0">
            <w:pPr>
              <w:tabs>
                <w:tab w:val="left" w:pos="0"/>
              </w:tabs>
              <w:snapToGrid w:val="0"/>
              <w:spacing w:line="276" w:lineRule="auto"/>
              <w:ind w:firstLineChars="0" w:firstLine="0"/>
              <w:jc w:val="left"/>
              <w:rPr>
                <w:rFonts w:ascii="仿宋" w:hAnsi="仿宋" w:cs="宋体"/>
                <w:spacing w:val="-7"/>
                <w:sz w:val="28"/>
                <w:szCs w:val="28"/>
              </w:rPr>
            </w:pPr>
            <w:r w:rsidRPr="006940B5">
              <w:rPr>
                <w:rFonts w:ascii="仿宋" w:hAnsi="仿宋" w:hint="eastAsia"/>
                <w:sz w:val="28"/>
                <w:szCs w:val="28"/>
              </w:rPr>
              <w:t>三档（15分）：在二</w:t>
            </w:r>
            <w:proofErr w:type="gramStart"/>
            <w:r w:rsidRPr="006940B5">
              <w:rPr>
                <w:rFonts w:ascii="仿宋" w:hAnsi="仿宋" w:hint="eastAsia"/>
                <w:sz w:val="28"/>
                <w:szCs w:val="28"/>
              </w:rPr>
              <w:t>档基础</w:t>
            </w:r>
            <w:proofErr w:type="gramEnd"/>
            <w:r w:rsidRPr="006940B5">
              <w:rPr>
                <w:rFonts w:ascii="仿宋" w:hAnsi="仿宋" w:hint="eastAsia"/>
                <w:sz w:val="28"/>
                <w:szCs w:val="28"/>
              </w:rPr>
              <w:t>上，有公路养护的质量保证编制技术规范依据；明确的养护质量目标、不合格质量处理；根据技术状况评定结果进行养护作业性质的划分说明；对养护记录、数据的管理制度；采用新技术、新材料、新工艺、新设备，采用信息化技术。有明确的农民工管理措施以及农民工合法权益的保障措施。</w:t>
            </w:r>
          </w:p>
        </w:tc>
      </w:tr>
      <w:tr w:rsidR="00022EC8" w:rsidRPr="006940B5" w14:paraId="0B621AAD" w14:textId="77777777" w:rsidTr="00317971">
        <w:trPr>
          <w:trHeight w:val="1224"/>
          <w:jc w:val="center"/>
        </w:trPr>
        <w:tc>
          <w:tcPr>
            <w:tcW w:w="856" w:type="dxa"/>
            <w:vMerge/>
            <w:noWrap/>
            <w:vAlign w:val="center"/>
          </w:tcPr>
          <w:p w14:paraId="677FFE0F" w14:textId="77777777" w:rsidR="00022EC8" w:rsidRPr="006940B5" w:rsidRDefault="00022EC8" w:rsidP="003274B0">
            <w:pPr>
              <w:tabs>
                <w:tab w:val="left" w:pos="0"/>
              </w:tabs>
              <w:snapToGrid w:val="0"/>
              <w:spacing w:line="276" w:lineRule="auto"/>
              <w:ind w:firstLineChars="0" w:firstLine="0"/>
              <w:jc w:val="center"/>
              <w:rPr>
                <w:rFonts w:ascii="仿宋" w:hAnsi="仿宋" w:cs="宋体"/>
                <w:sz w:val="28"/>
                <w:szCs w:val="28"/>
              </w:rPr>
            </w:pPr>
          </w:p>
        </w:tc>
        <w:tc>
          <w:tcPr>
            <w:tcW w:w="1417" w:type="dxa"/>
            <w:vMerge/>
            <w:noWrap/>
            <w:vAlign w:val="center"/>
          </w:tcPr>
          <w:p w14:paraId="34427F49" w14:textId="77777777" w:rsidR="00022EC8" w:rsidRPr="006940B5" w:rsidRDefault="00022EC8" w:rsidP="003274B0">
            <w:pPr>
              <w:tabs>
                <w:tab w:val="left" w:pos="0"/>
              </w:tabs>
              <w:snapToGrid w:val="0"/>
              <w:spacing w:line="276" w:lineRule="auto"/>
              <w:ind w:firstLineChars="0" w:firstLine="0"/>
              <w:jc w:val="center"/>
              <w:rPr>
                <w:rFonts w:ascii="仿宋" w:hAnsi="仿宋" w:cs="宋体"/>
                <w:sz w:val="28"/>
                <w:szCs w:val="28"/>
              </w:rPr>
            </w:pPr>
          </w:p>
        </w:tc>
        <w:tc>
          <w:tcPr>
            <w:tcW w:w="2127" w:type="dxa"/>
            <w:noWrap/>
            <w:tcMar>
              <w:left w:w="75" w:type="dxa"/>
            </w:tcMar>
            <w:vAlign w:val="center"/>
          </w:tcPr>
          <w:p w14:paraId="7619D454" w14:textId="131FB23B" w:rsidR="00022EC8" w:rsidRPr="006940B5" w:rsidRDefault="00022EC8" w:rsidP="003274B0">
            <w:pPr>
              <w:tabs>
                <w:tab w:val="left" w:pos="0"/>
              </w:tabs>
              <w:snapToGrid w:val="0"/>
              <w:spacing w:line="276" w:lineRule="auto"/>
              <w:ind w:firstLineChars="0" w:firstLine="0"/>
              <w:jc w:val="center"/>
              <w:rPr>
                <w:rFonts w:ascii="仿宋" w:hAnsi="仿宋" w:cs="宋体"/>
                <w:sz w:val="28"/>
                <w:szCs w:val="28"/>
              </w:rPr>
            </w:pPr>
            <w:r w:rsidRPr="006940B5">
              <w:rPr>
                <w:rFonts w:ascii="仿宋" w:hAnsi="仿宋" w:cs="宋体" w:hint="eastAsia"/>
                <w:sz w:val="28"/>
                <w:szCs w:val="28"/>
              </w:rPr>
              <w:t>拟投入本项目服务的主要施工机械设备情况及主要施工机械进场计划（满分10分）</w:t>
            </w:r>
          </w:p>
        </w:tc>
        <w:tc>
          <w:tcPr>
            <w:tcW w:w="4138" w:type="dxa"/>
            <w:noWrap/>
            <w:tcMar>
              <w:left w:w="75" w:type="dxa"/>
            </w:tcMar>
            <w:vAlign w:val="center"/>
          </w:tcPr>
          <w:p w14:paraId="2ABC60D1" w14:textId="27D27827" w:rsidR="00D1620C" w:rsidRPr="006940B5" w:rsidRDefault="00D1620C" w:rsidP="00D1620C">
            <w:pPr>
              <w:tabs>
                <w:tab w:val="left" w:pos="0"/>
              </w:tabs>
              <w:snapToGrid w:val="0"/>
              <w:spacing w:line="276" w:lineRule="auto"/>
              <w:ind w:firstLineChars="0" w:firstLine="0"/>
              <w:jc w:val="left"/>
              <w:rPr>
                <w:rFonts w:ascii="仿宋" w:hAnsi="仿宋" w:cs="宋体"/>
                <w:sz w:val="28"/>
                <w:szCs w:val="28"/>
              </w:rPr>
            </w:pPr>
            <w:r w:rsidRPr="006940B5">
              <w:rPr>
                <w:rFonts w:ascii="仿宋" w:hAnsi="仿宋" w:cs="宋体" w:hint="eastAsia"/>
                <w:sz w:val="28"/>
                <w:szCs w:val="28"/>
              </w:rPr>
              <w:t>拟投入的施工机械、设备、机具能满足公路日常养护需求，且有进场时间的安排。基本满足养护实施需要的，得6分；如投标人在本项目投入的机械设备有路面清扫车、护栏清洗机、高空作业车、公路智能检测设备(能自动化检测路面病害、POI、RQI、PCI等数据)设备的，每种设备加1分，最高加4分。</w:t>
            </w:r>
          </w:p>
          <w:p w14:paraId="3832AEA1" w14:textId="77777777" w:rsidR="00022EC8" w:rsidRPr="006940B5" w:rsidRDefault="00022EC8" w:rsidP="003274B0">
            <w:pPr>
              <w:tabs>
                <w:tab w:val="left" w:pos="0"/>
              </w:tabs>
              <w:snapToGrid w:val="0"/>
              <w:spacing w:line="276" w:lineRule="auto"/>
              <w:ind w:firstLineChars="0" w:firstLine="0"/>
              <w:jc w:val="left"/>
              <w:rPr>
                <w:rFonts w:ascii="仿宋" w:hAnsi="仿宋" w:cs="宋体"/>
                <w:spacing w:val="-7"/>
                <w:sz w:val="28"/>
                <w:szCs w:val="28"/>
              </w:rPr>
            </w:pPr>
            <w:r w:rsidRPr="006940B5">
              <w:rPr>
                <w:rFonts w:ascii="仿宋" w:hAnsi="仿宋" w:cs="宋体" w:hint="eastAsia"/>
                <w:b/>
                <w:bCs/>
                <w:sz w:val="28"/>
                <w:szCs w:val="28"/>
              </w:rPr>
              <w:t>注：拟投入数量为承诺制，在合同履行阶段复核。</w:t>
            </w:r>
          </w:p>
        </w:tc>
      </w:tr>
      <w:tr w:rsidR="00022EC8" w:rsidRPr="006940B5" w14:paraId="4BE8A518" w14:textId="77777777" w:rsidTr="00317971">
        <w:trPr>
          <w:trHeight w:val="1224"/>
          <w:jc w:val="center"/>
        </w:trPr>
        <w:tc>
          <w:tcPr>
            <w:tcW w:w="856" w:type="dxa"/>
            <w:vMerge/>
            <w:noWrap/>
            <w:vAlign w:val="center"/>
          </w:tcPr>
          <w:p w14:paraId="4DA61D90" w14:textId="77777777" w:rsidR="00022EC8" w:rsidRPr="006940B5" w:rsidRDefault="00022EC8" w:rsidP="003274B0">
            <w:pPr>
              <w:tabs>
                <w:tab w:val="left" w:pos="0"/>
              </w:tabs>
              <w:snapToGrid w:val="0"/>
              <w:spacing w:line="276" w:lineRule="auto"/>
              <w:ind w:firstLineChars="0" w:firstLine="0"/>
              <w:jc w:val="center"/>
              <w:rPr>
                <w:rFonts w:ascii="仿宋" w:hAnsi="仿宋" w:cs="宋体"/>
                <w:sz w:val="28"/>
                <w:szCs w:val="28"/>
              </w:rPr>
            </w:pPr>
          </w:p>
        </w:tc>
        <w:tc>
          <w:tcPr>
            <w:tcW w:w="1417" w:type="dxa"/>
            <w:vMerge/>
            <w:noWrap/>
            <w:vAlign w:val="center"/>
          </w:tcPr>
          <w:p w14:paraId="78C8F86C" w14:textId="77777777" w:rsidR="00022EC8" w:rsidRPr="006940B5" w:rsidRDefault="00022EC8" w:rsidP="003274B0">
            <w:pPr>
              <w:tabs>
                <w:tab w:val="left" w:pos="0"/>
              </w:tabs>
              <w:snapToGrid w:val="0"/>
              <w:spacing w:line="276" w:lineRule="auto"/>
              <w:ind w:firstLineChars="0" w:firstLine="0"/>
              <w:jc w:val="center"/>
              <w:rPr>
                <w:rFonts w:ascii="仿宋" w:hAnsi="仿宋" w:cs="宋体"/>
                <w:sz w:val="28"/>
                <w:szCs w:val="28"/>
              </w:rPr>
            </w:pPr>
          </w:p>
        </w:tc>
        <w:tc>
          <w:tcPr>
            <w:tcW w:w="2127" w:type="dxa"/>
            <w:noWrap/>
            <w:tcMar>
              <w:left w:w="75" w:type="dxa"/>
            </w:tcMar>
            <w:vAlign w:val="center"/>
          </w:tcPr>
          <w:p w14:paraId="50EF42A4" w14:textId="77777777" w:rsidR="00022EC8" w:rsidRPr="006940B5" w:rsidRDefault="00022EC8" w:rsidP="003274B0">
            <w:pPr>
              <w:adjustRightInd w:val="0"/>
              <w:snapToGrid w:val="0"/>
              <w:spacing w:line="276" w:lineRule="auto"/>
              <w:ind w:firstLineChars="0" w:firstLine="0"/>
              <w:jc w:val="center"/>
              <w:textAlignment w:val="baseline"/>
              <w:rPr>
                <w:rFonts w:ascii="仿宋" w:hAnsi="仿宋" w:cs="宋体"/>
                <w:sz w:val="28"/>
                <w:szCs w:val="28"/>
              </w:rPr>
            </w:pPr>
            <w:r w:rsidRPr="006940B5">
              <w:rPr>
                <w:rFonts w:ascii="仿宋" w:hAnsi="仿宋" w:cs="宋体" w:hint="eastAsia"/>
                <w:sz w:val="28"/>
                <w:szCs w:val="28"/>
              </w:rPr>
              <w:t>安全生产、文明施工管理体系及保证措施</w:t>
            </w:r>
          </w:p>
          <w:p w14:paraId="05DC6DB7" w14:textId="68C92F20" w:rsidR="00022EC8" w:rsidRPr="006940B5" w:rsidRDefault="00022EC8" w:rsidP="003274B0">
            <w:pPr>
              <w:tabs>
                <w:tab w:val="left" w:pos="0"/>
              </w:tabs>
              <w:snapToGrid w:val="0"/>
              <w:spacing w:line="276" w:lineRule="auto"/>
              <w:ind w:firstLineChars="0" w:firstLine="0"/>
              <w:jc w:val="center"/>
              <w:rPr>
                <w:rFonts w:ascii="仿宋" w:hAnsi="仿宋" w:cs="宋体"/>
                <w:sz w:val="28"/>
                <w:szCs w:val="28"/>
              </w:rPr>
            </w:pPr>
            <w:r w:rsidRPr="006940B5">
              <w:rPr>
                <w:rFonts w:ascii="仿宋" w:hAnsi="仿宋" w:cs="宋体" w:hint="eastAsia"/>
                <w:sz w:val="28"/>
                <w:szCs w:val="28"/>
              </w:rPr>
              <w:t>（满分5分）</w:t>
            </w:r>
          </w:p>
        </w:tc>
        <w:tc>
          <w:tcPr>
            <w:tcW w:w="4138" w:type="dxa"/>
            <w:noWrap/>
            <w:tcMar>
              <w:left w:w="75" w:type="dxa"/>
            </w:tcMar>
            <w:vAlign w:val="center"/>
          </w:tcPr>
          <w:p w14:paraId="7469BAAD" w14:textId="77777777" w:rsidR="00022EC8" w:rsidRPr="006940B5" w:rsidRDefault="00022EC8" w:rsidP="003274B0">
            <w:pPr>
              <w:snapToGrid w:val="0"/>
              <w:spacing w:line="276" w:lineRule="auto"/>
              <w:ind w:firstLineChars="0" w:firstLine="0"/>
              <w:rPr>
                <w:rFonts w:ascii="仿宋" w:hAnsi="仿宋" w:cs="宋体"/>
                <w:sz w:val="28"/>
                <w:szCs w:val="28"/>
              </w:rPr>
            </w:pPr>
            <w:r w:rsidRPr="006940B5">
              <w:rPr>
                <w:rFonts w:ascii="仿宋" w:hAnsi="仿宋" w:cs="宋体" w:hint="eastAsia"/>
                <w:sz w:val="28"/>
                <w:szCs w:val="28"/>
              </w:rPr>
              <w:t>不提供及不满足一档的不得分。</w:t>
            </w:r>
          </w:p>
          <w:p w14:paraId="172B7DB4" w14:textId="1965E7E3" w:rsidR="00022EC8" w:rsidRPr="006940B5" w:rsidRDefault="00022EC8" w:rsidP="003274B0">
            <w:pPr>
              <w:snapToGrid w:val="0"/>
              <w:spacing w:line="276" w:lineRule="auto"/>
              <w:ind w:firstLineChars="0" w:firstLine="0"/>
              <w:rPr>
                <w:rFonts w:ascii="仿宋" w:hAnsi="仿宋" w:cs="宋体"/>
                <w:kern w:val="0"/>
                <w:sz w:val="28"/>
                <w:szCs w:val="28"/>
              </w:rPr>
            </w:pPr>
            <w:r w:rsidRPr="006940B5">
              <w:rPr>
                <w:rFonts w:ascii="仿宋" w:hAnsi="仿宋" w:cs="宋体" w:hint="eastAsia"/>
                <w:sz w:val="28"/>
                <w:szCs w:val="28"/>
              </w:rPr>
              <w:t>一档（3分）：满足招标文件服务基本需求，安全文明施工的技术组织措施内容表述清晰且基本满足实施需求</w:t>
            </w:r>
            <w:r w:rsidRPr="006940B5">
              <w:rPr>
                <w:rFonts w:ascii="仿宋" w:hAnsi="仿宋" w:cs="宋体" w:hint="eastAsia"/>
                <w:kern w:val="0"/>
                <w:sz w:val="28"/>
                <w:szCs w:val="28"/>
              </w:rPr>
              <w:t>。</w:t>
            </w:r>
          </w:p>
          <w:p w14:paraId="7A8229CB" w14:textId="1413DE4C" w:rsidR="00022EC8" w:rsidRPr="006940B5" w:rsidRDefault="00022EC8" w:rsidP="003274B0">
            <w:pPr>
              <w:snapToGrid w:val="0"/>
              <w:spacing w:line="276" w:lineRule="auto"/>
              <w:ind w:firstLineChars="0" w:firstLine="0"/>
              <w:rPr>
                <w:rFonts w:ascii="仿宋" w:hAnsi="仿宋" w:cs="宋体"/>
                <w:sz w:val="28"/>
                <w:szCs w:val="28"/>
              </w:rPr>
            </w:pPr>
            <w:r w:rsidRPr="006940B5">
              <w:rPr>
                <w:rFonts w:ascii="仿宋" w:hAnsi="仿宋" w:cs="宋体" w:hint="eastAsia"/>
                <w:sz w:val="28"/>
                <w:szCs w:val="28"/>
              </w:rPr>
              <w:t>二档（4分）：在一档基础上，有养护现场安全文明管理措施；安全文明素质培训。</w:t>
            </w:r>
          </w:p>
          <w:p w14:paraId="6E8A54EB" w14:textId="7220CBB0" w:rsidR="00022EC8" w:rsidRPr="006940B5" w:rsidRDefault="00022EC8" w:rsidP="003274B0">
            <w:pPr>
              <w:tabs>
                <w:tab w:val="left" w:pos="0"/>
              </w:tabs>
              <w:snapToGrid w:val="0"/>
              <w:spacing w:line="276" w:lineRule="auto"/>
              <w:ind w:firstLineChars="0" w:firstLine="0"/>
              <w:jc w:val="left"/>
              <w:rPr>
                <w:rFonts w:ascii="仿宋" w:hAnsi="仿宋" w:cs="宋体"/>
                <w:spacing w:val="-7"/>
                <w:sz w:val="28"/>
                <w:szCs w:val="28"/>
              </w:rPr>
            </w:pPr>
            <w:r w:rsidRPr="006940B5">
              <w:rPr>
                <w:rFonts w:ascii="仿宋" w:hAnsi="仿宋" w:cs="宋体" w:hint="eastAsia"/>
                <w:sz w:val="28"/>
                <w:szCs w:val="28"/>
              </w:rPr>
              <w:lastRenderedPageBreak/>
              <w:t>三档（5分）：在二</w:t>
            </w:r>
            <w:proofErr w:type="gramStart"/>
            <w:r w:rsidRPr="006940B5">
              <w:rPr>
                <w:rFonts w:ascii="仿宋" w:hAnsi="仿宋" w:cs="宋体" w:hint="eastAsia"/>
                <w:sz w:val="28"/>
                <w:szCs w:val="28"/>
              </w:rPr>
              <w:t>档基础</w:t>
            </w:r>
            <w:proofErr w:type="gramEnd"/>
            <w:r w:rsidRPr="006940B5">
              <w:rPr>
                <w:rFonts w:ascii="仿宋" w:hAnsi="仿宋" w:cs="宋体" w:hint="eastAsia"/>
                <w:sz w:val="28"/>
                <w:szCs w:val="28"/>
              </w:rPr>
              <w:t>上，有文明施工岗位责任制；安全文明施工奖惩；环境保护措施。</w:t>
            </w:r>
          </w:p>
        </w:tc>
      </w:tr>
    </w:tbl>
    <w:p w14:paraId="5DC69461" w14:textId="72AAF091" w:rsidR="00022EC8" w:rsidRPr="006940B5" w:rsidRDefault="008C14C0" w:rsidP="009F493E">
      <w:pPr>
        <w:snapToGrid w:val="0"/>
        <w:spacing w:line="276" w:lineRule="auto"/>
        <w:ind w:firstLine="560"/>
        <w:rPr>
          <w:rFonts w:ascii="仿宋" w:hAnsi="仿宋"/>
          <w:sz w:val="28"/>
          <w:szCs w:val="28"/>
        </w:rPr>
      </w:pPr>
      <w:r w:rsidRPr="006940B5">
        <w:rPr>
          <w:rFonts w:ascii="仿宋" w:hAnsi="仿宋" w:cs="宋体" w:hint="eastAsia"/>
          <w:sz w:val="28"/>
          <w:szCs w:val="28"/>
        </w:rPr>
        <w:lastRenderedPageBreak/>
        <w:t>九</w:t>
      </w:r>
      <w:r w:rsidR="00022EC8" w:rsidRPr="006940B5">
        <w:rPr>
          <w:rFonts w:ascii="仿宋" w:hAnsi="仿宋" w:cs="宋体" w:hint="eastAsia"/>
          <w:sz w:val="28"/>
          <w:szCs w:val="28"/>
        </w:rPr>
        <w:t>、第四章</w:t>
      </w:r>
      <w:r w:rsidR="00022EC8" w:rsidRPr="006940B5">
        <w:rPr>
          <w:rFonts w:ascii="仿宋" w:hAnsi="仿宋"/>
          <w:sz w:val="28"/>
          <w:szCs w:val="28"/>
        </w:rPr>
        <w:t>评标办法</w:t>
      </w:r>
      <w:r w:rsidR="00F718D8" w:rsidRPr="006940B5">
        <w:rPr>
          <w:rFonts w:ascii="仿宋" w:hAnsi="仿宋" w:hint="eastAsia"/>
          <w:sz w:val="28"/>
          <w:szCs w:val="28"/>
        </w:rPr>
        <w:t>第</w:t>
      </w:r>
      <w:r w:rsidR="00022EC8" w:rsidRPr="006940B5">
        <w:rPr>
          <w:rFonts w:ascii="仿宋" w:hAnsi="仿宋" w:hint="eastAsia"/>
          <w:sz w:val="28"/>
          <w:szCs w:val="28"/>
        </w:rPr>
        <w:t>2.2.</w:t>
      </w:r>
      <w:r w:rsidR="00E91FDB" w:rsidRPr="006940B5">
        <w:rPr>
          <w:rFonts w:ascii="仿宋" w:hAnsi="仿宋" w:hint="eastAsia"/>
          <w:sz w:val="28"/>
          <w:szCs w:val="28"/>
        </w:rPr>
        <w:t>4</w:t>
      </w:r>
      <w:r w:rsidR="00F718D8" w:rsidRPr="006940B5">
        <w:rPr>
          <w:rFonts w:ascii="仿宋" w:hAnsi="仿宋" w:hint="eastAsia"/>
          <w:sz w:val="28"/>
          <w:szCs w:val="28"/>
        </w:rPr>
        <w:t>条</w:t>
      </w:r>
      <w:r w:rsidR="00E91FDB" w:rsidRPr="006940B5">
        <w:rPr>
          <w:rFonts w:ascii="仿宋" w:hAnsi="仿宋" w:hint="eastAsia"/>
          <w:sz w:val="28"/>
          <w:szCs w:val="28"/>
        </w:rPr>
        <w:t>投标报价评分标准</w:t>
      </w:r>
      <w:r w:rsidR="00022EC8" w:rsidRPr="006940B5">
        <w:rPr>
          <w:rFonts w:ascii="仿宋" w:hAnsi="仿宋" w:cs="宋体" w:hint="eastAsia"/>
          <w:b/>
          <w:bCs/>
          <w:sz w:val="28"/>
          <w:szCs w:val="28"/>
        </w:rPr>
        <w:t>原为: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2"/>
        <w:gridCol w:w="1378"/>
        <w:gridCol w:w="2069"/>
        <w:gridCol w:w="4023"/>
      </w:tblGrid>
      <w:tr w:rsidR="00E91FDB" w:rsidRPr="006940B5" w14:paraId="1CBF1083" w14:textId="77777777" w:rsidTr="00317971">
        <w:trPr>
          <w:trHeight w:val="1224"/>
          <w:jc w:val="center"/>
        </w:trPr>
        <w:tc>
          <w:tcPr>
            <w:tcW w:w="856" w:type="dxa"/>
            <w:noWrap/>
            <w:vAlign w:val="center"/>
          </w:tcPr>
          <w:p w14:paraId="26372894" w14:textId="1DF90F32" w:rsidR="00E91FDB" w:rsidRPr="006940B5" w:rsidRDefault="00E91FDB" w:rsidP="003274B0">
            <w:pPr>
              <w:tabs>
                <w:tab w:val="left" w:pos="0"/>
              </w:tabs>
              <w:snapToGrid w:val="0"/>
              <w:spacing w:line="276" w:lineRule="auto"/>
              <w:ind w:firstLineChars="0" w:firstLine="0"/>
              <w:jc w:val="center"/>
              <w:rPr>
                <w:rFonts w:ascii="仿宋" w:hAnsi="仿宋" w:cs="宋体"/>
                <w:sz w:val="28"/>
                <w:szCs w:val="28"/>
              </w:rPr>
            </w:pPr>
            <w:r w:rsidRPr="006940B5">
              <w:rPr>
                <w:rFonts w:ascii="仿宋" w:hAnsi="仿宋" w:cs="宋体" w:hint="eastAsia"/>
                <w:sz w:val="28"/>
                <w:szCs w:val="28"/>
              </w:rPr>
              <w:t>2.2.4</w:t>
            </w:r>
          </w:p>
        </w:tc>
        <w:tc>
          <w:tcPr>
            <w:tcW w:w="1417" w:type="dxa"/>
            <w:noWrap/>
            <w:vAlign w:val="center"/>
          </w:tcPr>
          <w:p w14:paraId="78E091D1" w14:textId="77777777" w:rsidR="00E91FDB" w:rsidRPr="006940B5" w:rsidRDefault="00E91FDB" w:rsidP="003274B0">
            <w:pPr>
              <w:snapToGrid w:val="0"/>
              <w:spacing w:line="276" w:lineRule="auto"/>
              <w:ind w:firstLineChars="0" w:firstLine="0"/>
              <w:jc w:val="center"/>
              <w:rPr>
                <w:rFonts w:ascii="仿宋" w:hAnsi="仿宋" w:cs="宋体"/>
                <w:spacing w:val="-7"/>
                <w:sz w:val="28"/>
                <w:szCs w:val="28"/>
              </w:rPr>
            </w:pPr>
            <w:r w:rsidRPr="006940B5">
              <w:rPr>
                <w:rFonts w:ascii="仿宋" w:hAnsi="仿宋" w:cs="宋体"/>
                <w:spacing w:val="-7"/>
                <w:sz w:val="28"/>
                <w:szCs w:val="28"/>
              </w:rPr>
              <w:t>投标报价</w:t>
            </w:r>
          </w:p>
          <w:p w14:paraId="2D1C795A" w14:textId="5A46EB32" w:rsidR="00E91FDB" w:rsidRPr="006940B5" w:rsidRDefault="00E91FDB" w:rsidP="003274B0">
            <w:pPr>
              <w:tabs>
                <w:tab w:val="left" w:pos="0"/>
              </w:tabs>
              <w:snapToGrid w:val="0"/>
              <w:spacing w:line="276" w:lineRule="auto"/>
              <w:ind w:firstLineChars="0" w:firstLine="0"/>
              <w:jc w:val="center"/>
              <w:rPr>
                <w:rFonts w:ascii="仿宋" w:hAnsi="仿宋" w:cs="宋体"/>
                <w:sz w:val="28"/>
                <w:szCs w:val="28"/>
              </w:rPr>
            </w:pPr>
            <w:r w:rsidRPr="006940B5">
              <w:rPr>
                <w:rFonts w:ascii="仿宋" w:hAnsi="仿宋" w:cs="宋体" w:hint="eastAsia"/>
                <w:sz w:val="28"/>
                <w:szCs w:val="28"/>
              </w:rPr>
              <w:t>评分标准</w:t>
            </w:r>
            <w:r w:rsidRPr="006940B5">
              <w:rPr>
                <w:rFonts w:ascii="仿宋" w:hAnsi="仿宋" w:hint="eastAsia"/>
                <w:sz w:val="28"/>
                <w:szCs w:val="28"/>
              </w:rPr>
              <w:t>（满分100分，分值权重10%）</w:t>
            </w:r>
          </w:p>
        </w:tc>
        <w:tc>
          <w:tcPr>
            <w:tcW w:w="2127" w:type="dxa"/>
            <w:noWrap/>
            <w:tcMar>
              <w:left w:w="75" w:type="dxa"/>
            </w:tcMar>
            <w:vAlign w:val="center"/>
          </w:tcPr>
          <w:p w14:paraId="133AE30D" w14:textId="0B6613BE" w:rsidR="00E91FDB" w:rsidRPr="006940B5" w:rsidRDefault="00E91FDB" w:rsidP="003274B0">
            <w:pPr>
              <w:tabs>
                <w:tab w:val="left" w:pos="0"/>
              </w:tabs>
              <w:snapToGrid w:val="0"/>
              <w:spacing w:line="276" w:lineRule="auto"/>
              <w:ind w:firstLineChars="0" w:firstLine="0"/>
              <w:jc w:val="center"/>
              <w:rPr>
                <w:rFonts w:ascii="仿宋" w:hAnsi="仿宋" w:cs="宋体"/>
                <w:sz w:val="28"/>
                <w:szCs w:val="28"/>
              </w:rPr>
            </w:pPr>
            <w:r w:rsidRPr="006940B5">
              <w:rPr>
                <w:rFonts w:ascii="仿宋" w:hAnsi="仿宋" w:cs="宋体" w:hint="eastAsia"/>
                <w:sz w:val="28"/>
                <w:szCs w:val="28"/>
              </w:rPr>
              <w:t>投标报价</w:t>
            </w:r>
          </w:p>
        </w:tc>
        <w:tc>
          <w:tcPr>
            <w:tcW w:w="4138" w:type="dxa"/>
            <w:noWrap/>
            <w:tcMar>
              <w:left w:w="75" w:type="dxa"/>
            </w:tcMar>
            <w:vAlign w:val="center"/>
          </w:tcPr>
          <w:p w14:paraId="2A3FB4D0" w14:textId="77777777" w:rsidR="00E91FDB" w:rsidRPr="006940B5" w:rsidRDefault="00E91FDB" w:rsidP="003274B0">
            <w:pPr>
              <w:snapToGrid w:val="0"/>
              <w:spacing w:line="276" w:lineRule="auto"/>
              <w:ind w:firstLineChars="0" w:firstLine="0"/>
              <w:rPr>
                <w:rFonts w:ascii="仿宋" w:hAnsi="仿宋" w:cs="宋体"/>
                <w:b/>
                <w:bCs/>
                <w:sz w:val="28"/>
                <w:szCs w:val="28"/>
              </w:rPr>
            </w:pPr>
            <w:r w:rsidRPr="006940B5">
              <w:rPr>
                <w:rFonts w:ascii="仿宋" w:hAnsi="仿宋" w:cs="宋体" w:hint="eastAsia"/>
                <w:b/>
                <w:bCs/>
                <w:sz w:val="28"/>
                <w:szCs w:val="28"/>
              </w:rPr>
              <w:t>一、投标报价</w:t>
            </w:r>
            <w:r w:rsidRPr="006940B5">
              <w:rPr>
                <w:rFonts w:ascii="仿宋" w:hAnsi="仿宋" w:cs="宋体"/>
                <w:b/>
                <w:bCs/>
                <w:sz w:val="28"/>
                <w:szCs w:val="28"/>
              </w:rPr>
              <w:t>分评分标准</w:t>
            </w:r>
          </w:p>
          <w:p w14:paraId="69085C49" w14:textId="77777777" w:rsidR="00E91FDB" w:rsidRPr="006940B5" w:rsidRDefault="00E91FDB" w:rsidP="003274B0">
            <w:pPr>
              <w:snapToGrid w:val="0"/>
              <w:spacing w:line="276" w:lineRule="auto"/>
              <w:ind w:firstLineChars="0" w:firstLine="0"/>
              <w:rPr>
                <w:rFonts w:ascii="仿宋" w:hAnsi="仿宋" w:cs="宋体"/>
                <w:sz w:val="28"/>
                <w:szCs w:val="28"/>
              </w:rPr>
            </w:pPr>
            <w:r w:rsidRPr="006940B5">
              <w:rPr>
                <w:rFonts w:ascii="仿宋" w:hAnsi="仿宋" w:cs="宋体" w:hint="eastAsia"/>
                <w:sz w:val="28"/>
                <w:szCs w:val="28"/>
              </w:rPr>
              <w:t>1.有效报价范围：为通过资格评审、符合性评审合格、投标总价低于或等于招标控制价的报价，若总报价有算术错误，取经算术错误改正后的总报价。</w:t>
            </w:r>
          </w:p>
          <w:p w14:paraId="00C95CBA" w14:textId="77777777" w:rsidR="00E91FDB" w:rsidRPr="006940B5" w:rsidRDefault="00E91FDB" w:rsidP="003274B0">
            <w:pPr>
              <w:snapToGrid w:val="0"/>
              <w:spacing w:line="276" w:lineRule="auto"/>
              <w:ind w:firstLineChars="0" w:firstLine="0"/>
              <w:jc w:val="left"/>
              <w:rPr>
                <w:rFonts w:ascii="仿宋" w:hAnsi="仿宋" w:cs="宋体"/>
                <w:sz w:val="28"/>
                <w:szCs w:val="28"/>
              </w:rPr>
            </w:pPr>
            <w:r w:rsidRPr="006940B5">
              <w:rPr>
                <w:rFonts w:ascii="仿宋" w:hAnsi="仿宋" w:cs="宋体" w:hint="eastAsia"/>
                <w:sz w:val="28"/>
                <w:szCs w:val="28"/>
              </w:rPr>
              <w:t>2.评标基准价（A）计算方式：</w:t>
            </w:r>
          </w:p>
          <w:p w14:paraId="47F6F6E1" w14:textId="77777777" w:rsidR="00E91FDB" w:rsidRPr="006940B5" w:rsidRDefault="00E91FDB" w:rsidP="003274B0">
            <w:pPr>
              <w:snapToGrid w:val="0"/>
              <w:spacing w:line="276" w:lineRule="auto"/>
              <w:ind w:firstLineChars="0" w:firstLine="0"/>
              <w:jc w:val="left"/>
              <w:rPr>
                <w:rFonts w:ascii="仿宋" w:hAnsi="仿宋" w:cs="宋体"/>
                <w:sz w:val="28"/>
                <w:szCs w:val="28"/>
              </w:rPr>
            </w:pPr>
            <w:r w:rsidRPr="006940B5">
              <w:rPr>
                <w:rFonts w:ascii="仿宋" w:hAnsi="仿宋" w:cs="宋体" w:hint="eastAsia"/>
                <w:sz w:val="28"/>
                <w:szCs w:val="28"/>
              </w:rPr>
              <w:t>将全部有效报价去掉最高报价及最低报价后的算术平均值作为评标基准价（A）。</w:t>
            </w:r>
          </w:p>
          <w:p w14:paraId="6869EF20" w14:textId="77777777" w:rsidR="00E91FDB" w:rsidRPr="006940B5" w:rsidRDefault="00E91FDB" w:rsidP="003274B0">
            <w:pPr>
              <w:snapToGrid w:val="0"/>
              <w:spacing w:line="276" w:lineRule="auto"/>
              <w:ind w:firstLineChars="0" w:firstLine="0"/>
              <w:jc w:val="left"/>
              <w:rPr>
                <w:rFonts w:ascii="仿宋" w:hAnsi="仿宋" w:cs="宋体"/>
                <w:sz w:val="28"/>
                <w:szCs w:val="28"/>
              </w:rPr>
            </w:pPr>
            <w:r w:rsidRPr="006940B5">
              <w:rPr>
                <w:rFonts w:ascii="仿宋" w:hAnsi="仿宋" w:cs="宋体" w:hint="eastAsia"/>
                <w:sz w:val="28"/>
                <w:szCs w:val="28"/>
              </w:rPr>
              <w:t>计算公式：A=（B1+B2+B3+...+Bn-Bmax-Bmin ）/n-2</w:t>
            </w:r>
          </w:p>
          <w:p w14:paraId="43079EAD" w14:textId="77777777" w:rsidR="00E91FDB" w:rsidRPr="006940B5" w:rsidRDefault="00E91FDB" w:rsidP="003274B0">
            <w:pPr>
              <w:snapToGrid w:val="0"/>
              <w:spacing w:line="276" w:lineRule="auto"/>
              <w:ind w:firstLineChars="0" w:firstLine="0"/>
              <w:rPr>
                <w:rFonts w:ascii="仿宋" w:hAnsi="仿宋" w:cs="宋体"/>
                <w:sz w:val="28"/>
                <w:szCs w:val="28"/>
              </w:rPr>
            </w:pPr>
            <w:r w:rsidRPr="006940B5">
              <w:rPr>
                <w:rFonts w:ascii="仿宋" w:hAnsi="仿宋" w:cs="宋体" w:hint="eastAsia"/>
                <w:sz w:val="28"/>
                <w:szCs w:val="28"/>
              </w:rPr>
              <w:t>3.报价文件得分计算公式：</w:t>
            </w:r>
          </w:p>
          <w:p w14:paraId="165F3CF3" w14:textId="77777777" w:rsidR="00E91FDB" w:rsidRPr="006940B5" w:rsidRDefault="00E91FDB" w:rsidP="003274B0">
            <w:pPr>
              <w:snapToGrid w:val="0"/>
              <w:spacing w:line="276" w:lineRule="auto"/>
              <w:ind w:firstLineChars="0" w:firstLine="0"/>
              <w:rPr>
                <w:rFonts w:ascii="仿宋" w:hAnsi="仿宋" w:cs="宋体"/>
                <w:sz w:val="28"/>
                <w:szCs w:val="28"/>
              </w:rPr>
            </w:pPr>
            <w:r w:rsidRPr="006940B5">
              <w:rPr>
                <w:rFonts w:ascii="仿宋" w:hAnsi="仿宋" w:cs="宋体" w:hint="eastAsia"/>
                <w:sz w:val="28"/>
                <w:szCs w:val="28"/>
              </w:rPr>
              <w:t>当投标人报价等于评标基准价时得满分，每高于评标基准价一个百分点扣5分，每低于评标基准价一个百分点扣3分，中间值按比例内插，四舍五入，保留两位小数。</w:t>
            </w:r>
          </w:p>
          <w:p w14:paraId="5EB1F18B" w14:textId="28DC0D3A" w:rsidR="00E91FDB" w:rsidRPr="006940B5" w:rsidRDefault="00E91FDB" w:rsidP="003274B0">
            <w:pPr>
              <w:snapToGrid w:val="0"/>
              <w:spacing w:line="276" w:lineRule="auto"/>
              <w:ind w:firstLineChars="0" w:firstLine="0"/>
              <w:rPr>
                <w:rFonts w:ascii="仿宋" w:hAnsi="仿宋" w:cs="宋体"/>
                <w:sz w:val="28"/>
                <w:szCs w:val="28"/>
              </w:rPr>
            </w:pPr>
            <w:r w:rsidRPr="006940B5">
              <w:rPr>
                <w:rFonts w:ascii="仿宋" w:hAnsi="仿宋" w:cs="宋体" w:hint="eastAsia"/>
                <w:sz w:val="28"/>
                <w:szCs w:val="28"/>
              </w:rPr>
              <w:t>用公式表示如下：</w:t>
            </w:r>
          </w:p>
          <w:p w14:paraId="6B8C5555" w14:textId="453A7C6C" w:rsidR="00E91FDB" w:rsidRPr="006940B5" w:rsidRDefault="00E91FDB" w:rsidP="003274B0">
            <w:pPr>
              <w:snapToGrid w:val="0"/>
              <w:spacing w:line="276" w:lineRule="auto"/>
              <w:ind w:firstLineChars="0" w:firstLine="0"/>
              <w:rPr>
                <w:rFonts w:ascii="仿宋" w:hAnsi="仿宋" w:cs="宋体"/>
                <w:sz w:val="28"/>
                <w:szCs w:val="28"/>
              </w:rPr>
            </w:pPr>
          </w:p>
          <w:p w14:paraId="3B592988" w14:textId="2A1698EF" w:rsidR="00E91FDB" w:rsidRPr="006940B5" w:rsidRDefault="00E91FDB" w:rsidP="003274B0">
            <w:pPr>
              <w:snapToGrid w:val="0"/>
              <w:spacing w:line="276" w:lineRule="auto"/>
              <w:ind w:firstLineChars="0" w:firstLine="0"/>
              <w:rPr>
                <w:rFonts w:ascii="仿宋" w:hAnsi="仿宋" w:cs="宋体"/>
                <w:sz w:val="28"/>
                <w:szCs w:val="28"/>
              </w:rPr>
            </w:pPr>
            <w:r w:rsidRPr="006940B5">
              <w:rPr>
                <w:rFonts w:ascii="仿宋" w:hAnsi="仿宋" w:cs="宋体" w:hint="eastAsia"/>
                <w:sz w:val="28"/>
                <w:szCs w:val="28"/>
              </w:rPr>
              <w:t>式中： C——投标人投标报价得分；</w:t>
            </w:r>
          </w:p>
          <w:p w14:paraId="53848DC7" w14:textId="5C1202B2" w:rsidR="000866E5" w:rsidRPr="006940B5" w:rsidRDefault="000866E5" w:rsidP="000866E5">
            <w:pPr>
              <w:snapToGrid w:val="0"/>
              <w:spacing w:line="276" w:lineRule="auto"/>
              <w:ind w:firstLineChars="0" w:firstLine="0"/>
              <w:jc w:val="center"/>
              <w:rPr>
                <w:rFonts w:ascii="仿宋" w:hAnsi="仿宋" w:cs="宋体"/>
                <w:b/>
                <w:bCs/>
                <w:sz w:val="28"/>
                <w:szCs w:val="28"/>
              </w:rPr>
            </w:pPr>
            <w:r w:rsidRPr="006940B5">
              <w:rPr>
                <w:rFonts w:ascii="仿宋" w:hAnsi="仿宋" w:cs="宋体" w:hint="eastAsia"/>
                <w:b/>
                <w:bCs/>
                <w:sz w:val="28"/>
                <w:szCs w:val="28"/>
              </w:rPr>
              <w:t>C=F-|A1-A|/A</w:t>
            </w:r>
            <w:r w:rsidRPr="006940B5">
              <w:rPr>
                <w:rFonts w:ascii="仿宋" w:hAnsi="仿宋" w:cs="宋体"/>
                <w:b/>
                <w:bCs/>
                <w:sz w:val="28"/>
                <w:szCs w:val="28"/>
              </w:rPr>
              <w:t>×</w:t>
            </w:r>
            <w:r w:rsidRPr="006940B5">
              <w:rPr>
                <w:rFonts w:ascii="仿宋" w:hAnsi="仿宋" w:cs="宋体" w:hint="eastAsia"/>
                <w:b/>
                <w:bCs/>
                <w:sz w:val="28"/>
                <w:szCs w:val="28"/>
              </w:rPr>
              <w:t>100</w:t>
            </w:r>
            <w:r w:rsidRPr="006940B5">
              <w:rPr>
                <w:rFonts w:ascii="仿宋" w:hAnsi="仿宋" w:cs="宋体"/>
                <w:b/>
                <w:bCs/>
                <w:sz w:val="28"/>
                <w:szCs w:val="28"/>
              </w:rPr>
              <w:t>×</w:t>
            </w:r>
            <w:r w:rsidRPr="006940B5">
              <w:rPr>
                <w:rFonts w:ascii="仿宋" w:hAnsi="仿宋" w:cs="宋体" w:hint="eastAsia"/>
                <w:b/>
                <w:bCs/>
                <w:sz w:val="28"/>
                <w:szCs w:val="28"/>
              </w:rPr>
              <w:t>E</w:t>
            </w:r>
          </w:p>
          <w:p w14:paraId="669B2A83" w14:textId="77777777" w:rsidR="00E91FDB" w:rsidRPr="006940B5" w:rsidRDefault="00E91FDB" w:rsidP="003274B0">
            <w:pPr>
              <w:snapToGrid w:val="0"/>
              <w:spacing w:line="276" w:lineRule="auto"/>
              <w:ind w:firstLineChars="0" w:firstLine="0"/>
              <w:rPr>
                <w:rFonts w:ascii="仿宋" w:hAnsi="仿宋" w:cs="宋体"/>
                <w:sz w:val="28"/>
                <w:szCs w:val="28"/>
              </w:rPr>
            </w:pPr>
            <w:r w:rsidRPr="006940B5">
              <w:rPr>
                <w:rFonts w:ascii="仿宋" w:hAnsi="仿宋" w:cs="宋体" w:hint="eastAsia"/>
                <w:sz w:val="28"/>
                <w:szCs w:val="28"/>
              </w:rPr>
              <w:t>F——投标报价所占的百分比权重，F＝100； A1——投标人的投标报价；A——评标基准价。</w:t>
            </w:r>
          </w:p>
          <w:p w14:paraId="69BAC7D7" w14:textId="77777777" w:rsidR="00E91FDB" w:rsidRPr="006940B5" w:rsidRDefault="00E91FDB" w:rsidP="003274B0">
            <w:pPr>
              <w:snapToGrid w:val="0"/>
              <w:spacing w:line="276" w:lineRule="auto"/>
              <w:ind w:firstLineChars="0" w:firstLine="0"/>
              <w:rPr>
                <w:rFonts w:ascii="仿宋" w:hAnsi="仿宋" w:cs="宋体"/>
                <w:sz w:val="28"/>
                <w:szCs w:val="28"/>
              </w:rPr>
            </w:pPr>
            <w:r w:rsidRPr="006940B5">
              <w:rPr>
                <w:rFonts w:ascii="仿宋" w:hAnsi="仿宋" w:cs="宋体" w:hint="eastAsia"/>
                <w:sz w:val="28"/>
                <w:szCs w:val="28"/>
              </w:rPr>
              <w:t>若 A1≥A，则 E=5； 若 A1＜A，</w:t>
            </w:r>
            <w:r w:rsidRPr="006940B5">
              <w:rPr>
                <w:rFonts w:ascii="仿宋" w:hAnsi="仿宋" w:cs="宋体" w:hint="eastAsia"/>
                <w:sz w:val="28"/>
                <w:szCs w:val="28"/>
              </w:rPr>
              <w:lastRenderedPageBreak/>
              <w:t>则 E=3。投标报价得分最低为0分。</w:t>
            </w:r>
          </w:p>
          <w:p w14:paraId="3D9184A8" w14:textId="77777777" w:rsidR="00E91FDB" w:rsidRPr="006940B5" w:rsidRDefault="00E91FDB" w:rsidP="003274B0">
            <w:pPr>
              <w:snapToGrid w:val="0"/>
              <w:spacing w:line="276" w:lineRule="auto"/>
              <w:ind w:firstLineChars="0" w:firstLine="0"/>
              <w:rPr>
                <w:rFonts w:ascii="仿宋" w:hAnsi="仿宋" w:cs="宋体"/>
                <w:b/>
                <w:bCs/>
                <w:sz w:val="28"/>
                <w:szCs w:val="28"/>
              </w:rPr>
            </w:pPr>
            <w:r w:rsidRPr="006940B5">
              <w:rPr>
                <w:rFonts w:ascii="仿宋" w:hAnsi="仿宋" w:cs="宋体"/>
                <w:b/>
                <w:bCs/>
                <w:sz w:val="28"/>
                <w:szCs w:val="28"/>
              </w:rPr>
              <w:t>二、非专门面向中小企业采购、接受联合体或允许分包的政府采购工程项目报价分加分</w:t>
            </w:r>
          </w:p>
          <w:p w14:paraId="129AFD0C" w14:textId="77777777" w:rsidR="00E91FDB" w:rsidRPr="006940B5" w:rsidRDefault="00E91FDB" w:rsidP="003274B0">
            <w:pPr>
              <w:snapToGrid w:val="0"/>
              <w:spacing w:line="276" w:lineRule="auto"/>
              <w:ind w:firstLineChars="0" w:firstLine="0"/>
              <w:rPr>
                <w:rFonts w:ascii="仿宋" w:hAnsi="仿宋" w:cs="宋体"/>
                <w:sz w:val="28"/>
                <w:szCs w:val="28"/>
              </w:rPr>
            </w:pPr>
            <w:r w:rsidRPr="006940B5">
              <w:rPr>
                <w:rFonts w:ascii="仿宋" w:hAnsi="仿宋" w:cs="宋体" w:hint="eastAsia"/>
                <w:sz w:val="28"/>
                <w:szCs w:val="28"/>
              </w:rPr>
              <w:t>1.</w:t>
            </w:r>
            <w:r w:rsidRPr="006940B5">
              <w:rPr>
                <w:rFonts w:ascii="仿宋" w:hAnsi="仿宋" w:cs="宋体"/>
                <w:sz w:val="28"/>
                <w:szCs w:val="28"/>
              </w:rPr>
              <w:t>按上述方法计算出</w:t>
            </w:r>
            <w:r w:rsidRPr="006940B5">
              <w:rPr>
                <w:rFonts w:ascii="仿宋" w:hAnsi="仿宋" w:cs="宋体" w:hint="eastAsia"/>
                <w:sz w:val="28"/>
                <w:szCs w:val="28"/>
              </w:rPr>
              <w:t>投标报价</w:t>
            </w:r>
            <w:r w:rsidRPr="006940B5">
              <w:rPr>
                <w:rFonts w:ascii="仿宋" w:hAnsi="仿宋" w:cs="宋体"/>
                <w:sz w:val="28"/>
                <w:szCs w:val="28"/>
              </w:rPr>
              <w:t>加权分后，如本项目为招标公告中规定的未预留份额专门面向中小企业采购的采购项目，</w:t>
            </w:r>
            <w:r w:rsidRPr="006940B5">
              <w:rPr>
                <w:rFonts w:ascii="仿宋" w:hAnsi="仿宋" w:cs="宋体"/>
                <w:b/>
                <w:bCs/>
                <w:sz w:val="28"/>
                <w:szCs w:val="28"/>
              </w:rPr>
              <w:t>评标委员会应当对满足</w:t>
            </w:r>
            <w:r w:rsidRPr="006940B5">
              <w:rPr>
                <w:rFonts w:ascii="仿宋" w:hAnsi="仿宋" w:cs="宋体" w:hint="eastAsia"/>
                <w:b/>
                <w:bCs/>
                <w:sz w:val="28"/>
                <w:szCs w:val="28"/>
              </w:rPr>
              <w:t>招标文件</w:t>
            </w:r>
            <w:r w:rsidRPr="006940B5">
              <w:rPr>
                <w:rFonts w:ascii="仿宋" w:hAnsi="仿宋" w:cs="宋体"/>
                <w:b/>
                <w:bCs/>
                <w:sz w:val="28"/>
                <w:szCs w:val="28"/>
              </w:rPr>
              <w:t>规定的小</w:t>
            </w:r>
            <w:proofErr w:type="gramStart"/>
            <w:r w:rsidRPr="006940B5">
              <w:rPr>
                <w:rFonts w:ascii="仿宋" w:hAnsi="仿宋" w:cs="宋体"/>
                <w:b/>
                <w:bCs/>
                <w:sz w:val="28"/>
                <w:szCs w:val="28"/>
              </w:rPr>
              <w:t>微企业</w:t>
            </w:r>
            <w:proofErr w:type="gramEnd"/>
            <w:r w:rsidRPr="006940B5">
              <w:rPr>
                <w:rFonts w:ascii="仿宋" w:hAnsi="仿宋" w:cs="宋体"/>
                <w:b/>
                <w:bCs/>
                <w:sz w:val="28"/>
                <w:szCs w:val="28"/>
              </w:rPr>
              <w:t>投标报价分加权分给予3%的加分</w:t>
            </w:r>
            <w:r w:rsidRPr="006940B5">
              <w:rPr>
                <w:rFonts w:ascii="仿宋" w:hAnsi="仿宋" w:cs="宋体"/>
                <w:sz w:val="28"/>
                <w:szCs w:val="28"/>
              </w:rPr>
              <w:t>，用加分后的投标报价分加权分计算汇总得分。</w:t>
            </w:r>
          </w:p>
          <w:p w14:paraId="5EEA6AEE" w14:textId="77777777" w:rsidR="00E91FDB" w:rsidRPr="006940B5" w:rsidRDefault="00E91FDB" w:rsidP="003274B0">
            <w:pPr>
              <w:snapToGrid w:val="0"/>
              <w:spacing w:line="276" w:lineRule="auto"/>
              <w:ind w:firstLineChars="0" w:firstLine="0"/>
              <w:rPr>
                <w:rFonts w:ascii="仿宋" w:hAnsi="仿宋" w:cs="宋体"/>
                <w:sz w:val="28"/>
                <w:szCs w:val="28"/>
              </w:rPr>
            </w:pPr>
            <w:r w:rsidRPr="006940B5">
              <w:rPr>
                <w:rFonts w:ascii="仿宋" w:hAnsi="仿宋" w:cs="宋体" w:hint="eastAsia"/>
                <w:sz w:val="28"/>
                <w:szCs w:val="28"/>
              </w:rPr>
              <w:t>2.</w:t>
            </w:r>
            <w:r w:rsidRPr="006940B5">
              <w:rPr>
                <w:rFonts w:ascii="仿宋" w:hAnsi="仿宋" w:cs="宋体"/>
                <w:sz w:val="28"/>
                <w:szCs w:val="28"/>
              </w:rPr>
              <w:t>如接受联合体投标时投标人为大中型企业与小</w:t>
            </w:r>
            <w:proofErr w:type="gramStart"/>
            <w:r w:rsidRPr="006940B5">
              <w:rPr>
                <w:rFonts w:ascii="仿宋" w:hAnsi="仿宋" w:cs="宋体"/>
                <w:sz w:val="28"/>
                <w:szCs w:val="28"/>
              </w:rPr>
              <w:t>微企业</w:t>
            </w:r>
            <w:proofErr w:type="gramEnd"/>
            <w:r w:rsidRPr="006940B5">
              <w:rPr>
                <w:rFonts w:ascii="仿宋" w:hAnsi="仿宋" w:cs="宋体"/>
                <w:sz w:val="28"/>
                <w:szCs w:val="28"/>
              </w:rPr>
              <w:t>组成联合体，且投标文件所附联合协议约定小</w:t>
            </w:r>
            <w:proofErr w:type="gramStart"/>
            <w:r w:rsidRPr="006940B5">
              <w:rPr>
                <w:rFonts w:ascii="仿宋" w:hAnsi="仿宋" w:cs="宋体"/>
                <w:sz w:val="28"/>
                <w:szCs w:val="28"/>
              </w:rPr>
              <w:t>微企业</w:t>
            </w:r>
            <w:proofErr w:type="gramEnd"/>
            <w:r w:rsidRPr="006940B5">
              <w:rPr>
                <w:rFonts w:ascii="仿宋" w:hAnsi="仿宋" w:cs="宋体"/>
                <w:sz w:val="28"/>
                <w:szCs w:val="28"/>
              </w:rPr>
              <w:t>的合同份额占到合同总金额 40%以上的；或者第</w:t>
            </w:r>
            <w:r w:rsidRPr="006940B5">
              <w:rPr>
                <w:rFonts w:ascii="仿宋" w:hAnsi="仿宋" w:cs="宋体" w:hint="eastAsia"/>
                <w:sz w:val="28"/>
                <w:szCs w:val="28"/>
              </w:rPr>
              <w:t>三</w:t>
            </w:r>
            <w:r w:rsidRPr="006940B5">
              <w:rPr>
                <w:rFonts w:ascii="仿宋" w:hAnsi="仿宋" w:cs="宋体"/>
                <w:sz w:val="28"/>
                <w:szCs w:val="28"/>
              </w:rPr>
              <w:t>章“投标人须知前附表”允许分包时投标人为大中型企业并在投标文件中明确向一家或者多家小</w:t>
            </w:r>
            <w:proofErr w:type="gramStart"/>
            <w:r w:rsidRPr="006940B5">
              <w:rPr>
                <w:rFonts w:ascii="仿宋" w:hAnsi="仿宋" w:cs="宋体"/>
                <w:sz w:val="28"/>
                <w:szCs w:val="28"/>
              </w:rPr>
              <w:t>微企业</w:t>
            </w:r>
            <w:proofErr w:type="gramEnd"/>
            <w:r w:rsidRPr="006940B5">
              <w:rPr>
                <w:rFonts w:ascii="仿宋" w:hAnsi="仿宋" w:cs="宋体"/>
                <w:sz w:val="28"/>
                <w:szCs w:val="28"/>
              </w:rPr>
              <w:t>分包，且投标文件所附分包意向协议约定小</w:t>
            </w:r>
            <w:proofErr w:type="gramStart"/>
            <w:r w:rsidRPr="006940B5">
              <w:rPr>
                <w:rFonts w:ascii="仿宋" w:hAnsi="仿宋" w:cs="宋体"/>
                <w:sz w:val="28"/>
                <w:szCs w:val="28"/>
              </w:rPr>
              <w:t>微企业</w:t>
            </w:r>
            <w:proofErr w:type="gramEnd"/>
            <w:r w:rsidRPr="006940B5">
              <w:rPr>
                <w:rFonts w:ascii="仿宋" w:hAnsi="仿宋" w:cs="宋体"/>
                <w:sz w:val="28"/>
                <w:szCs w:val="28"/>
              </w:rPr>
              <w:t>的合同份额占到合同总金额40%以上的；</w:t>
            </w:r>
            <w:r w:rsidRPr="006940B5">
              <w:rPr>
                <w:rFonts w:ascii="仿宋" w:hAnsi="仿宋" w:cs="宋体"/>
                <w:b/>
                <w:bCs/>
                <w:sz w:val="28"/>
                <w:szCs w:val="28"/>
              </w:rPr>
              <w:t>评标委员会应当对联合体或者大中型企业的投标报价分加权分给予1%的加分</w:t>
            </w:r>
            <w:r w:rsidRPr="006940B5">
              <w:rPr>
                <w:rFonts w:ascii="仿宋" w:hAnsi="仿宋" w:cs="宋体"/>
                <w:sz w:val="28"/>
                <w:szCs w:val="28"/>
              </w:rPr>
              <w:t>，用加分后的投标报价分加权分计算汇总得分。组成联合体或者接受分包的小</w:t>
            </w:r>
            <w:proofErr w:type="gramStart"/>
            <w:r w:rsidRPr="006940B5">
              <w:rPr>
                <w:rFonts w:ascii="仿宋" w:hAnsi="仿宋" w:cs="宋体"/>
                <w:sz w:val="28"/>
                <w:szCs w:val="28"/>
              </w:rPr>
              <w:t>微企业</w:t>
            </w:r>
            <w:proofErr w:type="gramEnd"/>
            <w:r w:rsidRPr="006940B5">
              <w:rPr>
                <w:rFonts w:ascii="仿宋" w:hAnsi="仿宋" w:cs="宋体"/>
                <w:sz w:val="28"/>
                <w:szCs w:val="28"/>
              </w:rPr>
              <w:t>与联合体内其他企业、分包企业之间存在直接控股、管理关系的，不享受以上价格优惠政策。</w:t>
            </w:r>
          </w:p>
          <w:p w14:paraId="621527CB" w14:textId="77777777" w:rsidR="00E91FDB" w:rsidRPr="006940B5" w:rsidRDefault="00E91FDB" w:rsidP="003274B0">
            <w:pPr>
              <w:snapToGrid w:val="0"/>
              <w:spacing w:line="276" w:lineRule="auto"/>
              <w:ind w:firstLineChars="0" w:firstLine="0"/>
              <w:rPr>
                <w:rFonts w:ascii="仿宋" w:hAnsi="仿宋" w:cs="宋体"/>
                <w:b/>
                <w:bCs/>
                <w:sz w:val="28"/>
                <w:szCs w:val="28"/>
              </w:rPr>
            </w:pPr>
            <w:r w:rsidRPr="006940B5">
              <w:rPr>
                <w:rFonts w:ascii="仿宋" w:hAnsi="仿宋" w:cs="宋体"/>
                <w:b/>
                <w:bCs/>
                <w:sz w:val="28"/>
                <w:szCs w:val="28"/>
              </w:rPr>
              <w:t>注：如某投标人投标报价分加权</w:t>
            </w:r>
            <w:r w:rsidRPr="006940B5">
              <w:rPr>
                <w:rFonts w:ascii="仿宋" w:hAnsi="仿宋" w:cs="宋体"/>
                <w:b/>
                <w:bCs/>
                <w:sz w:val="28"/>
                <w:szCs w:val="28"/>
              </w:rPr>
              <w:lastRenderedPageBreak/>
              <w:t>分已是满分，符合上述规定时仍给予加分。</w:t>
            </w:r>
          </w:p>
          <w:p w14:paraId="11F91C4A" w14:textId="60A46FD6" w:rsidR="00E91FDB" w:rsidRPr="006940B5" w:rsidRDefault="00E91FDB" w:rsidP="003274B0">
            <w:pPr>
              <w:tabs>
                <w:tab w:val="left" w:pos="0"/>
              </w:tabs>
              <w:snapToGrid w:val="0"/>
              <w:spacing w:line="276" w:lineRule="auto"/>
              <w:ind w:firstLineChars="0" w:firstLine="0"/>
              <w:jc w:val="left"/>
              <w:rPr>
                <w:rFonts w:ascii="仿宋" w:hAnsi="仿宋" w:cs="宋体"/>
                <w:sz w:val="28"/>
                <w:szCs w:val="28"/>
              </w:rPr>
            </w:pPr>
            <w:r w:rsidRPr="006940B5">
              <w:rPr>
                <w:rFonts w:ascii="仿宋" w:hAnsi="仿宋" w:cs="宋体"/>
                <w:sz w:val="28"/>
                <w:szCs w:val="28"/>
              </w:rPr>
              <w:t>例：某项目计算投标报价分时，投标报价分权重为</w:t>
            </w:r>
            <w:r w:rsidRPr="006940B5">
              <w:rPr>
                <w:rFonts w:ascii="仿宋" w:hAnsi="仿宋" w:cs="宋体" w:hint="eastAsia"/>
                <w:sz w:val="28"/>
                <w:szCs w:val="28"/>
              </w:rPr>
              <w:t>1</w:t>
            </w:r>
            <w:r w:rsidRPr="006940B5">
              <w:rPr>
                <w:rFonts w:ascii="仿宋" w:hAnsi="仿宋" w:cs="宋体"/>
                <w:sz w:val="28"/>
                <w:szCs w:val="28"/>
              </w:rPr>
              <w:t>0%，某投标人为小微企业，投标报价分为100分，加权后为</w:t>
            </w:r>
            <w:r w:rsidRPr="006940B5">
              <w:rPr>
                <w:rFonts w:ascii="仿宋" w:hAnsi="仿宋" w:cs="宋体" w:hint="eastAsia"/>
                <w:sz w:val="28"/>
                <w:szCs w:val="28"/>
              </w:rPr>
              <w:t>1</w:t>
            </w:r>
            <w:r w:rsidRPr="006940B5">
              <w:rPr>
                <w:rFonts w:ascii="仿宋" w:hAnsi="仿宋" w:cs="宋体"/>
                <w:sz w:val="28"/>
                <w:szCs w:val="28"/>
              </w:rPr>
              <w:t>0分，则其计入汇总得分的投标报价分应为</w:t>
            </w:r>
            <w:r w:rsidRPr="006940B5">
              <w:rPr>
                <w:rFonts w:ascii="仿宋" w:hAnsi="仿宋" w:cs="宋体" w:hint="eastAsia"/>
                <w:sz w:val="28"/>
                <w:szCs w:val="28"/>
              </w:rPr>
              <w:t>1</w:t>
            </w:r>
            <w:r w:rsidRPr="006940B5">
              <w:rPr>
                <w:rFonts w:ascii="仿宋" w:hAnsi="仿宋" w:cs="宋体"/>
                <w:sz w:val="28"/>
                <w:szCs w:val="28"/>
              </w:rPr>
              <w:t>0*（1+3%）=</w:t>
            </w:r>
            <w:r w:rsidRPr="006940B5">
              <w:rPr>
                <w:rFonts w:ascii="仿宋" w:hAnsi="仿宋" w:cs="宋体" w:hint="eastAsia"/>
                <w:sz w:val="28"/>
                <w:szCs w:val="28"/>
              </w:rPr>
              <w:t>10.3</w:t>
            </w:r>
            <w:r w:rsidRPr="006940B5">
              <w:rPr>
                <w:rFonts w:ascii="仿宋" w:hAnsi="仿宋" w:cs="宋体"/>
                <w:sz w:val="28"/>
                <w:szCs w:val="28"/>
              </w:rPr>
              <w:t>分。</w:t>
            </w:r>
          </w:p>
        </w:tc>
      </w:tr>
    </w:tbl>
    <w:p w14:paraId="544842F3" w14:textId="77777777" w:rsidR="00022EC8" w:rsidRPr="006940B5" w:rsidRDefault="00022EC8" w:rsidP="003274B0">
      <w:pPr>
        <w:snapToGrid w:val="0"/>
        <w:spacing w:line="276" w:lineRule="auto"/>
        <w:ind w:firstLine="562"/>
        <w:rPr>
          <w:rFonts w:ascii="仿宋" w:hAnsi="仿宋" w:cs="宋体"/>
          <w:b/>
          <w:bCs/>
          <w:sz w:val="28"/>
          <w:szCs w:val="28"/>
        </w:rPr>
      </w:pPr>
      <w:r w:rsidRPr="006940B5">
        <w:rPr>
          <w:rFonts w:ascii="仿宋" w:hAnsi="仿宋" w:cs="宋体" w:hint="eastAsia"/>
          <w:b/>
          <w:bCs/>
          <w:sz w:val="28"/>
          <w:szCs w:val="28"/>
        </w:rPr>
        <w:lastRenderedPageBreak/>
        <w:t>现修改为: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2"/>
        <w:gridCol w:w="1378"/>
        <w:gridCol w:w="2069"/>
        <w:gridCol w:w="4023"/>
      </w:tblGrid>
      <w:tr w:rsidR="00E91FDB" w:rsidRPr="006940B5" w14:paraId="6EDA663F" w14:textId="77777777" w:rsidTr="00317971">
        <w:trPr>
          <w:trHeight w:val="1224"/>
          <w:jc w:val="center"/>
        </w:trPr>
        <w:tc>
          <w:tcPr>
            <w:tcW w:w="856" w:type="dxa"/>
            <w:noWrap/>
            <w:vAlign w:val="center"/>
          </w:tcPr>
          <w:p w14:paraId="383430B6" w14:textId="77777777" w:rsidR="00E91FDB" w:rsidRPr="006940B5" w:rsidRDefault="00E91FDB" w:rsidP="003274B0">
            <w:pPr>
              <w:tabs>
                <w:tab w:val="left" w:pos="0"/>
              </w:tabs>
              <w:snapToGrid w:val="0"/>
              <w:spacing w:line="276" w:lineRule="auto"/>
              <w:ind w:firstLineChars="0" w:firstLine="0"/>
              <w:jc w:val="center"/>
              <w:rPr>
                <w:rFonts w:ascii="仿宋" w:hAnsi="仿宋" w:cs="宋体"/>
                <w:sz w:val="28"/>
                <w:szCs w:val="28"/>
              </w:rPr>
            </w:pPr>
            <w:r w:rsidRPr="006940B5">
              <w:rPr>
                <w:rFonts w:ascii="仿宋" w:hAnsi="仿宋" w:cs="宋体" w:hint="eastAsia"/>
                <w:sz w:val="28"/>
                <w:szCs w:val="28"/>
              </w:rPr>
              <w:t>2.2.4</w:t>
            </w:r>
          </w:p>
        </w:tc>
        <w:tc>
          <w:tcPr>
            <w:tcW w:w="1417" w:type="dxa"/>
            <w:noWrap/>
            <w:vAlign w:val="center"/>
          </w:tcPr>
          <w:p w14:paraId="453D8D1C" w14:textId="77777777" w:rsidR="00E91FDB" w:rsidRPr="006940B5" w:rsidRDefault="00E91FDB" w:rsidP="003274B0">
            <w:pPr>
              <w:snapToGrid w:val="0"/>
              <w:spacing w:line="276" w:lineRule="auto"/>
              <w:ind w:firstLineChars="0" w:firstLine="0"/>
              <w:jc w:val="center"/>
              <w:rPr>
                <w:rFonts w:ascii="仿宋" w:hAnsi="仿宋" w:cs="宋体"/>
                <w:spacing w:val="-7"/>
                <w:sz w:val="28"/>
                <w:szCs w:val="28"/>
              </w:rPr>
            </w:pPr>
            <w:r w:rsidRPr="006940B5">
              <w:rPr>
                <w:rFonts w:ascii="仿宋" w:hAnsi="仿宋" w:cs="宋体"/>
                <w:spacing w:val="-7"/>
                <w:sz w:val="28"/>
                <w:szCs w:val="28"/>
              </w:rPr>
              <w:t>投标报价</w:t>
            </w:r>
          </w:p>
          <w:p w14:paraId="655B4097" w14:textId="4758B657" w:rsidR="00E91FDB" w:rsidRPr="006940B5" w:rsidRDefault="00E91FDB" w:rsidP="003274B0">
            <w:pPr>
              <w:tabs>
                <w:tab w:val="left" w:pos="0"/>
              </w:tabs>
              <w:snapToGrid w:val="0"/>
              <w:spacing w:line="276" w:lineRule="auto"/>
              <w:ind w:firstLineChars="0" w:firstLine="0"/>
              <w:jc w:val="center"/>
              <w:rPr>
                <w:rFonts w:ascii="仿宋" w:hAnsi="仿宋" w:cs="宋体"/>
                <w:sz w:val="28"/>
                <w:szCs w:val="28"/>
              </w:rPr>
            </w:pPr>
            <w:r w:rsidRPr="006940B5">
              <w:rPr>
                <w:rFonts w:ascii="仿宋" w:hAnsi="仿宋" w:cs="宋体" w:hint="eastAsia"/>
                <w:sz w:val="28"/>
                <w:szCs w:val="28"/>
              </w:rPr>
              <w:t>评分标准</w:t>
            </w:r>
            <w:r w:rsidRPr="006940B5">
              <w:rPr>
                <w:rFonts w:ascii="仿宋" w:hAnsi="仿宋" w:hint="eastAsia"/>
                <w:sz w:val="28"/>
                <w:szCs w:val="28"/>
              </w:rPr>
              <w:t>（满分10分）</w:t>
            </w:r>
          </w:p>
        </w:tc>
        <w:tc>
          <w:tcPr>
            <w:tcW w:w="2127" w:type="dxa"/>
            <w:noWrap/>
            <w:tcMar>
              <w:left w:w="75" w:type="dxa"/>
            </w:tcMar>
            <w:vAlign w:val="center"/>
          </w:tcPr>
          <w:p w14:paraId="78C9BD64" w14:textId="77777777" w:rsidR="00E91FDB" w:rsidRPr="006940B5" w:rsidRDefault="00E91FDB" w:rsidP="003274B0">
            <w:pPr>
              <w:tabs>
                <w:tab w:val="left" w:pos="0"/>
              </w:tabs>
              <w:snapToGrid w:val="0"/>
              <w:spacing w:line="276" w:lineRule="auto"/>
              <w:ind w:firstLineChars="0" w:firstLine="0"/>
              <w:jc w:val="center"/>
              <w:rPr>
                <w:rFonts w:ascii="仿宋" w:hAnsi="仿宋" w:cs="宋体"/>
                <w:sz w:val="28"/>
                <w:szCs w:val="28"/>
              </w:rPr>
            </w:pPr>
            <w:r w:rsidRPr="006940B5">
              <w:rPr>
                <w:rFonts w:ascii="仿宋" w:hAnsi="仿宋" w:cs="宋体" w:hint="eastAsia"/>
                <w:sz w:val="28"/>
                <w:szCs w:val="28"/>
              </w:rPr>
              <w:t>投标报价</w:t>
            </w:r>
          </w:p>
        </w:tc>
        <w:tc>
          <w:tcPr>
            <w:tcW w:w="4138" w:type="dxa"/>
            <w:noWrap/>
            <w:tcMar>
              <w:left w:w="75" w:type="dxa"/>
            </w:tcMar>
            <w:vAlign w:val="center"/>
          </w:tcPr>
          <w:p w14:paraId="04C11C20" w14:textId="77777777" w:rsidR="00575F27" w:rsidRPr="006940B5" w:rsidRDefault="00575F27" w:rsidP="003274B0">
            <w:pPr>
              <w:tabs>
                <w:tab w:val="left" w:pos="0"/>
              </w:tabs>
              <w:snapToGrid w:val="0"/>
              <w:spacing w:line="276" w:lineRule="auto"/>
              <w:ind w:firstLineChars="0" w:firstLine="0"/>
              <w:jc w:val="left"/>
              <w:rPr>
                <w:rFonts w:ascii="仿宋" w:hAnsi="仿宋" w:cs="宋体"/>
                <w:b/>
                <w:bCs/>
                <w:sz w:val="28"/>
                <w:szCs w:val="28"/>
              </w:rPr>
            </w:pPr>
            <w:r w:rsidRPr="006940B5">
              <w:rPr>
                <w:rFonts w:ascii="仿宋" w:hAnsi="仿宋" w:cs="宋体" w:hint="eastAsia"/>
                <w:b/>
                <w:bCs/>
                <w:sz w:val="28"/>
                <w:szCs w:val="28"/>
              </w:rPr>
              <w:t>一、投标报价</w:t>
            </w:r>
            <w:r w:rsidRPr="006940B5">
              <w:rPr>
                <w:rFonts w:ascii="仿宋" w:hAnsi="仿宋" w:cs="宋体"/>
                <w:b/>
                <w:bCs/>
                <w:sz w:val="28"/>
                <w:szCs w:val="28"/>
              </w:rPr>
              <w:t>分评分标准</w:t>
            </w:r>
          </w:p>
          <w:p w14:paraId="7F609D63" w14:textId="77777777" w:rsidR="00575F27" w:rsidRPr="006940B5" w:rsidRDefault="00575F27" w:rsidP="003274B0">
            <w:pPr>
              <w:tabs>
                <w:tab w:val="left" w:pos="0"/>
              </w:tabs>
              <w:snapToGrid w:val="0"/>
              <w:spacing w:line="276" w:lineRule="auto"/>
              <w:ind w:firstLineChars="0" w:firstLine="0"/>
              <w:jc w:val="left"/>
              <w:rPr>
                <w:rFonts w:ascii="仿宋" w:hAnsi="仿宋" w:cs="宋体"/>
                <w:sz w:val="28"/>
                <w:szCs w:val="28"/>
              </w:rPr>
            </w:pPr>
            <w:r w:rsidRPr="006940B5">
              <w:rPr>
                <w:rFonts w:ascii="仿宋" w:hAnsi="仿宋" w:cs="宋体" w:hint="eastAsia"/>
                <w:sz w:val="28"/>
                <w:szCs w:val="28"/>
              </w:rPr>
              <w:t>1.有效报价范围：为通过资格评审、符合性评审合格、投标总价低于或等于招标控制价的报价，若总报价有算术错误，取经算术错误改正后的总报价。</w:t>
            </w:r>
          </w:p>
          <w:p w14:paraId="3882CDC9" w14:textId="77777777" w:rsidR="00575F27" w:rsidRPr="006940B5" w:rsidRDefault="00575F27" w:rsidP="003274B0">
            <w:pPr>
              <w:tabs>
                <w:tab w:val="left" w:pos="0"/>
              </w:tabs>
              <w:snapToGrid w:val="0"/>
              <w:spacing w:line="276" w:lineRule="auto"/>
              <w:ind w:firstLineChars="0" w:firstLine="0"/>
              <w:jc w:val="left"/>
              <w:rPr>
                <w:rFonts w:ascii="仿宋" w:hAnsi="仿宋" w:cs="宋体"/>
                <w:sz w:val="28"/>
                <w:szCs w:val="28"/>
              </w:rPr>
            </w:pPr>
            <w:r w:rsidRPr="006940B5">
              <w:rPr>
                <w:rFonts w:ascii="仿宋" w:hAnsi="仿宋" w:cs="宋体" w:hint="eastAsia"/>
                <w:sz w:val="28"/>
                <w:szCs w:val="28"/>
              </w:rPr>
              <w:t>2.评标基准价（A）计算方式：</w:t>
            </w:r>
          </w:p>
          <w:p w14:paraId="0D1D6460" w14:textId="77777777" w:rsidR="00575F27" w:rsidRPr="006940B5" w:rsidRDefault="00575F27" w:rsidP="003274B0">
            <w:pPr>
              <w:tabs>
                <w:tab w:val="left" w:pos="0"/>
              </w:tabs>
              <w:snapToGrid w:val="0"/>
              <w:spacing w:line="276" w:lineRule="auto"/>
              <w:ind w:firstLineChars="0" w:firstLine="0"/>
              <w:jc w:val="left"/>
              <w:rPr>
                <w:rFonts w:ascii="仿宋" w:hAnsi="仿宋" w:cs="宋体"/>
                <w:sz w:val="28"/>
                <w:szCs w:val="28"/>
              </w:rPr>
            </w:pPr>
            <w:r w:rsidRPr="006940B5">
              <w:rPr>
                <w:rFonts w:ascii="仿宋" w:hAnsi="仿宋" w:cs="宋体" w:hint="eastAsia"/>
                <w:sz w:val="28"/>
                <w:szCs w:val="28"/>
              </w:rPr>
              <w:t>将全部有效报价去掉最高报价及最低报价后的算术平均值作为评标基准价（A）。</w:t>
            </w:r>
          </w:p>
          <w:p w14:paraId="3BA06DDF" w14:textId="77777777" w:rsidR="00575F27" w:rsidRPr="006940B5" w:rsidRDefault="00575F27" w:rsidP="003274B0">
            <w:pPr>
              <w:tabs>
                <w:tab w:val="left" w:pos="0"/>
              </w:tabs>
              <w:snapToGrid w:val="0"/>
              <w:spacing w:line="276" w:lineRule="auto"/>
              <w:ind w:firstLineChars="0" w:firstLine="0"/>
              <w:jc w:val="left"/>
              <w:rPr>
                <w:rFonts w:ascii="仿宋" w:hAnsi="仿宋" w:cs="宋体"/>
                <w:sz w:val="28"/>
                <w:szCs w:val="28"/>
              </w:rPr>
            </w:pPr>
            <w:r w:rsidRPr="006940B5">
              <w:rPr>
                <w:rFonts w:ascii="仿宋" w:hAnsi="仿宋" w:cs="宋体" w:hint="eastAsia"/>
                <w:sz w:val="28"/>
                <w:szCs w:val="28"/>
              </w:rPr>
              <w:t>计算公式：A=（B1+B2+B3+...+Bn-Bmax-Bmin ）/n-2</w:t>
            </w:r>
          </w:p>
          <w:p w14:paraId="14A3EA4B" w14:textId="77777777" w:rsidR="00575F27" w:rsidRPr="006940B5" w:rsidRDefault="00575F27" w:rsidP="003274B0">
            <w:pPr>
              <w:tabs>
                <w:tab w:val="left" w:pos="0"/>
              </w:tabs>
              <w:snapToGrid w:val="0"/>
              <w:spacing w:line="276" w:lineRule="auto"/>
              <w:ind w:firstLineChars="0" w:firstLine="0"/>
              <w:jc w:val="left"/>
              <w:rPr>
                <w:rFonts w:ascii="仿宋" w:hAnsi="仿宋" w:cs="宋体"/>
                <w:sz w:val="28"/>
                <w:szCs w:val="28"/>
              </w:rPr>
            </w:pPr>
            <w:r w:rsidRPr="006940B5">
              <w:rPr>
                <w:rFonts w:ascii="仿宋" w:hAnsi="仿宋" w:cs="宋体" w:hint="eastAsia"/>
                <w:sz w:val="28"/>
                <w:szCs w:val="28"/>
              </w:rPr>
              <w:t>3.报价文件得分计算公式：</w:t>
            </w:r>
          </w:p>
          <w:p w14:paraId="6F5FF066" w14:textId="77777777" w:rsidR="00575F27" w:rsidRPr="006940B5" w:rsidRDefault="00575F27" w:rsidP="003274B0">
            <w:pPr>
              <w:tabs>
                <w:tab w:val="left" w:pos="0"/>
              </w:tabs>
              <w:snapToGrid w:val="0"/>
              <w:spacing w:line="276" w:lineRule="auto"/>
              <w:ind w:firstLineChars="0" w:firstLine="0"/>
              <w:jc w:val="left"/>
              <w:rPr>
                <w:rFonts w:ascii="仿宋" w:hAnsi="仿宋" w:cs="宋体"/>
                <w:sz w:val="28"/>
                <w:szCs w:val="28"/>
              </w:rPr>
            </w:pPr>
            <w:r w:rsidRPr="006940B5">
              <w:rPr>
                <w:rFonts w:ascii="仿宋" w:hAnsi="仿宋" w:cs="宋体" w:hint="eastAsia"/>
                <w:sz w:val="28"/>
                <w:szCs w:val="28"/>
              </w:rPr>
              <w:t>当投标人报价等于评标基准价时得满分，每高于评标基准价一个百分点扣0.5分，每低于评标基准价一个百分点扣0.3分，中间值按比例内插，四舍五入，保留两位小数。</w:t>
            </w:r>
          </w:p>
          <w:p w14:paraId="4E9658E3" w14:textId="575F31CA" w:rsidR="00575F27" w:rsidRPr="006940B5" w:rsidRDefault="00575F27" w:rsidP="003274B0">
            <w:pPr>
              <w:tabs>
                <w:tab w:val="left" w:pos="0"/>
              </w:tabs>
              <w:snapToGrid w:val="0"/>
              <w:spacing w:line="276" w:lineRule="auto"/>
              <w:ind w:firstLineChars="0" w:firstLine="0"/>
              <w:jc w:val="left"/>
              <w:rPr>
                <w:rFonts w:ascii="仿宋" w:hAnsi="仿宋" w:cs="宋体"/>
                <w:sz w:val="28"/>
                <w:szCs w:val="28"/>
              </w:rPr>
            </w:pPr>
            <w:r w:rsidRPr="006940B5">
              <w:rPr>
                <w:rFonts w:ascii="仿宋" w:hAnsi="仿宋" w:cs="宋体" w:hint="eastAsia"/>
                <w:sz w:val="28"/>
                <w:szCs w:val="28"/>
              </w:rPr>
              <w:t>用公式表示如下：</w:t>
            </w:r>
          </w:p>
          <w:p w14:paraId="4CEDAACC" w14:textId="06B68098" w:rsidR="00575F27" w:rsidRPr="006940B5" w:rsidRDefault="000866E5" w:rsidP="000866E5">
            <w:pPr>
              <w:snapToGrid w:val="0"/>
              <w:spacing w:line="276" w:lineRule="auto"/>
              <w:ind w:firstLineChars="0" w:firstLine="0"/>
              <w:jc w:val="center"/>
              <w:rPr>
                <w:rFonts w:ascii="仿宋" w:hAnsi="仿宋" w:cs="宋体"/>
                <w:b/>
                <w:bCs/>
                <w:sz w:val="28"/>
                <w:szCs w:val="28"/>
              </w:rPr>
            </w:pPr>
            <w:r w:rsidRPr="006940B5">
              <w:rPr>
                <w:rFonts w:ascii="仿宋" w:hAnsi="仿宋" w:cs="宋体" w:hint="eastAsia"/>
                <w:b/>
                <w:bCs/>
                <w:sz w:val="28"/>
                <w:szCs w:val="28"/>
              </w:rPr>
              <w:t>C=F-|A1-A|/A</w:t>
            </w:r>
            <w:r w:rsidRPr="006940B5">
              <w:rPr>
                <w:rFonts w:ascii="仿宋" w:hAnsi="仿宋" w:cs="宋体"/>
                <w:b/>
                <w:bCs/>
                <w:sz w:val="28"/>
                <w:szCs w:val="28"/>
              </w:rPr>
              <w:t>×</w:t>
            </w:r>
            <w:r w:rsidRPr="006940B5">
              <w:rPr>
                <w:rFonts w:ascii="仿宋" w:hAnsi="仿宋" w:cs="宋体" w:hint="eastAsia"/>
                <w:b/>
                <w:bCs/>
                <w:sz w:val="28"/>
                <w:szCs w:val="28"/>
              </w:rPr>
              <w:t>100</w:t>
            </w:r>
            <w:r w:rsidRPr="006940B5">
              <w:rPr>
                <w:rFonts w:ascii="仿宋" w:hAnsi="仿宋" w:cs="宋体"/>
                <w:b/>
                <w:bCs/>
                <w:sz w:val="28"/>
                <w:szCs w:val="28"/>
              </w:rPr>
              <w:t>×</w:t>
            </w:r>
            <w:r w:rsidRPr="006940B5">
              <w:rPr>
                <w:rFonts w:ascii="仿宋" w:hAnsi="仿宋" w:cs="宋体" w:hint="eastAsia"/>
                <w:b/>
                <w:bCs/>
                <w:sz w:val="28"/>
                <w:szCs w:val="28"/>
              </w:rPr>
              <w:t>E</w:t>
            </w:r>
          </w:p>
          <w:p w14:paraId="54BE3C55" w14:textId="77777777" w:rsidR="00575F27" w:rsidRPr="006940B5" w:rsidRDefault="00575F27" w:rsidP="003274B0">
            <w:pPr>
              <w:tabs>
                <w:tab w:val="left" w:pos="0"/>
              </w:tabs>
              <w:snapToGrid w:val="0"/>
              <w:spacing w:line="276" w:lineRule="auto"/>
              <w:ind w:firstLineChars="0" w:firstLine="0"/>
              <w:jc w:val="left"/>
              <w:rPr>
                <w:rFonts w:ascii="仿宋" w:hAnsi="仿宋" w:cs="宋体"/>
                <w:sz w:val="28"/>
                <w:szCs w:val="28"/>
              </w:rPr>
            </w:pPr>
            <w:r w:rsidRPr="006940B5">
              <w:rPr>
                <w:rFonts w:ascii="仿宋" w:hAnsi="仿宋" w:cs="宋体" w:hint="eastAsia"/>
                <w:sz w:val="28"/>
                <w:szCs w:val="28"/>
              </w:rPr>
              <w:t>式中： C——投标人投标报价得分；</w:t>
            </w:r>
          </w:p>
          <w:p w14:paraId="211D7C1F" w14:textId="77777777" w:rsidR="00575F27" w:rsidRPr="006940B5" w:rsidRDefault="00575F27" w:rsidP="003274B0">
            <w:pPr>
              <w:tabs>
                <w:tab w:val="left" w:pos="0"/>
              </w:tabs>
              <w:snapToGrid w:val="0"/>
              <w:spacing w:line="276" w:lineRule="auto"/>
              <w:ind w:firstLineChars="0" w:firstLine="0"/>
              <w:jc w:val="left"/>
              <w:rPr>
                <w:rFonts w:ascii="仿宋" w:hAnsi="仿宋" w:cs="宋体"/>
                <w:sz w:val="28"/>
                <w:szCs w:val="28"/>
              </w:rPr>
            </w:pPr>
            <w:r w:rsidRPr="006940B5">
              <w:rPr>
                <w:rFonts w:ascii="仿宋" w:hAnsi="仿宋" w:cs="宋体" w:hint="eastAsia"/>
                <w:sz w:val="28"/>
                <w:szCs w:val="28"/>
              </w:rPr>
              <w:lastRenderedPageBreak/>
              <w:t>F——投标报价所占的百分比权重，F＝10； A1——投标人的投标报价；A——评标基准价。</w:t>
            </w:r>
          </w:p>
          <w:p w14:paraId="032F72AE" w14:textId="77777777" w:rsidR="00575F27" w:rsidRPr="006940B5" w:rsidRDefault="00575F27" w:rsidP="003274B0">
            <w:pPr>
              <w:tabs>
                <w:tab w:val="left" w:pos="0"/>
              </w:tabs>
              <w:snapToGrid w:val="0"/>
              <w:spacing w:line="276" w:lineRule="auto"/>
              <w:ind w:firstLineChars="0" w:firstLine="0"/>
              <w:jc w:val="left"/>
              <w:rPr>
                <w:rFonts w:ascii="仿宋" w:hAnsi="仿宋" w:cs="宋体"/>
                <w:sz w:val="28"/>
                <w:szCs w:val="28"/>
              </w:rPr>
            </w:pPr>
            <w:r w:rsidRPr="006940B5">
              <w:rPr>
                <w:rFonts w:ascii="仿宋" w:hAnsi="仿宋" w:cs="宋体" w:hint="eastAsia"/>
                <w:sz w:val="28"/>
                <w:szCs w:val="28"/>
              </w:rPr>
              <w:t>若 A1≥A，则 E=0.5； 若 A1＜A，则 E=0.3。投标报价得分最低为0分。</w:t>
            </w:r>
          </w:p>
          <w:p w14:paraId="4E4F2047" w14:textId="77777777" w:rsidR="00575F27" w:rsidRPr="006940B5" w:rsidRDefault="00575F27" w:rsidP="003274B0">
            <w:pPr>
              <w:tabs>
                <w:tab w:val="left" w:pos="0"/>
              </w:tabs>
              <w:snapToGrid w:val="0"/>
              <w:spacing w:line="276" w:lineRule="auto"/>
              <w:ind w:firstLineChars="0" w:firstLine="0"/>
              <w:jc w:val="left"/>
              <w:rPr>
                <w:rFonts w:ascii="仿宋" w:hAnsi="仿宋" w:cs="宋体"/>
                <w:b/>
                <w:bCs/>
                <w:sz w:val="28"/>
                <w:szCs w:val="28"/>
              </w:rPr>
            </w:pPr>
            <w:r w:rsidRPr="006940B5">
              <w:rPr>
                <w:rFonts w:ascii="仿宋" w:hAnsi="仿宋" w:cs="宋体"/>
                <w:b/>
                <w:bCs/>
                <w:sz w:val="28"/>
                <w:szCs w:val="28"/>
              </w:rPr>
              <w:t>二、非专门面向中小企业采购、接受联合体或允许分包的政府采购工程项目报价分加分</w:t>
            </w:r>
          </w:p>
          <w:p w14:paraId="4C961DEF" w14:textId="557DB527" w:rsidR="00575F27" w:rsidRPr="006940B5" w:rsidRDefault="00575F27" w:rsidP="003274B0">
            <w:pPr>
              <w:tabs>
                <w:tab w:val="left" w:pos="0"/>
              </w:tabs>
              <w:snapToGrid w:val="0"/>
              <w:spacing w:line="276" w:lineRule="auto"/>
              <w:ind w:firstLineChars="0" w:firstLine="0"/>
              <w:jc w:val="left"/>
              <w:rPr>
                <w:rFonts w:ascii="仿宋" w:hAnsi="仿宋" w:cs="宋体"/>
                <w:sz w:val="28"/>
                <w:szCs w:val="28"/>
              </w:rPr>
            </w:pPr>
            <w:r w:rsidRPr="006940B5">
              <w:rPr>
                <w:rFonts w:ascii="仿宋" w:hAnsi="仿宋" w:cs="宋体" w:hint="eastAsia"/>
                <w:sz w:val="28"/>
                <w:szCs w:val="28"/>
              </w:rPr>
              <w:t>1.</w:t>
            </w:r>
            <w:r w:rsidRPr="006940B5">
              <w:rPr>
                <w:rFonts w:ascii="仿宋" w:hAnsi="仿宋" w:cs="宋体"/>
                <w:sz w:val="28"/>
                <w:szCs w:val="28"/>
              </w:rPr>
              <w:t>按上述方法计算出</w:t>
            </w:r>
            <w:r w:rsidRPr="006940B5">
              <w:rPr>
                <w:rFonts w:ascii="仿宋" w:hAnsi="仿宋" w:cs="宋体" w:hint="eastAsia"/>
                <w:sz w:val="28"/>
                <w:szCs w:val="28"/>
              </w:rPr>
              <w:t>投标报价</w:t>
            </w:r>
            <w:r w:rsidRPr="006940B5">
              <w:rPr>
                <w:rFonts w:ascii="仿宋" w:hAnsi="仿宋" w:cs="宋体"/>
                <w:sz w:val="28"/>
                <w:szCs w:val="28"/>
              </w:rPr>
              <w:t>后，如本项目为招标公告中规定的未预留份额专门面向中小企业采购的采购项目，</w:t>
            </w:r>
            <w:r w:rsidRPr="006940B5">
              <w:rPr>
                <w:rFonts w:ascii="仿宋" w:hAnsi="仿宋" w:cs="宋体"/>
                <w:b/>
                <w:bCs/>
                <w:sz w:val="28"/>
                <w:szCs w:val="28"/>
              </w:rPr>
              <w:t>评标委员会应当对满足</w:t>
            </w:r>
            <w:r w:rsidRPr="006940B5">
              <w:rPr>
                <w:rFonts w:ascii="仿宋" w:hAnsi="仿宋" w:cs="宋体" w:hint="eastAsia"/>
                <w:b/>
                <w:bCs/>
                <w:sz w:val="28"/>
                <w:szCs w:val="28"/>
              </w:rPr>
              <w:t>招标文件</w:t>
            </w:r>
            <w:r w:rsidRPr="006940B5">
              <w:rPr>
                <w:rFonts w:ascii="仿宋" w:hAnsi="仿宋" w:cs="宋体"/>
                <w:b/>
                <w:bCs/>
                <w:sz w:val="28"/>
                <w:szCs w:val="28"/>
              </w:rPr>
              <w:t>规定的小</w:t>
            </w:r>
            <w:proofErr w:type="gramStart"/>
            <w:r w:rsidRPr="006940B5">
              <w:rPr>
                <w:rFonts w:ascii="仿宋" w:hAnsi="仿宋" w:cs="宋体"/>
                <w:b/>
                <w:bCs/>
                <w:sz w:val="28"/>
                <w:szCs w:val="28"/>
              </w:rPr>
              <w:t>微企业</w:t>
            </w:r>
            <w:proofErr w:type="gramEnd"/>
            <w:r w:rsidRPr="006940B5">
              <w:rPr>
                <w:rFonts w:ascii="仿宋" w:hAnsi="仿宋" w:cs="宋体"/>
                <w:b/>
                <w:bCs/>
                <w:sz w:val="28"/>
                <w:szCs w:val="28"/>
              </w:rPr>
              <w:t>投标报价分给予3%的加分</w:t>
            </w:r>
            <w:r w:rsidRPr="006940B5">
              <w:rPr>
                <w:rFonts w:ascii="仿宋" w:hAnsi="仿宋" w:cs="宋体"/>
                <w:sz w:val="28"/>
                <w:szCs w:val="28"/>
              </w:rPr>
              <w:t>，用加分后的投标报价分计算汇总得分。</w:t>
            </w:r>
          </w:p>
          <w:p w14:paraId="36073803" w14:textId="77777777" w:rsidR="00575F27" w:rsidRPr="006940B5" w:rsidRDefault="00575F27" w:rsidP="003274B0">
            <w:pPr>
              <w:tabs>
                <w:tab w:val="left" w:pos="0"/>
              </w:tabs>
              <w:snapToGrid w:val="0"/>
              <w:spacing w:line="276" w:lineRule="auto"/>
              <w:ind w:firstLineChars="0" w:firstLine="0"/>
              <w:jc w:val="left"/>
              <w:rPr>
                <w:rFonts w:ascii="仿宋" w:hAnsi="仿宋" w:cs="宋体"/>
                <w:sz w:val="28"/>
                <w:szCs w:val="28"/>
              </w:rPr>
            </w:pPr>
            <w:r w:rsidRPr="006940B5">
              <w:rPr>
                <w:rFonts w:ascii="仿宋" w:hAnsi="仿宋" w:cs="宋体" w:hint="eastAsia"/>
                <w:sz w:val="28"/>
                <w:szCs w:val="28"/>
              </w:rPr>
              <w:t>2.</w:t>
            </w:r>
            <w:r w:rsidRPr="006940B5">
              <w:rPr>
                <w:rFonts w:ascii="仿宋" w:hAnsi="仿宋" w:cs="宋体"/>
                <w:sz w:val="28"/>
                <w:szCs w:val="28"/>
              </w:rPr>
              <w:t>如接受联合体投标时投标人为大中型企业与小</w:t>
            </w:r>
            <w:proofErr w:type="gramStart"/>
            <w:r w:rsidRPr="006940B5">
              <w:rPr>
                <w:rFonts w:ascii="仿宋" w:hAnsi="仿宋" w:cs="宋体"/>
                <w:sz w:val="28"/>
                <w:szCs w:val="28"/>
              </w:rPr>
              <w:t>微企业</w:t>
            </w:r>
            <w:proofErr w:type="gramEnd"/>
            <w:r w:rsidRPr="006940B5">
              <w:rPr>
                <w:rFonts w:ascii="仿宋" w:hAnsi="仿宋" w:cs="宋体"/>
                <w:sz w:val="28"/>
                <w:szCs w:val="28"/>
              </w:rPr>
              <w:t>组成联合体，且投标文件所附联合协议约定小</w:t>
            </w:r>
            <w:proofErr w:type="gramStart"/>
            <w:r w:rsidRPr="006940B5">
              <w:rPr>
                <w:rFonts w:ascii="仿宋" w:hAnsi="仿宋" w:cs="宋体"/>
                <w:sz w:val="28"/>
                <w:szCs w:val="28"/>
              </w:rPr>
              <w:t>微企业</w:t>
            </w:r>
            <w:proofErr w:type="gramEnd"/>
            <w:r w:rsidRPr="006940B5">
              <w:rPr>
                <w:rFonts w:ascii="仿宋" w:hAnsi="仿宋" w:cs="宋体"/>
                <w:sz w:val="28"/>
                <w:szCs w:val="28"/>
              </w:rPr>
              <w:t>的合同份额占到合同总金额 40%以上的；或者第</w:t>
            </w:r>
            <w:r w:rsidRPr="006940B5">
              <w:rPr>
                <w:rFonts w:ascii="仿宋" w:hAnsi="仿宋" w:cs="宋体" w:hint="eastAsia"/>
                <w:sz w:val="28"/>
                <w:szCs w:val="28"/>
              </w:rPr>
              <w:t>三</w:t>
            </w:r>
            <w:r w:rsidRPr="006940B5">
              <w:rPr>
                <w:rFonts w:ascii="仿宋" w:hAnsi="仿宋" w:cs="宋体"/>
                <w:sz w:val="28"/>
                <w:szCs w:val="28"/>
              </w:rPr>
              <w:t>章“投标人须知前附表”允许分包时投标人为大中型企业并在投标文件中明确向一家或者多家小</w:t>
            </w:r>
            <w:proofErr w:type="gramStart"/>
            <w:r w:rsidRPr="006940B5">
              <w:rPr>
                <w:rFonts w:ascii="仿宋" w:hAnsi="仿宋" w:cs="宋体"/>
                <w:sz w:val="28"/>
                <w:szCs w:val="28"/>
              </w:rPr>
              <w:t>微企业</w:t>
            </w:r>
            <w:proofErr w:type="gramEnd"/>
            <w:r w:rsidRPr="006940B5">
              <w:rPr>
                <w:rFonts w:ascii="仿宋" w:hAnsi="仿宋" w:cs="宋体"/>
                <w:sz w:val="28"/>
                <w:szCs w:val="28"/>
              </w:rPr>
              <w:t>分包，且投标文件所附分包意向协议约定小</w:t>
            </w:r>
            <w:proofErr w:type="gramStart"/>
            <w:r w:rsidRPr="006940B5">
              <w:rPr>
                <w:rFonts w:ascii="仿宋" w:hAnsi="仿宋" w:cs="宋体"/>
                <w:sz w:val="28"/>
                <w:szCs w:val="28"/>
              </w:rPr>
              <w:t>微企业</w:t>
            </w:r>
            <w:proofErr w:type="gramEnd"/>
            <w:r w:rsidRPr="006940B5">
              <w:rPr>
                <w:rFonts w:ascii="仿宋" w:hAnsi="仿宋" w:cs="宋体"/>
                <w:sz w:val="28"/>
                <w:szCs w:val="28"/>
              </w:rPr>
              <w:t>的合同份额占到合同总金额40%以上的；</w:t>
            </w:r>
            <w:r w:rsidRPr="006940B5">
              <w:rPr>
                <w:rFonts w:ascii="仿宋" w:hAnsi="仿宋" w:cs="宋体"/>
                <w:b/>
                <w:bCs/>
                <w:sz w:val="28"/>
                <w:szCs w:val="28"/>
              </w:rPr>
              <w:t>评标委员会应当对联合体或者大中型企业的投标报价分给予1%的加分</w:t>
            </w:r>
            <w:r w:rsidRPr="006940B5">
              <w:rPr>
                <w:rFonts w:ascii="仿宋" w:hAnsi="仿宋" w:cs="宋体"/>
                <w:sz w:val="28"/>
                <w:szCs w:val="28"/>
              </w:rPr>
              <w:t>，用加分后的投标报价分计算汇总得分。组成联合体或者接受分包的小</w:t>
            </w:r>
            <w:proofErr w:type="gramStart"/>
            <w:r w:rsidRPr="006940B5">
              <w:rPr>
                <w:rFonts w:ascii="仿宋" w:hAnsi="仿宋" w:cs="宋体"/>
                <w:sz w:val="28"/>
                <w:szCs w:val="28"/>
              </w:rPr>
              <w:t>微企业</w:t>
            </w:r>
            <w:proofErr w:type="gramEnd"/>
            <w:r w:rsidRPr="006940B5">
              <w:rPr>
                <w:rFonts w:ascii="仿宋" w:hAnsi="仿宋" w:cs="宋体"/>
                <w:sz w:val="28"/>
                <w:szCs w:val="28"/>
              </w:rPr>
              <w:t>与联合体内</w:t>
            </w:r>
            <w:r w:rsidRPr="006940B5">
              <w:rPr>
                <w:rFonts w:ascii="仿宋" w:hAnsi="仿宋" w:cs="宋体"/>
                <w:sz w:val="28"/>
                <w:szCs w:val="28"/>
              </w:rPr>
              <w:lastRenderedPageBreak/>
              <w:t>其他企业、分包企业之间存在直接控股、管理关系的，不享受以上价格优惠政策。</w:t>
            </w:r>
          </w:p>
          <w:p w14:paraId="4DFC8AEE" w14:textId="77777777" w:rsidR="00575F27" w:rsidRPr="006940B5" w:rsidRDefault="00575F27" w:rsidP="003274B0">
            <w:pPr>
              <w:tabs>
                <w:tab w:val="left" w:pos="0"/>
              </w:tabs>
              <w:snapToGrid w:val="0"/>
              <w:spacing w:line="276" w:lineRule="auto"/>
              <w:ind w:firstLineChars="0" w:firstLine="0"/>
              <w:jc w:val="left"/>
              <w:rPr>
                <w:rFonts w:ascii="仿宋" w:hAnsi="仿宋" w:cs="宋体"/>
                <w:b/>
                <w:bCs/>
                <w:sz w:val="28"/>
                <w:szCs w:val="28"/>
              </w:rPr>
            </w:pPr>
            <w:r w:rsidRPr="006940B5">
              <w:rPr>
                <w:rFonts w:ascii="仿宋" w:hAnsi="仿宋" w:cs="宋体"/>
                <w:b/>
                <w:bCs/>
                <w:sz w:val="28"/>
                <w:szCs w:val="28"/>
              </w:rPr>
              <w:t>注：如某投标人投标报价分已是满分，符合上述规定时仍给予加分。</w:t>
            </w:r>
          </w:p>
          <w:p w14:paraId="07234352" w14:textId="6C6A9D02" w:rsidR="00E91FDB" w:rsidRPr="006940B5" w:rsidRDefault="00575F27" w:rsidP="003274B0">
            <w:pPr>
              <w:tabs>
                <w:tab w:val="left" w:pos="0"/>
              </w:tabs>
              <w:snapToGrid w:val="0"/>
              <w:spacing w:line="276" w:lineRule="auto"/>
              <w:ind w:firstLineChars="0" w:firstLine="0"/>
              <w:jc w:val="left"/>
              <w:rPr>
                <w:rFonts w:ascii="仿宋" w:hAnsi="仿宋" w:cs="宋体"/>
                <w:sz w:val="28"/>
                <w:szCs w:val="28"/>
              </w:rPr>
            </w:pPr>
            <w:r w:rsidRPr="006940B5">
              <w:rPr>
                <w:rFonts w:ascii="仿宋" w:hAnsi="仿宋" w:cs="宋体"/>
                <w:sz w:val="28"/>
                <w:szCs w:val="28"/>
              </w:rPr>
              <w:t>例：</w:t>
            </w:r>
            <w:r w:rsidRPr="006940B5">
              <w:rPr>
                <w:rFonts w:ascii="仿宋" w:hAnsi="仿宋" w:cs="宋体" w:hint="eastAsia"/>
                <w:sz w:val="28"/>
                <w:szCs w:val="28"/>
              </w:rPr>
              <w:t>某项目计算投标报价分时，投标报价分为</w:t>
            </w:r>
            <w:r w:rsidRPr="006940B5">
              <w:rPr>
                <w:rFonts w:ascii="仿宋" w:hAnsi="仿宋" w:cs="宋体"/>
                <w:sz w:val="28"/>
                <w:szCs w:val="28"/>
              </w:rPr>
              <w:t>10分，某投标人为小微企业，投标报价分为10分，则其计入汇总得分的投标报价分应为10×（1+3%）=10.3分。</w:t>
            </w:r>
          </w:p>
        </w:tc>
      </w:tr>
    </w:tbl>
    <w:p w14:paraId="5331CD62" w14:textId="6A7DE385" w:rsidR="0079213D" w:rsidRPr="006940B5" w:rsidRDefault="008C14C0" w:rsidP="009F493E">
      <w:pPr>
        <w:snapToGrid w:val="0"/>
        <w:spacing w:line="276" w:lineRule="auto"/>
        <w:ind w:firstLine="560"/>
        <w:rPr>
          <w:rFonts w:ascii="仿宋" w:hAnsi="仿宋" w:cs="宋体"/>
          <w:sz w:val="28"/>
          <w:szCs w:val="28"/>
        </w:rPr>
      </w:pPr>
      <w:r w:rsidRPr="006940B5">
        <w:rPr>
          <w:rFonts w:ascii="仿宋" w:hAnsi="仿宋" w:cs="宋体" w:hint="eastAsia"/>
          <w:sz w:val="28"/>
          <w:szCs w:val="28"/>
        </w:rPr>
        <w:lastRenderedPageBreak/>
        <w:t>十</w:t>
      </w:r>
      <w:r w:rsidR="0079213D" w:rsidRPr="006940B5">
        <w:rPr>
          <w:rFonts w:ascii="仿宋" w:hAnsi="仿宋" w:cs="宋体" w:hint="eastAsia"/>
          <w:sz w:val="28"/>
          <w:szCs w:val="28"/>
        </w:rPr>
        <w:t>、第四章</w:t>
      </w:r>
      <w:r w:rsidR="0079213D" w:rsidRPr="006940B5">
        <w:rPr>
          <w:rFonts w:ascii="仿宋" w:hAnsi="仿宋" w:hint="eastAsia"/>
          <w:sz w:val="28"/>
          <w:szCs w:val="28"/>
        </w:rPr>
        <w:t>评标办法前附表投标人汇总得分（满分100分）及</w:t>
      </w:r>
      <w:r w:rsidR="004707E0" w:rsidRPr="006940B5">
        <w:rPr>
          <w:rFonts w:ascii="仿宋" w:hAnsi="仿宋" w:hint="eastAsia"/>
          <w:sz w:val="28"/>
          <w:szCs w:val="28"/>
        </w:rPr>
        <w:t>评标办法正文部分第</w:t>
      </w:r>
      <w:r w:rsidR="0079213D" w:rsidRPr="006940B5">
        <w:rPr>
          <w:rFonts w:ascii="仿宋" w:hAnsi="仿宋" w:hint="eastAsia"/>
          <w:sz w:val="28"/>
          <w:szCs w:val="28"/>
        </w:rPr>
        <w:t>3.2.3</w:t>
      </w:r>
      <w:r w:rsidR="004707E0" w:rsidRPr="006940B5">
        <w:rPr>
          <w:rFonts w:ascii="仿宋" w:hAnsi="仿宋" w:hint="eastAsia"/>
          <w:sz w:val="28"/>
          <w:szCs w:val="28"/>
        </w:rPr>
        <w:t>条</w:t>
      </w:r>
      <w:r w:rsidR="0079213D" w:rsidRPr="006940B5">
        <w:rPr>
          <w:rFonts w:ascii="仿宋" w:hAnsi="仿宋" w:cs="宋体" w:hint="eastAsia"/>
          <w:b/>
          <w:bCs/>
          <w:sz w:val="28"/>
          <w:szCs w:val="28"/>
        </w:rPr>
        <w:t>原为</w:t>
      </w:r>
      <w:r w:rsidR="0079213D" w:rsidRPr="006940B5">
        <w:rPr>
          <w:rFonts w:ascii="仿宋" w:hAnsi="仿宋" w:cs="宋体" w:hint="eastAsia"/>
          <w:sz w:val="28"/>
          <w:szCs w:val="28"/>
        </w:rPr>
        <w:t>“投标人汇总得分=商务部分加权得分+技术部分加权得分+投标报价加权得分”，</w:t>
      </w:r>
      <w:r w:rsidR="0079213D" w:rsidRPr="006940B5">
        <w:rPr>
          <w:rFonts w:ascii="仿宋" w:hAnsi="仿宋" w:cs="宋体" w:hint="eastAsia"/>
          <w:b/>
          <w:bCs/>
          <w:sz w:val="28"/>
          <w:szCs w:val="28"/>
        </w:rPr>
        <w:t>现修改为</w:t>
      </w:r>
      <w:r w:rsidR="0079213D" w:rsidRPr="006940B5">
        <w:rPr>
          <w:rFonts w:ascii="仿宋" w:hAnsi="仿宋" w:cs="宋体" w:hint="eastAsia"/>
          <w:sz w:val="28"/>
          <w:szCs w:val="28"/>
        </w:rPr>
        <w:t>“投标人汇总得分=商务部分得分+技术部分得分+投标报价得分”。</w:t>
      </w:r>
    </w:p>
    <w:p w14:paraId="547DDE43" w14:textId="146E55C2" w:rsidR="004F599E" w:rsidRPr="006940B5" w:rsidRDefault="004F599E" w:rsidP="004F599E">
      <w:pPr>
        <w:snapToGrid w:val="0"/>
        <w:spacing w:line="276" w:lineRule="auto"/>
        <w:ind w:firstLine="560"/>
        <w:rPr>
          <w:rFonts w:ascii="仿宋" w:hAnsi="仿宋" w:cs="宋体"/>
          <w:sz w:val="28"/>
          <w:szCs w:val="28"/>
        </w:rPr>
      </w:pPr>
      <w:r w:rsidRPr="006940B5">
        <w:rPr>
          <w:rFonts w:ascii="仿宋" w:hAnsi="仿宋" w:cs="宋体" w:hint="eastAsia"/>
          <w:sz w:val="28"/>
          <w:szCs w:val="28"/>
        </w:rPr>
        <w:t>十一、本次有工程量清单资料补遗，工程量清单随本</w:t>
      </w:r>
      <w:proofErr w:type="gramStart"/>
      <w:r w:rsidRPr="006940B5">
        <w:rPr>
          <w:rFonts w:ascii="仿宋" w:hAnsi="仿宋" w:cs="宋体" w:hint="eastAsia"/>
          <w:sz w:val="28"/>
          <w:szCs w:val="28"/>
        </w:rPr>
        <w:t>补遗书</w:t>
      </w:r>
      <w:proofErr w:type="gramEnd"/>
      <w:r w:rsidRPr="006940B5">
        <w:rPr>
          <w:rFonts w:ascii="仿宋" w:hAnsi="仿宋" w:cs="宋体" w:hint="eastAsia"/>
          <w:sz w:val="28"/>
          <w:szCs w:val="28"/>
        </w:rPr>
        <w:t>一同发布，请各潜在投标人登录广西公共资源电子交易系统自行下载，招标工程量清单以本补遗通知发布的为准。</w:t>
      </w:r>
    </w:p>
    <w:p w14:paraId="5C6339FA" w14:textId="56784065" w:rsidR="00B16302" w:rsidRPr="006940B5" w:rsidRDefault="00B16302" w:rsidP="009F493E">
      <w:pPr>
        <w:spacing w:line="276" w:lineRule="auto"/>
        <w:ind w:firstLineChars="270" w:firstLine="759"/>
        <w:rPr>
          <w:rFonts w:ascii="仿宋" w:hAnsi="仿宋"/>
          <w:b/>
          <w:kern w:val="0"/>
          <w:sz w:val="28"/>
          <w:szCs w:val="28"/>
        </w:rPr>
      </w:pPr>
      <w:r w:rsidRPr="006940B5">
        <w:rPr>
          <w:rFonts w:ascii="仿宋" w:hAnsi="仿宋" w:hint="eastAsia"/>
          <w:b/>
          <w:kern w:val="0"/>
          <w:sz w:val="28"/>
          <w:szCs w:val="28"/>
        </w:rPr>
        <w:t>特此</w:t>
      </w:r>
      <w:r w:rsidR="00061564" w:rsidRPr="006940B5">
        <w:rPr>
          <w:rFonts w:ascii="仿宋" w:hAnsi="仿宋" w:hint="eastAsia"/>
          <w:b/>
          <w:kern w:val="0"/>
          <w:sz w:val="28"/>
          <w:szCs w:val="28"/>
        </w:rPr>
        <w:t>通知</w:t>
      </w:r>
      <w:r w:rsidRPr="006940B5">
        <w:rPr>
          <w:rFonts w:ascii="仿宋" w:hAnsi="仿宋" w:hint="eastAsia"/>
          <w:b/>
          <w:kern w:val="0"/>
          <w:sz w:val="28"/>
          <w:szCs w:val="28"/>
        </w:rPr>
        <w:t>。</w:t>
      </w:r>
    </w:p>
    <w:p w14:paraId="596C1A8C" w14:textId="6915AD8F" w:rsidR="00B16302" w:rsidRPr="006940B5" w:rsidRDefault="00B16302" w:rsidP="009F493E">
      <w:pPr>
        <w:widowControl/>
        <w:spacing w:line="276" w:lineRule="auto"/>
        <w:ind w:firstLineChars="0" w:firstLine="280"/>
        <w:jc w:val="right"/>
        <w:rPr>
          <w:rFonts w:ascii="仿宋" w:hAnsi="仿宋" w:cs="宋体"/>
          <w:color w:val="000000"/>
          <w:kern w:val="0"/>
          <w:sz w:val="28"/>
          <w:szCs w:val="28"/>
        </w:rPr>
      </w:pPr>
      <w:r w:rsidRPr="006940B5">
        <w:rPr>
          <w:rFonts w:ascii="仿宋" w:hAnsi="仿宋" w:cs="宋体" w:hint="eastAsia"/>
          <w:color w:val="000000"/>
          <w:kern w:val="0"/>
          <w:sz w:val="28"/>
          <w:szCs w:val="28"/>
        </w:rPr>
        <w:t>招标人:</w:t>
      </w:r>
      <w:r w:rsidR="004F599E" w:rsidRPr="006940B5">
        <w:rPr>
          <w:rFonts w:ascii="仿宋" w:hAnsi="仿宋" w:hint="eastAsia"/>
          <w:sz w:val="28"/>
          <w:szCs w:val="28"/>
        </w:rPr>
        <w:t xml:space="preserve"> </w:t>
      </w:r>
      <w:r w:rsidR="004F599E" w:rsidRPr="006940B5">
        <w:rPr>
          <w:rFonts w:ascii="仿宋" w:hAnsi="仿宋" w:hint="eastAsia"/>
          <w:kern w:val="0"/>
          <w:sz w:val="28"/>
          <w:szCs w:val="28"/>
        </w:rPr>
        <w:t>广西壮族自治区融水公路养护中心</w:t>
      </w:r>
    </w:p>
    <w:p w14:paraId="7D13CA2E" w14:textId="1F9D7BBF" w:rsidR="00B16302" w:rsidRPr="006940B5" w:rsidRDefault="00B16302" w:rsidP="009F493E">
      <w:pPr>
        <w:widowControl/>
        <w:spacing w:line="276" w:lineRule="auto"/>
        <w:ind w:firstLineChars="0" w:firstLine="0"/>
        <w:jc w:val="right"/>
        <w:rPr>
          <w:rFonts w:ascii="仿宋" w:hAnsi="仿宋" w:cs="宋体"/>
          <w:kern w:val="0"/>
          <w:sz w:val="28"/>
          <w:szCs w:val="28"/>
        </w:rPr>
      </w:pPr>
      <w:r w:rsidRPr="006940B5">
        <w:rPr>
          <w:rFonts w:ascii="Calibri" w:hAnsi="Calibri" w:cs="Calibri"/>
          <w:color w:val="333333"/>
          <w:kern w:val="0"/>
          <w:sz w:val="28"/>
          <w:szCs w:val="28"/>
        </w:rPr>
        <w:t> </w:t>
      </w:r>
      <w:r w:rsidRPr="006940B5">
        <w:rPr>
          <w:rFonts w:ascii="仿宋" w:hAnsi="仿宋" w:cs="Calibri" w:hint="eastAsia"/>
          <w:color w:val="333333"/>
          <w:kern w:val="0"/>
          <w:sz w:val="28"/>
          <w:szCs w:val="28"/>
        </w:rPr>
        <w:t>招标</w:t>
      </w:r>
      <w:r w:rsidRPr="006940B5">
        <w:rPr>
          <w:rFonts w:ascii="仿宋" w:hAnsi="仿宋" w:cs="宋体" w:hint="eastAsia"/>
          <w:color w:val="000000"/>
          <w:kern w:val="0"/>
          <w:sz w:val="28"/>
          <w:szCs w:val="28"/>
        </w:rPr>
        <w:t>代理机构：</w:t>
      </w:r>
      <w:r w:rsidRPr="006940B5">
        <w:rPr>
          <w:rFonts w:ascii="仿宋" w:hAnsi="仿宋" w:cs="宋体" w:hint="eastAsia"/>
          <w:kern w:val="0"/>
          <w:sz w:val="28"/>
          <w:szCs w:val="28"/>
        </w:rPr>
        <w:t>云之</w:t>
      </w:r>
      <w:proofErr w:type="gramStart"/>
      <w:r w:rsidRPr="006940B5">
        <w:rPr>
          <w:rFonts w:ascii="仿宋" w:hAnsi="仿宋" w:cs="宋体" w:hint="eastAsia"/>
          <w:kern w:val="0"/>
          <w:sz w:val="28"/>
          <w:szCs w:val="28"/>
        </w:rPr>
        <w:t>龙咨询</w:t>
      </w:r>
      <w:proofErr w:type="gramEnd"/>
      <w:r w:rsidRPr="006940B5">
        <w:rPr>
          <w:rFonts w:ascii="仿宋" w:hAnsi="仿宋" w:cs="宋体" w:hint="eastAsia"/>
          <w:kern w:val="0"/>
          <w:sz w:val="28"/>
          <w:szCs w:val="28"/>
        </w:rPr>
        <w:t>集团有限公司</w:t>
      </w:r>
    </w:p>
    <w:p w14:paraId="534689E8" w14:textId="3728E82D" w:rsidR="00B16302" w:rsidRPr="006940B5" w:rsidRDefault="00B16302" w:rsidP="009F493E">
      <w:pPr>
        <w:spacing w:line="276" w:lineRule="auto"/>
        <w:ind w:right="581" w:firstLineChars="0" w:firstLine="0"/>
        <w:jc w:val="right"/>
        <w:rPr>
          <w:rFonts w:ascii="仿宋" w:hAnsi="仿宋"/>
          <w:sz w:val="28"/>
          <w:szCs w:val="28"/>
        </w:rPr>
      </w:pPr>
      <w:r w:rsidRPr="006940B5">
        <w:rPr>
          <w:rFonts w:ascii="仿宋" w:hAnsi="仿宋" w:cs="宋体" w:hint="eastAsia"/>
          <w:sz w:val="28"/>
          <w:szCs w:val="28"/>
        </w:rPr>
        <w:t xml:space="preserve">                                  202</w:t>
      </w:r>
      <w:r w:rsidR="0079213D" w:rsidRPr="006940B5">
        <w:rPr>
          <w:rFonts w:ascii="仿宋" w:hAnsi="仿宋" w:cs="宋体" w:hint="eastAsia"/>
          <w:sz w:val="28"/>
          <w:szCs w:val="28"/>
        </w:rPr>
        <w:t>4</w:t>
      </w:r>
      <w:r w:rsidRPr="006940B5">
        <w:rPr>
          <w:rFonts w:ascii="仿宋" w:hAnsi="仿宋" w:cs="宋体" w:hint="eastAsia"/>
          <w:sz w:val="28"/>
          <w:szCs w:val="28"/>
        </w:rPr>
        <w:t>年</w:t>
      </w:r>
      <w:r w:rsidR="0079213D" w:rsidRPr="006940B5">
        <w:rPr>
          <w:rFonts w:ascii="仿宋" w:hAnsi="仿宋" w:cs="宋体" w:hint="eastAsia"/>
          <w:sz w:val="28"/>
          <w:szCs w:val="28"/>
        </w:rPr>
        <w:t>4</w:t>
      </w:r>
      <w:r w:rsidRPr="006940B5">
        <w:rPr>
          <w:rFonts w:ascii="仿宋" w:hAnsi="仿宋" w:cs="宋体" w:hint="eastAsia"/>
          <w:sz w:val="28"/>
          <w:szCs w:val="28"/>
        </w:rPr>
        <w:t>月</w:t>
      </w:r>
      <w:r w:rsidR="00D32CBB" w:rsidRPr="006940B5">
        <w:rPr>
          <w:rFonts w:ascii="仿宋" w:hAnsi="仿宋" w:cs="宋体" w:hint="eastAsia"/>
          <w:sz w:val="28"/>
          <w:szCs w:val="28"/>
        </w:rPr>
        <w:t>25</w:t>
      </w:r>
      <w:r w:rsidRPr="006940B5">
        <w:rPr>
          <w:rFonts w:ascii="仿宋" w:hAnsi="仿宋" w:cs="宋体" w:hint="eastAsia"/>
          <w:sz w:val="28"/>
          <w:szCs w:val="28"/>
        </w:rPr>
        <w:t xml:space="preserve">日 </w:t>
      </w:r>
      <w:bookmarkEnd w:id="0"/>
    </w:p>
    <w:sectPr w:rsidR="00B16302" w:rsidRPr="006940B5" w:rsidSect="00CE00E9">
      <w:headerReference w:type="even" r:id="rId9"/>
      <w:headerReference w:type="default" r:id="rId10"/>
      <w:footerReference w:type="even" r:id="rId11"/>
      <w:footerReference w:type="default" r:id="rId12"/>
      <w:headerReference w:type="first" r:id="rId13"/>
      <w:footerReference w:type="first" r:id="rId14"/>
      <w:pgSz w:w="11906" w:h="16838" w:code="9"/>
      <w:pgMar w:top="1440" w:right="1797" w:bottom="1440" w:left="1797" w:header="851" w:footer="851"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8B1E6" w14:textId="77777777" w:rsidR="00CE00E9" w:rsidRDefault="00CE00E9" w:rsidP="008C1C06">
      <w:pPr>
        <w:ind w:firstLine="640"/>
      </w:pPr>
      <w:r>
        <w:separator/>
      </w:r>
    </w:p>
  </w:endnote>
  <w:endnote w:type="continuationSeparator" w:id="0">
    <w:p w14:paraId="30367DB6" w14:textId="77777777" w:rsidR="00CE00E9" w:rsidRDefault="00CE00E9" w:rsidP="008C1C06">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_GB2312">
    <w:altName w:val="微软雅黑"/>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5840407"/>
      <w:docPartObj>
        <w:docPartGallery w:val="Page Numbers (Bottom of Page)"/>
        <w:docPartUnique/>
      </w:docPartObj>
    </w:sdtPr>
    <w:sdtEndPr>
      <w:rPr>
        <w:rFonts w:ascii="宋体" w:hAnsi="宋体"/>
        <w:sz w:val="28"/>
        <w:szCs w:val="28"/>
      </w:rPr>
    </w:sdtEndPr>
    <w:sdtContent>
      <w:p w14:paraId="14C4C1CF" w14:textId="77777777" w:rsidR="008668AC" w:rsidRPr="00BF2428" w:rsidRDefault="008668AC">
        <w:pPr>
          <w:pStyle w:val="aa"/>
          <w:ind w:firstLine="360"/>
          <w:rPr>
            <w:rFonts w:ascii="宋体" w:hAnsi="宋体"/>
            <w:sz w:val="28"/>
            <w:szCs w:val="28"/>
          </w:rPr>
        </w:pPr>
        <w:r w:rsidRPr="00BF2428">
          <w:rPr>
            <w:rFonts w:ascii="宋体" w:hAnsi="宋体"/>
            <w:sz w:val="28"/>
            <w:szCs w:val="28"/>
          </w:rPr>
          <w:fldChar w:fldCharType="begin"/>
        </w:r>
        <w:r w:rsidRPr="00BF2428">
          <w:rPr>
            <w:rFonts w:ascii="宋体" w:hAnsi="宋体"/>
            <w:sz w:val="28"/>
            <w:szCs w:val="28"/>
          </w:rPr>
          <w:instrText>PAGE   \* MERGEFORMAT</w:instrText>
        </w:r>
        <w:r w:rsidRPr="00BF2428">
          <w:rPr>
            <w:rFonts w:ascii="宋体" w:hAnsi="宋体"/>
            <w:sz w:val="28"/>
            <w:szCs w:val="28"/>
          </w:rPr>
          <w:fldChar w:fldCharType="separate"/>
        </w:r>
        <w:r w:rsidRPr="00BF2428">
          <w:rPr>
            <w:rFonts w:ascii="宋体" w:hAnsi="宋体"/>
            <w:sz w:val="28"/>
            <w:szCs w:val="28"/>
            <w:lang w:val="zh-CN"/>
          </w:rPr>
          <w:t>2</w:t>
        </w:r>
        <w:r w:rsidRPr="00BF2428">
          <w:rPr>
            <w:rFonts w:ascii="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9985717"/>
      <w:docPartObj>
        <w:docPartGallery w:val="Page Numbers (Bottom of Page)"/>
        <w:docPartUnique/>
      </w:docPartObj>
    </w:sdtPr>
    <w:sdtContent>
      <w:sdt>
        <w:sdtPr>
          <w:id w:val="-1705238520"/>
          <w:docPartObj>
            <w:docPartGallery w:val="Page Numbers (Top of Page)"/>
            <w:docPartUnique/>
          </w:docPartObj>
        </w:sdtPr>
        <w:sdtContent>
          <w:p w14:paraId="38F5438E" w14:textId="15F1EF44" w:rsidR="008668AC" w:rsidRDefault="005422CB" w:rsidP="001D314D">
            <w:pPr>
              <w:pStyle w:val="aa"/>
              <w:ind w:firstLineChars="0" w:firstLine="0"/>
              <w:jc w:val="center"/>
            </w:pPr>
            <w:r w:rsidRPr="005422CB">
              <w:rPr>
                <w:rFonts w:ascii="宋体" w:eastAsia="宋体" w:hAnsi="宋体"/>
                <w:sz w:val="21"/>
                <w:szCs w:val="21"/>
                <w:lang w:val="zh-CN"/>
              </w:rPr>
              <w:t xml:space="preserve"> </w:t>
            </w:r>
            <w:r w:rsidRPr="005422CB">
              <w:rPr>
                <w:rFonts w:ascii="宋体" w:eastAsia="宋体" w:hAnsi="宋体"/>
                <w:b/>
                <w:bCs/>
                <w:sz w:val="21"/>
                <w:szCs w:val="21"/>
              </w:rPr>
              <w:fldChar w:fldCharType="begin"/>
            </w:r>
            <w:r w:rsidRPr="005422CB">
              <w:rPr>
                <w:rFonts w:ascii="宋体" w:eastAsia="宋体" w:hAnsi="宋体"/>
                <w:b/>
                <w:bCs/>
                <w:sz w:val="21"/>
                <w:szCs w:val="21"/>
              </w:rPr>
              <w:instrText>PAGE</w:instrText>
            </w:r>
            <w:r w:rsidRPr="005422CB">
              <w:rPr>
                <w:rFonts w:ascii="宋体" w:eastAsia="宋体" w:hAnsi="宋体"/>
                <w:b/>
                <w:bCs/>
                <w:sz w:val="21"/>
                <w:szCs w:val="21"/>
              </w:rPr>
              <w:fldChar w:fldCharType="separate"/>
            </w:r>
            <w:r w:rsidRPr="005422CB">
              <w:rPr>
                <w:rFonts w:ascii="宋体" w:eastAsia="宋体" w:hAnsi="宋体"/>
                <w:b/>
                <w:bCs/>
                <w:sz w:val="21"/>
                <w:szCs w:val="21"/>
                <w:lang w:val="zh-CN"/>
              </w:rPr>
              <w:t>2</w:t>
            </w:r>
            <w:r w:rsidRPr="005422CB">
              <w:rPr>
                <w:rFonts w:ascii="宋体" w:eastAsia="宋体" w:hAnsi="宋体"/>
                <w:b/>
                <w:bCs/>
                <w:sz w:val="21"/>
                <w:szCs w:val="21"/>
              </w:rPr>
              <w:fldChar w:fldCharType="end"/>
            </w:r>
            <w:r w:rsidRPr="005422CB">
              <w:rPr>
                <w:rFonts w:ascii="宋体" w:eastAsia="宋体" w:hAnsi="宋体"/>
                <w:sz w:val="21"/>
                <w:szCs w:val="21"/>
                <w:lang w:val="zh-CN"/>
              </w:rPr>
              <w:t xml:space="preserve"> / </w:t>
            </w:r>
            <w:r w:rsidRPr="005422CB">
              <w:rPr>
                <w:rFonts w:ascii="宋体" w:eastAsia="宋体" w:hAnsi="宋体"/>
                <w:b/>
                <w:bCs/>
                <w:sz w:val="21"/>
                <w:szCs w:val="21"/>
              </w:rPr>
              <w:fldChar w:fldCharType="begin"/>
            </w:r>
            <w:r w:rsidRPr="005422CB">
              <w:rPr>
                <w:rFonts w:ascii="宋体" w:eastAsia="宋体" w:hAnsi="宋体"/>
                <w:b/>
                <w:bCs/>
                <w:sz w:val="21"/>
                <w:szCs w:val="21"/>
              </w:rPr>
              <w:instrText>NUMPAGES</w:instrText>
            </w:r>
            <w:r w:rsidRPr="005422CB">
              <w:rPr>
                <w:rFonts w:ascii="宋体" w:eastAsia="宋体" w:hAnsi="宋体"/>
                <w:b/>
                <w:bCs/>
                <w:sz w:val="21"/>
                <w:szCs w:val="21"/>
              </w:rPr>
              <w:fldChar w:fldCharType="separate"/>
            </w:r>
            <w:r w:rsidRPr="005422CB">
              <w:rPr>
                <w:rFonts w:ascii="宋体" w:eastAsia="宋体" w:hAnsi="宋体"/>
                <w:b/>
                <w:bCs/>
                <w:sz w:val="21"/>
                <w:szCs w:val="21"/>
                <w:lang w:val="zh-CN"/>
              </w:rPr>
              <w:t>2</w:t>
            </w:r>
            <w:r w:rsidRPr="005422CB">
              <w:rPr>
                <w:rFonts w:ascii="宋体" w:eastAsia="宋体" w:hAnsi="宋体"/>
                <w:b/>
                <w:bCs/>
                <w:sz w:val="21"/>
                <w:szCs w:val="21"/>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C6FDB" w14:textId="77777777" w:rsidR="00AF3B63" w:rsidRDefault="00AF3B63">
    <w:pPr>
      <w:pStyle w:val="aa"/>
      <w:framePr w:wrap="around" w:vAnchor="text" w:hAnchor="margin" w:xAlign="right" w:y="1"/>
      <w:ind w:firstLine="360"/>
      <w:rPr>
        <w:rStyle w:val="ad"/>
      </w:rPr>
    </w:pPr>
    <w:r>
      <w:fldChar w:fldCharType="begin"/>
    </w:r>
    <w:r>
      <w:rPr>
        <w:rStyle w:val="ad"/>
      </w:rPr>
      <w:instrText xml:space="preserve">PAGE  </w:instrText>
    </w:r>
    <w:r>
      <w:fldChar w:fldCharType="separate"/>
    </w:r>
    <w:r>
      <w:rPr>
        <w:rStyle w:val="ad"/>
      </w:rPr>
      <w:t>122</w:t>
    </w:r>
    <w:r>
      <w:fldChar w:fldCharType="end"/>
    </w:r>
  </w:p>
  <w:p w14:paraId="07BBE6B9" w14:textId="77777777" w:rsidR="00AF3B63" w:rsidRDefault="00AF3B63">
    <w:pPr>
      <w:pStyle w:val="aa"/>
      <w:ind w:right="360" w:firstLine="360"/>
      <w:jc w:val="both"/>
    </w:pPr>
    <w:r>
      <w:rPr>
        <w:rFonts w:hint="eastAsia"/>
      </w:rPr>
      <w:t>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69E73" w14:textId="77777777" w:rsidR="00CE00E9" w:rsidRDefault="00CE00E9" w:rsidP="008C1C06">
      <w:pPr>
        <w:ind w:firstLine="640"/>
      </w:pPr>
      <w:r>
        <w:separator/>
      </w:r>
    </w:p>
  </w:footnote>
  <w:footnote w:type="continuationSeparator" w:id="0">
    <w:p w14:paraId="632BD809" w14:textId="77777777" w:rsidR="00CE00E9" w:rsidRDefault="00CE00E9" w:rsidP="008C1C06">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DF6C6" w14:textId="77777777" w:rsidR="00BB46C4" w:rsidRDefault="00BB46C4" w:rsidP="00AE6210">
    <w:pPr>
      <w:ind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F914E" w14:textId="77777777" w:rsidR="00AF3B63" w:rsidRDefault="00AF3B63" w:rsidP="001D314D">
    <w:pPr>
      <w:pStyle w:val="a8"/>
      <w:pBdr>
        <w:bottom w:val="none" w:sz="0" w:space="0" w:color="auto"/>
      </w:pBdr>
      <w:ind w:firstLineChars="111"/>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DF33C" w14:textId="77777777" w:rsidR="00B16302" w:rsidRDefault="00B16302">
    <w:pPr>
      <w:pStyle w:val="a8"/>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337D4"/>
    <w:multiLevelType w:val="hybridMultilevel"/>
    <w:tmpl w:val="80BA08EC"/>
    <w:lvl w:ilvl="0" w:tplc="F208AC7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568879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DDD6E54"/>
    <w:rsid w:val="000200B5"/>
    <w:rsid w:val="00022EC8"/>
    <w:rsid w:val="00061564"/>
    <w:rsid w:val="00063E71"/>
    <w:rsid w:val="00081302"/>
    <w:rsid w:val="000866E5"/>
    <w:rsid w:val="000B7AC9"/>
    <w:rsid w:val="00127C48"/>
    <w:rsid w:val="0013265C"/>
    <w:rsid w:val="00163FAE"/>
    <w:rsid w:val="00175EAD"/>
    <w:rsid w:val="00193B69"/>
    <w:rsid w:val="001B21C5"/>
    <w:rsid w:val="001C1D9B"/>
    <w:rsid w:val="001D314D"/>
    <w:rsid w:val="001D33B2"/>
    <w:rsid w:val="001D350F"/>
    <w:rsid w:val="002002FB"/>
    <w:rsid w:val="00225CFB"/>
    <w:rsid w:val="0022753D"/>
    <w:rsid w:val="002474C0"/>
    <w:rsid w:val="00262099"/>
    <w:rsid w:val="002914E0"/>
    <w:rsid w:val="002D27E5"/>
    <w:rsid w:val="002E5561"/>
    <w:rsid w:val="002E5E63"/>
    <w:rsid w:val="002F32E8"/>
    <w:rsid w:val="002F371C"/>
    <w:rsid w:val="0030231B"/>
    <w:rsid w:val="00310CD8"/>
    <w:rsid w:val="003274B0"/>
    <w:rsid w:val="00336244"/>
    <w:rsid w:val="003372FA"/>
    <w:rsid w:val="0036768A"/>
    <w:rsid w:val="0037007E"/>
    <w:rsid w:val="00375547"/>
    <w:rsid w:val="00377785"/>
    <w:rsid w:val="0038714B"/>
    <w:rsid w:val="003C7651"/>
    <w:rsid w:val="003D3021"/>
    <w:rsid w:val="003E1B3E"/>
    <w:rsid w:val="004171E5"/>
    <w:rsid w:val="00426F17"/>
    <w:rsid w:val="00433875"/>
    <w:rsid w:val="004468E3"/>
    <w:rsid w:val="00466E93"/>
    <w:rsid w:val="004707E0"/>
    <w:rsid w:val="00494B2A"/>
    <w:rsid w:val="004B37C6"/>
    <w:rsid w:val="004C170F"/>
    <w:rsid w:val="004C5F93"/>
    <w:rsid w:val="004D6453"/>
    <w:rsid w:val="004E35EC"/>
    <w:rsid w:val="004F599E"/>
    <w:rsid w:val="004F6E59"/>
    <w:rsid w:val="00517458"/>
    <w:rsid w:val="005422CB"/>
    <w:rsid w:val="00575F27"/>
    <w:rsid w:val="005815B7"/>
    <w:rsid w:val="00587AA8"/>
    <w:rsid w:val="005A17F9"/>
    <w:rsid w:val="005A746F"/>
    <w:rsid w:val="005C2ECB"/>
    <w:rsid w:val="005C3ABB"/>
    <w:rsid w:val="005E1DF9"/>
    <w:rsid w:val="005E50AF"/>
    <w:rsid w:val="00622E3E"/>
    <w:rsid w:val="00632CAA"/>
    <w:rsid w:val="00662946"/>
    <w:rsid w:val="006864F7"/>
    <w:rsid w:val="006940B5"/>
    <w:rsid w:val="006C2242"/>
    <w:rsid w:val="0070634F"/>
    <w:rsid w:val="007069DE"/>
    <w:rsid w:val="007226D3"/>
    <w:rsid w:val="007268AC"/>
    <w:rsid w:val="00751332"/>
    <w:rsid w:val="0079213D"/>
    <w:rsid w:val="007B6D38"/>
    <w:rsid w:val="007D6839"/>
    <w:rsid w:val="007E165C"/>
    <w:rsid w:val="00817500"/>
    <w:rsid w:val="00837425"/>
    <w:rsid w:val="008668AC"/>
    <w:rsid w:val="00876F12"/>
    <w:rsid w:val="00886CFE"/>
    <w:rsid w:val="008B0C7D"/>
    <w:rsid w:val="008B1D33"/>
    <w:rsid w:val="008C14C0"/>
    <w:rsid w:val="008C1C06"/>
    <w:rsid w:val="00922591"/>
    <w:rsid w:val="00973DF9"/>
    <w:rsid w:val="00983AD7"/>
    <w:rsid w:val="009860B6"/>
    <w:rsid w:val="00995434"/>
    <w:rsid w:val="009A4641"/>
    <w:rsid w:val="009A529C"/>
    <w:rsid w:val="009D5BF0"/>
    <w:rsid w:val="009F493E"/>
    <w:rsid w:val="009F73A7"/>
    <w:rsid w:val="00A12455"/>
    <w:rsid w:val="00A6716F"/>
    <w:rsid w:val="00A74741"/>
    <w:rsid w:val="00AD768F"/>
    <w:rsid w:val="00AE6210"/>
    <w:rsid w:val="00AF3B63"/>
    <w:rsid w:val="00AF3EAA"/>
    <w:rsid w:val="00AF5772"/>
    <w:rsid w:val="00B02A78"/>
    <w:rsid w:val="00B135A7"/>
    <w:rsid w:val="00B16302"/>
    <w:rsid w:val="00B21EC1"/>
    <w:rsid w:val="00B64F21"/>
    <w:rsid w:val="00B80479"/>
    <w:rsid w:val="00B95712"/>
    <w:rsid w:val="00BA2313"/>
    <w:rsid w:val="00BB2B21"/>
    <w:rsid w:val="00BB46C4"/>
    <w:rsid w:val="00BB749D"/>
    <w:rsid w:val="00BD1533"/>
    <w:rsid w:val="00BD4A56"/>
    <w:rsid w:val="00BE6EBB"/>
    <w:rsid w:val="00BF2428"/>
    <w:rsid w:val="00BF2B02"/>
    <w:rsid w:val="00C01BF0"/>
    <w:rsid w:val="00C131C6"/>
    <w:rsid w:val="00C13C41"/>
    <w:rsid w:val="00C26229"/>
    <w:rsid w:val="00C27407"/>
    <w:rsid w:val="00C32314"/>
    <w:rsid w:val="00C34C1B"/>
    <w:rsid w:val="00C44BF9"/>
    <w:rsid w:val="00C4676D"/>
    <w:rsid w:val="00C46E4F"/>
    <w:rsid w:val="00C52527"/>
    <w:rsid w:val="00C67C28"/>
    <w:rsid w:val="00C94961"/>
    <w:rsid w:val="00CA053E"/>
    <w:rsid w:val="00CA65BB"/>
    <w:rsid w:val="00CB1B40"/>
    <w:rsid w:val="00CD2A2C"/>
    <w:rsid w:val="00CE00E9"/>
    <w:rsid w:val="00CE27ED"/>
    <w:rsid w:val="00D12987"/>
    <w:rsid w:val="00D1620C"/>
    <w:rsid w:val="00D32CBB"/>
    <w:rsid w:val="00D45EB5"/>
    <w:rsid w:val="00D647B6"/>
    <w:rsid w:val="00D73E7A"/>
    <w:rsid w:val="00D76AE5"/>
    <w:rsid w:val="00DA5202"/>
    <w:rsid w:val="00DC6FF6"/>
    <w:rsid w:val="00DD1774"/>
    <w:rsid w:val="00DE2CCE"/>
    <w:rsid w:val="00DF0C64"/>
    <w:rsid w:val="00E2519A"/>
    <w:rsid w:val="00E33B8B"/>
    <w:rsid w:val="00E63EC0"/>
    <w:rsid w:val="00E75555"/>
    <w:rsid w:val="00E91FDB"/>
    <w:rsid w:val="00F12DB7"/>
    <w:rsid w:val="00F2746C"/>
    <w:rsid w:val="00F41796"/>
    <w:rsid w:val="00F56E0B"/>
    <w:rsid w:val="00F718D8"/>
    <w:rsid w:val="00F85CC1"/>
    <w:rsid w:val="00F904EA"/>
    <w:rsid w:val="00F970FE"/>
    <w:rsid w:val="00FC528D"/>
    <w:rsid w:val="00FD0937"/>
    <w:rsid w:val="00FD6656"/>
    <w:rsid w:val="4DDD6E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0A538"/>
  <w15:docId w15:val="{B5C68322-BB52-4405-83E9-3A3630F2E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3ABB"/>
    <w:pPr>
      <w:widowControl w:val="0"/>
      <w:spacing w:line="520" w:lineRule="exact"/>
      <w:ind w:firstLineChars="200" w:firstLine="200"/>
      <w:jc w:val="both"/>
    </w:pPr>
    <w:rPr>
      <w:rFonts w:eastAsia="仿宋"/>
      <w:kern w:val="2"/>
      <w:sz w:val="32"/>
      <w:szCs w:val="24"/>
    </w:rPr>
  </w:style>
  <w:style w:type="paragraph" w:styleId="1">
    <w:name w:val="heading 1"/>
    <w:basedOn w:val="a"/>
    <w:link w:val="10"/>
    <w:uiPriority w:val="9"/>
    <w:qFormat/>
    <w:rsid w:val="005C2ECB"/>
    <w:pPr>
      <w:widowControl/>
      <w:spacing w:before="100" w:beforeAutospacing="1" w:after="100" w:afterAutospacing="1" w:line="240" w:lineRule="auto"/>
      <w:ind w:firstLineChars="0" w:firstLine="0"/>
      <w:jc w:val="left"/>
      <w:outlineLvl w:val="0"/>
    </w:pPr>
    <w:rPr>
      <w:rFonts w:ascii="宋体" w:eastAsia="宋体" w:hAnsi="宋体" w:cs="宋体"/>
      <w:b/>
      <w:bCs/>
      <w:kern w:val="36"/>
      <w:sz w:val="48"/>
      <w:szCs w:val="48"/>
    </w:rPr>
  </w:style>
  <w:style w:type="paragraph" w:styleId="2">
    <w:name w:val="heading 2"/>
    <w:basedOn w:val="a"/>
    <w:next w:val="a"/>
    <w:link w:val="20"/>
    <w:semiHidden/>
    <w:unhideWhenUsed/>
    <w:qFormat/>
    <w:rsid w:val="004707E0"/>
    <w:pPr>
      <w:keepNext/>
      <w:keepLines/>
      <w:spacing w:before="260" w:after="260" w:line="416" w:lineRule="atLeast"/>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rsid w:val="00587AA8"/>
    <w:pPr>
      <w:jc w:val="left"/>
    </w:pPr>
  </w:style>
  <w:style w:type="paragraph" w:styleId="a5">
    <w:name w:val="Salutation"/>
    <w:basedOn w:val="a"/>
    <w:next w:val="a"/>
    <w:rsid w:val="00587AA8"/>
    <w:rPr>
      <w:rFonts w:ascii="楷体_GB2312" w:eastAsia="楷体_GB2312"/>
      <w:color w:val="000000"/>
      <w:sz w:val="28"/>
      <w:szCs w:val="20"/>
    </w:rPr>
  </w:style>
  <w:style w:type="paragraph" w:styleId="a6">
    <w:name w:val="Plain Text"/>
    <w:basedOn w:val="a"/>
    <w:rsid w:val="00587AA8"/>
    <w:rPr>
      <w:rFonts w:ascii="宋体" w:hAnsi="Courier New"/>
      <w:szCs w:val="21"/>
    </w:rPr>
  </w:style>
  <w:style w:type="paragraph" w:styleId="HTML">
    <w:name w:val="HTML Preformatted"/>
    <w:basedOn w:val="a"/>
    <w:rsid w:val="00587A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7">
    <w:name w:val="Normal (Web)"/>
    <w:basedOn w:val="a"/>
    <w:uiPriority w:val="99"/>
    <w:unhideWhenUsed/>
    <w:rsid w:val="00587AA8"/>
    <w:pPr>
      <w:widowControl/>
      <w:spacing w:before="100" w:beforeAutospacing="1" w:after="100" w:afterAutospacing="1"/>
      <w:jc w:val="left"/>
    </w:pPr>
    <w:rPr>
      <w:rFonts w:ascii="宋体" w:hAnsi="宋体" w:cs="宋体"/>
      <w:kern w:val="0"/>
      <w:sz w:val="24"/>
    </w:rPr>
  </w:style>
  <w:style w:type="paragraph" w:styleId="11">
    <w:name w:val="index 1"/>
    <w:basedOn w:val="a"/>
    <w:next w:val="a"/>
    <w:rsid w:val="00587AA8"/>
    <w:pPr>
      <w:spacing w:line="420" w:lineRule="exact"/>
      <w:jc w:val="right"/>
    </w:pPr>
    <w:rPr>
      <w:rFonts w:ascii="宋体" w:hAnsi="宋体"/>
      <w:b/>
      <w:bCs/>
      <w:kern w:val="0"/>
      <w:sz w:val="28"/>
      <w:szCs w:val="21"/>
    </w:rPr>
  </w:style>
  <w:style w:type="paragraph" w:styleId="a8">
    <w:name w:val="header"/>
    <w:basedOn w:val="a"/>
    <w:link w:val="a9"/>
    <w:rsid w:val="008C1C06"/>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8C1C06"/>
    <w:rPr>
      <w:kern w:val="2"/>
      <w:sz w:val="18"/>
      <w:szCs w:val="18"/>
    </w:rPr>
  </w:style>
  <w:style w:type="paragraph" w:styleId="aa">
    <w:name w:val="footer"/>
    <w:basedOn w:val="a"/>
    <w:link w:val="ab"/>
    <w:uiPriority w:val="99"/>
    <w:rsid w:val="008C1C06"/>
    <w:pPr>
      <w:tabs>
        <w:tab w:val="center" w:pos="4153"/>
        <w:tab w:val="right" w:pos="8306"/>
      </w:tabs>
      <w:snapToGrid w:val="0"/>
      <w:jc w:val="left"/>
    </w:pPr>
    <w:rPr>
      <w:sz w:val="18"/>
      <w:szCs w:val="18"/>
    </w:rPr>
  </w:style>
  <w:style w:type="character" w:customStyle="1" w:styleId="ab">
    <w:name w:val="页脚 字符"/>
    <w:basedOn w:val="a0"/>
    <w:link w:val="aa"/>
    <w:uiPriority w:val="99"/>
    <w:rsid w:val="008C1C06"/>
    <w:rPr>
      <w:kern w:val="2"/>
      <w:sz w:val="18"/>
      <w:szCs w:val="18"/>
    </w:rPr>
  </w:style>
  <w:style w:type="table" w:styleId="ac">
    <w:name w:val="Table Grid"/>
    <w:basedOn w:val="a1"/>
    <w:rsid w:val="00FC5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rsid w:val="00AF3B63"/>
  </w:style>
  <w:style w:type="paragraph" w:styleId="ae">
    <w:name w:val="List Paragraph"/>
    <w:basedOn w:val="a"/>
    <w:uiPriority w:val="99"/>
    <w:rsid w:val="00C46E4F"/>
    <w:pPr>
      <w:ind w:firstLine="420"/>
    </w:pPr>
  </w:style>
  <w:style w:type="character" w:styleId="af">
    <w:name w:val="annotation reference"/>
    <w:basedOn w:val="a0"/>
    <w:semiHidden/>
    <w:unhideWhenUsed/>
    <w:rsid w:val="00C13C41"/>
    <w:rPr>
      <w:sz w:val="21"/>
      <w:szCs w:val="21"/>
    </w:rPr>
  </w:style>
  <w:style w:type="paragraph" w:styleId="af0">
    <w:name w:val="annotation subject"/>
    <w:basedOn w:val="a3"/>
    <w:next w:val="a3"/>
    <w:link w:val="af1"/>
    <w:semiHidden/>
    <w:unhideWhenUsed/>
    <w:rsid w:val="00C13C41"/>
    <w:rPr>
      <w:b/>
      <w:bCs/>
    </w:rPr>
  </w:style>
  <w:style w:type="character" w:customStyle="1" w:styleId="a4">
    <w:name w:val="批注文字 字符"/>
    <w:basedOn w:val="a0"/>
    <w:link w:val="a3"/>
    <w:uiPriority w:val="99"/>
    <w:rsid w:val="00C13C41"/>
    <w:rPr>
      <w:rFonts w:eastAsia="仿宋"/>
      <w:kern w:val="2"/>
      <w:sz w:val="32"/>
      <w:szCs w:val="24"/>
    </w:rPr>
  </w:style>
  <w:style w:type="character" w:customStyle="1" w:styleId="af1">
    <w:name w:val="批注主题 字符"/>
    <w:basedOn w:val="a4"/>
    <w:link w:val="af0"/>
    <w:semiHidden/>
    <w:rsid w:val="00C13C41"/>
    <w:rPr>
      <w:rFonts w:eastAsia="仿宋"/>
      <w:b/>
      <w:bCs/>
      <w:kern w:val="2"/>
      <w:sz w:val="32"/>
      <w:szCs w:val="24"/>
    </w:rPr>
  </w:style>
  <w:style w:type="character" w:customStyle="1" w:styleId="10">
    <w:name w:val="标题 1 字符"/>
    <w:basedOn w:val="a0"/>
    <w:link w:val="1"/>
    <w:uiPriority w:val="9"/>
    <w:rsid w:val="005C2ECB"/>
    <w:rPr>
      <w:rFonts w:ascii="宋体" w:hAnsi="宋体" w:cs="宋体"/>
      <w:b/>
      <w:bCs/>
      <w:kern w:val="36"/>
      <w:sz w:val="48"/>
      <w:szCs w:val="48"/>
    </w:rPr>
  </w:style>
  <w:style w:type="character" w:customStyle="1" w:styleId="20">
    <w:name w:val="标题 2 字符"/>
    <w:basedOn w:val="a0"/>
    <w:link w:val="2"/>
    <w:semiHidden/>
    <w:rsid w:val="004707E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397274">
      <w:bodyDiv w:val="1"/>
      <w:marLeft w:val="0"/>
      <w:marRight w:val="0"/>
      <w:marTop w:val="0"/>
      <w:marBottom w:val="0"/>
      <w:divBdr>
        <w:top w:val="none" w:sz="0" w:space="0" w:color="auto"/>
        <w:left w:val="none" w:sz="0" w:space="0" w:color="auto"/>
        <w:bottom w:val="none" w:sz="0" w:space="0" w:color="auto"/>
        <w:right w:val="none" w:sz="0" w:space="0" w:color="auto"/>
      </w:divBdr>
    </w:div>
    <w:div w:id="1122528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B3D47F-5E38-42C5-93FD-B6FE83E60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3293</Words>
  <Characters>3557</Characters>
  <Application>Microsoft Office Word</Application>
  <DocSecurity>0</DocSecurity>
  <Lines>296</Lines>
  <Paragraphs>163</Paragraphs>
  <ScaleCrop>false</ScaleCrop>
  <Company>Microsoft</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小鱼干</dc:creator>
  <cp:lastModifiedBy>云之龙咨询集团有限公司-杨启帆</cp:lastModifiedBy>
  <cp:revision>13</cp:revision>
  <cp:lastPrinted>2023-03-27T03:59:00Z</cp:lastPrinted>
  <dcterms:created xsi:type="dcterms:W3CDTF">2024-04-24T09:31:00Z</dcterms:created>
  <dcterms:modified xsi:type="dcterms:W3CDTF">2024-04-25T01:13:00Z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