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华文中宋" w:hAnsi="华文中宋" w:eastAsia="华文中宋"/>
          <w:b/>
          <w:sz w:val="52"/>
          <w:szCs w:val="52"/>
        </w:rPr>
      </w:pPr>
    </w:p>
    <w:p>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友谊关口岸国际道路运输管理处</w:t>
      </w: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执法记录仪采购项目询价文件</w:t>
      </w:r>
    </w:p>
    <w:p>
      <w:pPr>
        <w:rPr>
          <w:sz w:val="44"/>
          <w:szCs w:val="44"/>
        </w:rPr>
      </w:pPr>
    </w:p>
    <w:p/>
    <w:p/>
    <w:p/>
    <w:p/>
    <w:p>
      <w:pPr>
        <w:jc w:val="cente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both"/>
        <w:rPr>
          <w:rFonts w:ascii="黑体" w:hAnsi="黑体" w:eastAsia="黑体" w:cs="黑体"/>
          <w:b/>
          <w:sz w:val="36"/>
          <w:szCs w:val="36"/>
        </w:rPr>
      </w:pPr>
    </w:p>
    <w:p>
      <w:pPr>
        <w:jc w:val="center"/>
        <w:rPr>
          <w:rFonts w:hint="eastAsia" w:ascii="黑体" w:hAnsi="黑体" w:eastAsia="黑体" w:cs="黑体"/>
          <w:b/>
          <w:sz w:val="36"/>
          <w:szCs w:val="36"/>
          <w:lang w:val="en-US" w:eastAsia="zh-CN"/>
        </w:rPr>
      </w:pPr>
      <w:r>
        <w:rPr>
          <w:rFonts w:hint="eastAsia" w:ascii="黑体" w:hAnsi="黑体" w:eastAsia="黑体" w:cs="黑体"/>
          <w:b/>
          <w:sz w:val="36"/>
          <w:szCs w:val="36"/>
        </w:rPr>
        <w:t>采购单位：</w:t>
      </w:r>
      <w:r>
        <w:rPr>
          <w:rFonts w:hint="eastAsia" w:ascii="黑体" w:hAnsi="黑体" w:eastAsia="黑体" w:cs="黑体"/>
          <w:b/>
          <w:sz w:val="36"/>
          <w:szCs w:val="36"/>
          <w:lang w:val="en-US" w:eastAsia="zh-CN"/>
        </w:rPr>
        <w:t>中华人民共和国友谊关口岸</w:t>
      </w:r>
    </w:p>
    <w:p>
      <w:pPr>
        <w:jc w:val="center"/>
        <w:rPr>
          <w:rFonts w:hint="default" w:ascii="黑体" w:hAnsi="黑体" w:eastAsia="黑体" w:cs="黑体"/>
          <w:b/>
          <w:sz w:val="36"/>
          <w:szCs w:val="36"/>
          <w:lang w:val="en-US" w:eastAsia="zh-CN"/>
        </w:rPr>
      </w:pPr>
      <w:r>
        <w:rPr>
          <w:rFonts w:hint="eastAsia" w:ascii="黑体" w:hAnsi="黑体" w:eastAsia="黑体" w:cs="黑体"/>
          <w:b/>
          <w:sz w:val="36"/>
          <w:szCs w:val="36"/>
          <w:lang w:val="en-US" w:eastAsia="zh-CN"/>
        </w:rPr>
        <w:t xml:space="preserve">     国际道路运输管理处</w:t>
      </w:r>
    </w:p>
    <w:p>
      <w:pPr>
        <w:jc w:val="center"/>
        <w:rPr>
          <w:rFonts w:ascii="黑体" w:hAnsi="黑体" w:eastAsia="黑体" w:cs="黑体"/>
          <w:b/>
          <w:bCs w:val="0"/>
          <w:sz w:val="36"/>
          <w:szCs w:val="36"/>
        </w:rPr>
      </w:pPr>
      <w:r>
        <w:rPr>
          <w:rFonts w:hint="eastAsia" w:ascii="黑体" w:hAnsi="黑体" w:eastAsia="黑体" w:cs="黑体"/>
          <w:b/>
          <w:bCs w:val="0"/>
          <w:sz w:val="36"/>
          <w:szCs w:val="36"/>
        </w:rPr>
        <w:t>日期：2024年</w:t>
      </w:r>
      <w:r>
        <w:rPr>
          <w:rFonts w:hint="eastAsia"/>
          <w:b/>
          <w:bCs w:val="0"/>
          <w:sz w:val="36"/>
          <w:szCs w:val="36"/>
          <w:lang w:val="en-US" w:eastAsia="zh-CN"/>
        </w:rPr>
        <w:t>8</w:t>
      </w:r>
      <w:r>
        <w:rPr>
          <w:rFonts w:hint="eastAsia"/>
          <w:b/>
          <w:bCs w:val="0"/>
          <w:sz w:val="36"/>
          <w:szCs w:val="36"/>
        </w:rPr>
        <w:t>月</w:t>
      </w:r>
      <w:r>
        <w:rPr>
          <w:rFonts w:hint="eastAsia"/>
          <w:b/>
          <w:bCs w:val="0"/>
          <w:sz w:val="36"/>
          <w:szCs w:val="36"/>
          <w:lang w:val="en-US" w:eastAsia="zh-CN"/>
        </w:rPr>
        <w:t>7</w:t>
      </w:r>
      <w:bookmarkStart w:id="0" w:name="_GoBack"/>
      <w:bookmarkEnd w:id="0"/>
      <w:r>
        <w:rPr>
          <w:rFonts w:hint="eastAsia" w:ascii="黑体" w:hAnsi="黑体" w:eastAsia="黑体" w:cs="黑体"/>
          <w:b/>
          <w:bCs w:val="0"/>
          <w:sz w:val="36"/>
          <w:szCs w:val="36"/>
        </w:rPr>
        <w:t>日</w:t>
      </w: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友谊关口岸国际道路运输管理处</w:t>
      </w:r>
    </w:p>
    <w:p>
      <w:pPr>
        <w:spacing w:line="500" w:lineRule="exact"/>
        <w:jc w:val="center"/>
        <w:rPr>
          <w:rFonts w:ascii="华文中宋" w:hAnsi="华文中宋" w:eastAsia="华文中宋"/>
          <w:b/>
          <w:sz w:val="44"/>
          <w:szCs w:val="44"/>
        </w:rPr>
      </w:pPr>
      <w:r>
        <w:rPr>
          <w:rFonts w:hint="eastAsia" w:ascii="华文中宋" w:hAnsi="华文中宋" w:eastAsia="华文中宋"/>
          <w:b/>
          <w:sz w:val="44"/>
          <w:szCs w:val="44"/>
        </w:rPr>
        <w:t>采购报价供应商需知</w:t>
      </w:r>
    </w:p>
    <w:p>
      <w:pPr>
        <w:spacing w:line="500" w:lineRule="exact"/>
      </w:pP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我</w:t>
      </w:r>
      <w:r>
        <w:rPr>
          <w:rFonts w:hint="eastAsia" w:ascii="仿宋_GB2312" w:hAnsi="Calibri" w:eastAsia="仿宋_GB2312" w:cs="Times New Roman"/>
          <w:sz w:val="32"/>
          <w:szCs w:val="32"/>
          <w:lang w:val="en-US" w:eastAsia="zh-CN"/>
        </w:rPr>
        <w:t>处</w:t>
      </w:r>
      <w:r>
        <w:rPr>
          <w:rFonts w:hint="eastAsia" w:ascii="仿宋_GB2312" w:hAnsi="Calibri" w:eastAsia="仿宋_GB2312" w:cs="Times New Roman"/>
          <w:sz w:val="32"/>
          <w:szCs w:val="32"/>
        </w:rPr>
        <w:t>根据工作开展需要，拟采购</w:t>
      </w:r>
      <w:r>
        <w:rPr>
          <w:rFonts w:hint="eastAsia" w:ascii="仿宋_GB2312" w:hAnsi="Calibri" w:eastAsia="仿宋_GB2312" w:cs="Times New Roman"/>
          <w:sz w:val="32"/>
          <w:szCs w:val="32"/>
          <w:lang w:val="en-US" w:eastAsia="zh-CN"/>
        </w:rPr>
        <w:t>4台执法记录仪</w:t>
      </w:r>
      <w:r>
        <w:rPr>
          <w:rFonts w:hint="eastAsia" w:ascii="仿宋_GB2312" w:hAnsi="Calibri" w:eastAsia="仿宋_GB2312" w:cs="Times New Roman"/>
          <w:sz w:val="32"/>
          <w:szCs w:val="32"/>
        </w:rPr>
        <w:t>，现邀请贵公司参与报价。我</w:t>
      </w:r>
      <w:r>
        <w:rPr>
          <w:rFonts w:hint="eastAsia" w:ascii="仿宋_GB2312" w:hAnsi="Calibri" w:eastAsia="仿宋_GB2312" w:cs="Times New Roman"/>
          <w:sz w:val="32"/>
          <w:szCs w:val="32"/>
          <w:lang w:val="en-US" w:eastAsia="zh-CN"/>
        </w:rPr>
        <w:t>处</w:t>
      </w:r>
      <w:r>
        <w:rPr>
          <w:rFonts w:hint="eastAsia" w:ascii="仿宋_GB2312" w:hAnsi="Calibri" w:eastAsia="仿宋_GB2312" w:cs="Times New Roman"/>
          <w:sz w:val="32"/>
          <w:szCs w:val="32"/>
        </w:rPr>
        <w:t>将根据各公司所报的价格、型号在符合采购需求、质量和服务的前提下，以报价最低的原则确定成交供应商。</w:t>
      </w:r>
    </w:p>
    <w:p>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一、项目概况</w:t>
      </w:r>
    </w:p>
    <w:p>
      <w:pPr>
        <w:spacing w:line="240" w:lineRule="auto"/>
        <w:ind w:left="2558" w:leftChars="304" w:hanging="1920" w:hangingChars="600"/>
        <w:jc w:val="left"/>
      </w:pPr>
      <w:r>
        <w:rPr>
          <w:rFonts w:hint="eastAsia" w:ascii="仿宋_GB2312" w:hAnsi="Calibri" w:eastAsia="仿宋_GB2312" w:cs="Times New Roman"/>
          <w:sz w:val="32"/>
          <w:szCs w:val="32"/>
        </w:rPr>
        <w:t>（一）项目名称：友谊关口岸国际道路运输管理处</w:t>
      </w:r>
      <w:r>
        <w:rPr>
          <w:rFonts w:hint="eastAsia" w:ascii="仿宋_GB2312" w:hAnsi="Calibri" w:eastAsia="仿宋_GB2312" w:cs="Times New Roman"/>
          <w:sz w:val="32"/>
          <w:szCs w:val="32"/>
          <w:lang w:val="en-US" w:eastAsia="zh-CN"/>
        </w:rPr>
        <w:t>执法记录仪</w:t>
      </w:r>
      <w:r>
        <w:rPr>
          <w:rFonts w:hint="eastAsia" w:ascii="仿宋_GB2312" w:hAnsi="Calibri" w:eastAsia="仿宋_GB2312" w:cs="Times New Roman"/>
          <w:sz w:val="32"/>
          <w:szCs w:val="32"/>
        </w:rPr>
        <w:t>采购项目</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（二）采购方式：询价采购</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（三）最高限价为：</w:t>
      </w:r>
      <w:r>
        <w:rPr>
          <w:rFonts w:hint="eastAsia" w:ascii="仿宋_GB2312" w:hAnsi="Calibri" w:eastAsia="仿宋_GB2312" w:cs="Times New Roman"/>
          <w:sz w:val="32"/>
          <w:szCs w:val="32"/>
          <w:lang w:val="en-US" w:eastAsia="zh-CN"/>
        </w:rPr>
        <w:t>1.4</w:t>
      </w:r>
      <w:r>
        <w:rPr>
          <w:rFonts w:hint="eastAsia" w:ascii="仿宋_GB2312" w:hAnsi="Calibri" w:eastAsia="仿宋_GB2312" w:cs="Times New Roman"/>
          <w:sz w:val="32"/>
          <w:szCs w:val="32"/>
        </w:rPr>
        <w:t>万。</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（四）供应商须就清单中的内容作完整报价。总报价包含货物、运费、安装人工费、调试费、培训费、税金、售后服务费及其他所有可能发生的一切费用。</w:t>
      </w:r>
    </w:p>
    <w:p>
      <w:pPr>
        <w:pStyle w:val="10"/>
        <w:spacing w:line="500" w:lineRule="exact"/>
        <w:ind w:firstLine="640"/>
      </w:pPr>
      <w:r>
        <w:rPr>
          <w:rFonts w:hint="eastAsia" w:ascii="仿宋_GB2312" w:hAnsi="Calibri" w:eastAsia="仿宋_GB2312" w:cs="Times New Roman"/>
          <w:sz w:val="32"/>
          <w:szCs w:val="32"/>
        </w:rPr>
        <w:t>（五）本项目包含执法装备采购维护工作，需求详见附件。</w:t>
      </w:r>
    </w:p>
    <w:p>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二、资质要求</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二</w:t>
      </w:r>
      <w:r>
        <w:rPr>
          <w:rFonts w:hint="eastAsia" w:ascii="仿宋_GB2312" w:hAnsi="Calibri" w:eastAsia="仿宋_GB2312" w:cs="Times New Roman"/>
          <w:sz w:val="32"/>
          <w:szCs w:val="32"/>
        </w:rPr>
        <w:t>）供应商负责人为同一人或者存在控股、管理关系的不同单位不得同时投标；</w:t>
      </w:r>
    </w:p>
    <w:p>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三、商务条款</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（一）自签订合同之日起10日内全部交货安装完成并验收合格，所提供的货物产品必须是未使用过的全新产品，按照采购人指定地点免费送货上门。若质量存在缺陷，10日内免费更换新产品。</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（二）按产品国家有关“三包”规定，执行“三包”；质保期自货物验收合格之日起计算，不少于</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年。（若产品生产厂家免费质保期超过此年限的，合同履行过程中按厂家规定执行；若成交人质保期承诺优于产品生产厂家质保年限的，以成交人承诺执行。）</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（三）售后服务要求：</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1.免费安装调试：到货后，成交人需在接到用户通知后3日内进行安装调试。</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2.接设备故障通知在1小时内需要作出响应，48小时内解决设备故障问题。</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3.在质量保证期内设备非因人为及不可抗拒因素的原因而引起损坏或质量问题，成交人应免费予以技术服务、维修或更换，并承担相应费用和零部件的费用。</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因人为因素出现的故障不在免费保修范围内，成交供应商需积极帮助采购人修理，并提供优惠价格的配件和服务。</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接到采购人成交确认书后、成交供应商需</w:t>
      </w:r>
      <w:r>
        <w:rPr>
          <w:rFonts w:hint="eastAsia" w:ascii="仿宋_GB2312" w:hAnsi="Calibri" w:eastAsia="仿宋_GB2312" w:cs="Times New Roman"/>
          <w:sz w:val="32"/>
          <w:szCs w:val="32"/>
          <w:lang w:val="en-US" w:eastAsia="zh-CN"/>
        </w:rPr>
        <w:t>10</w:t>
      </w:r>
      <w:r>
        <w:rPr>
          <w:rFonts w:hint="eastAsia" w:ascii="仿宋_GB2312" w:hAnsi="Calibri" w:eastAsia="仿宋_GB2312" w:cs="Times New Roman"/>
          <w:sz w:val="32"/>
          <w:szCs w:val="32"/>
        </w:rPr>
        <w:t>日</w:t>
      </w:r>
      <w:r>
        <w:rPr>
          <w:rFonts w:hint="eastAsia" w:ascii="仿宋_GB2312" w:hAnsi="Calibri" w:eastAsia="仿宋_GB2312" w:cs="Times New Roman"/>
          <w:sz w:val="32"/>
          <w:szCs w:val="32"/>
          <w:lang w:val="en-US" w:eastAsia="zh-CN"/>
        </w:rPr>
        <w:t>内</w:t>
      </w:r>
      <w:r>
        <w:rPr>
          <w:rFonts w:hint="eastAsia" w:ascii="仿宋_GB2312" w:hAnsi="Calibri" w:eastAsia="仿宋_GB2312" w:cs="Times New Roman"/>
          <w:sz w:val="32"/>
          <w:szCs w:val="32"/>
        </w:rPr>
        <w:t>与采购人签订合同。</w:t>
      </w:r>
    </w:p>
    <w:p>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如中标供应商因不可抗力因素影响，无法提供采购方需求货物时，经与采购方协商并同意后，在不低于该货物中标价的情况下，可用同品牌或同档次、同规格的货物替代，并签订补充协议说明。</w:t>
      </w:r>
    </w:p>
    <w:p>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四、付款方式</w:t>
      </w:r>
    </w:p>
    <w:p>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无预付款，货物全部安装好并验收合格后，采购人在收到发票后十五日内一次性付清供应商的全部货款。</w:t>
      </w:r>
    </w:p>
    <w:p>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 xml:space="preserve">五、报价文件组成内容 </w:t>
      </w:r>
    </w:p>
    <w:p>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（一）《营业执照》复印件加盖公章。</w:t>
      </w:r>
    </w:p>
    <w:p>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（二）报价表（加盖公章）。</w:t>
      </w:r>
    </w:p>
    <w:p>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六、报价文件递交</w:t>
      </w:r>
    </w:p>
    <w:p>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请于2024年</w:t>
      </w:r>
      <w:r>
        <w:rPr>
          <w:rFonts w:hint="eastAsia" w:ascii="仿宋_GB2312" w:hAnsi="Calibri" w:eastAsia="仿宋_GB2312" w:cs="Times New Roman"/>
          <w:sz w:val="32"/>
          <w:szCs w:val="32"/>
          <w:lang w:val="en-US" w:eastAsia="zh-CN"/>
        </w:rPr>
        <w:t>8</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14</w:t>
      </w:r>
      <w:r>
        <w:rPr>
          <w:rFonts w:hint="eastAsia" w:ascii="仿宋_GB2312" w:hAnsi="Calibri" w:eastAsia="仿宋_GB2312" w:cs="Times New Roman"/>
          <w:sz w:val="32"/>
          <w:szCs w:val="32"/>
        </w:rPr>
        <w:t>日12点前将报价文件（一式三份）用信封密封好，送至我</w:t>
      </w:r>
      <w:r>
        <w:rPr>
          <w:rFonts w:hint="eastAsia" w:ascii="仿宋_GB2312" w:hAnsi="Calibri" w:eastAsia="仿宋_GB2312" w:cs="Times New Roman"/>
          <w:sz w:val="32"/>
          <w:szCs w:val="32"/>
          <w:lang w:val="en-US" w:eastAsia="zh-CN"/>
        </w:rPr>
        <w:t>处</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广西崇左凭祥市南大路443号办公楼二楼203室</w:t>
      </w:r>
      <w:r>
        <w:rPr>
          <w:rFonts w:hint="eastAsia" w:ascii="仿宋_GB2312" w:hAnsi="Calibri" w:eastAsia="仿宋_GB2312" w:cs="Times New Roman"/>
          <w:sz w:val="32"/>
          <w:szCs w:val="32"/>
        </w:rPr>
        <w:t>）。如需邮寄送达，请用信封密封好并在邮寄封面注明投标资料和投标单位。联系人：</w:t>
      </w:r>
      <w:r>
        <w:rPr>
          <w:rFonts w:hint="eastAsia" w:ascii="仿宋_GB2312" w:hAnsi="Calibri" w:eastAsia="仿宋_GB2312" w:cs="Times New Roman"/>
          <w:sz w:val="32"/>
          <w:szCs w:val="32"/>
          <w:lang w:val="en-US" w:eastAsia="zh-CN"/>
        </w:rPr>
        <w:t>许玉珊</w:t>
      </w:r>
      <w:r>
        <w:rPr>
          <w:rFonts w:hint="eastAsia" w:ascii="仿宋_GB2312" w:hAnsi="Calibri" w:eastAsia="仿宋_GB2312" w:cs="Times New Roman"/>
          <w:sz w:val="32"/>
          <w:szCs w:val="32"/>
        </w:rPr>
        <w:t>，联系电话：0771-</w:t>
      </w:r>
      <w:r>
        <w:rPr>
          <w:rFonts w:hint="eastAsia" w:ascii="仿宋_GB2312" w:hAnsi="Calibri" w:eastAsia="仿宋_GB2312" w:cs="Times New Roman"/>
          <w:sz w:val="32"/>
          <w:szCs w:val="32"/>
          <w:lang w:val="en-US" w:eastAsia="zh-CN"/>
        </w:rPr>
        <w:t>8550690</w:t>
      </w:r>
      <w:r>
        <w:rPr>
          <w:rFonts w:hint="eastAsia" w:ascii="仿宋_GB2312" w:hAnsi="Calibri" w:eastAsia="仿宋_GB2312" w:cs="Times New Roman"/>
          <w:sz w:val="32"/>
          <w:szCs w:val="32"/>
        </w:rPr>
        <w:t>。</w:t>
      </w:r>
    </w:p>
    <w:p>
      <w:pPr>
        <w:spacing w:line="500" w:lineRule="exact"/>
        <w:ind w:firstLine="640" w:firstLineChars="200"/>
        <w:rPr>
          <w:rFonts w:hint="eastAsia" w:ascii="仿宋_GB2312" w:hAnsi="Calibri" w:eastAsia="仿宋_GB2312" w:cs="Times New Roman"/>
          <w:sz w:val="32"/>
          <w:szCs w:val="32"/>
        </w:rPr>
      </w:pPr>
    </w:p>
    <w:p>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w:t>
      </w:r>
      <w:r>
        <w:rPr>
          <w:rFonts w:hint="eastAsia" w:ascii="仿宋_GB2312" w:hAnsi="Calibri" w:eastAsia="仿宋_GB2312" w:cs="Times New Roman"/>
          <w:sz w:val="32"/>
          <w:szCs w:val="32"/>
          <w:lang w:val="en-US" w:eastAsia="zh-CN"/>
        </w:rPr>
        <w:t>执法记录仪报价</w:t>
      </w:r>
      <w:r>
        <w:rPr>
          <w:rFonts w:hint="eastAsia" w:ascii="仿宋_GB2312" w:hAnsi="Calibri" w:eastAsia="仿宋_GB2312" w:cs="Times New Roman"/>
          <w:sz w:val="32"/>
          <w:szCs w:val="32"/>
        </w:rPr>
        <w:t>表</w:t>
      </w:r>
    </w:p>
    <w:p>
      <w:pPr>
        <w:spacing w:line="480" w:lineRule="exact"/>
        <w:ind w:firstLine="608" w:firstLineChars="200"/>
        <w:rPr>
          <w:rFonts w:hint="eastAsia" w:ascii="仿宋_GB2312" w:hAnsi="Calibri" w:eastAsia="仿宋_GB2312" w:cs="Times New Roman"/>
          <w:w w:val="95"/>
          <w:sz w:val="32"/>
          <w:szCs w:val="32"/>
        </w:rPr>
      </w:pPr>
    </w:p>
    <w:p>
      <w:pPr>
        <w:spacing w:line="480" w:lineRule="exact"/>
        <w:ind w:firstLine="608" w:firstLineChars="200"/>
        <w:rPr>
          <w:rFonts w:hint="eastAsia" w:ascii="仿宋_GB2312" w:hAnsi="Calibri" w:eastAsia="仿宋_GB2312" w:cs="Times New Roman"/>
          <w:w w:val="95"/>
          <w:sz w:val="32"/>
          <w:szCs w:val="32"/>
        </w:rPr>
      </w:pPr>
    </w:p>
    <w:p>
      <w:pPr>
        <w:spacing w:line="480" w:lineRule="exact"/>
        <w:ind w:firstLine="608" w:firstLineChars="200"/>
        <w:rPr>
          <w:rFonts w:hint="eastAsia" w:ascii="仿宋_GB2312" w:hAnsi="Calibri" w:eastAsia="仿宋_GB2312" w:cs="Times New Roman"/>
          <w:w w:val="95"/>
          <w:sz w:val="32"/>
          <w:szCs w:val="32"/>
        </w:rPr>
      </w:pPr>
    </w:p>
    <w:p>
      <w:pPr>
        <w:spacing w:line="480" w:lineRule="exact"/>
        <w:ind w:firstLine="608" w:firstLineChars="200"/>
        <w:rPr>
          <w:rFonts w:hint="eastAsia" w:ascii="仿宋_GB2312" w:hAnsi="Calibri" w:eastAsia="仿宋_GB2312" w:cs="Times New Roman"/>
          <w:w w:val="95"/>
          <w:sz w:val="32"/>
          <w:szCs w:val="32"/>
        </w:rPr>
      </w:pPr>
    </w:p>
    <w:p>
      <w:pPr>
        <w:spacing w:line="480" w:lineRule="exact"/>
        <w:ind w:firstLine="608" w:firstLineChars="200"/>
        <w:rPr>
          <w:rFonts w:hint="eastAsia" w:ascii="仿宋_GB2312" w:hAnsi="Calibri" w:eastAsia="仿宋_GB2312" w:cs="Times New Roman"/>
          <w:w w:val="95"/>
          <w:sz w:val="32"/>
          <w:szCs w:val="32"/>
        </w:rPr>
      </w:pPr>
    </w:p>
    <w:p>
      <w:pPr>
        <w:spacing w:line="480" w:lineRule="exact"/>
        <w:ind w:firstLine="608" w:firstLineChars="200"/>
        <w:rPr>
          <w:rFonts w:hint="eastAsia" w:ascii="仿宋_GB2312" w:hAnsi="Calibri" w:eastAsia="仿宋_GB2312" w:cs="Times New Roman"/>
          <w:w w:val="95"/>
          <w:sz w:val="32"/>
          <w:szCs w:val="32"/>
        </w:rPr>
      </w:pPr>
    </w:p>
    <w:p>
      <w:pPr>
        <w:spacing w:line="480" w:lineRule="exact"/>
        <w:ind w:firstLine="608" w:firstLineChars="200"/>
        <w:rPr>
          <w:rFonts w:hint="eastAsia" w:ascii="仿宋_GB2312" w:hAnsi="Calibri" w:eastAsia="仿宋_GB2312" w:cs="Times New Roman"/>
          <w:w w:val="95"/>
          <w:sz w:val="32"/>
          <w:szCs w:val="32"/>
        </w:rPr>
      </w:pPr>
    </w:p>
    <w:p>
      <w:pPr>
        <w:spacing w:line="480" w:lineRule="exact"/>
        <w:ind w:firstLine="608" w:firstLineChars="200"/>
        <w:rPr>
          <w:rFonts w:hint="eastAsia" w:ascii="仿宋_GB2312" w:hAnsi="Calibri" w:eastAsia="仿宋_GB2312" w:cs="Times New Roman"/>
          <w:w w:val="95"/>
          <w:sz w:val="32"/>
          <w:szCs w:val="32"/>
        </w:rPr>
      </w:pPr>
    </w:p>
    <w:p>
      <w:pPr>
        <w:spacing w:line="480" w:lineRule="exact"/>
        <w:ind w:firstLine="608" w:firstLineChars="200"/>
        <w:rPr>
          <w:rFonts w:hint="eastAsia" w:ascii="仿宋_GB2312" w:hAnsi="Calibri" w:eastAsia="仿宋_GB2312" w:cs="Times New Roman"/>
          <w:w w:val="95"/>
          <w:sz w:val="32"/>
          <w:szCs w:val="32"/>
        </w:rPr>
      </w:pPr>
    </w:p>
    <w:p>
      <w:pPr>
        <w:spacing w:line="480" w:lineRule="exact"/>
        <w:ind w:firstLine="608" w:firstLineChars="200"/>
        <w:rPr>
          <w:rFonts w:hint="eastAsia" w:ascii="仿宋_GB2312" w:hAnsi="Calibri" w:eastAsia="仿宋_GB2312" w:cs="Times New Roman"/>
          <w:w w:val="95"/>
          <w:sz w:val="32"/>
          <w:szCs w:val="32"/>
        </w:rPr>
      </w:pPr>
    </w:p>
    <w:p>
      <w:pPr>
        <w:pStyle w:val="2"/>
        <w:rPr>
          <w:rFonts w:hint="eastAsia" w:ascii="仿宋_GB2312" w:hAnsi="Calibri" w:eastAsia="仿宋_GB2312" w:cs="Times New Roman"/>
          <w:w w:val="95"/>
          <w:sz w:val="32"/>
          <w:szCs w:val="32"/>
        </w:rPr>
      </w:pPr>
    </w:p>
    <w:p>
      <w:pPr>
        <w:pStyle w:val="2"/>
        <w:rPr>
          <w:rFonts w:hint="eastAsia" w:ascii="仿宋_GB2312" w:hAnsi="Calibri" w:eastAsia="仿宋_GB2312" w:cs="Times New Roman"/>
          <w:w w:val="95"/>
          <w:sz w:val="32"/>
          <w:szCs w:val="32"/>
        </w:rPr>
      </w:pPr>
    </w:p>
    <w:p>
      <w:pPr>
        <w:pStyle w:val="2"/>
        <w:rPr>
          <w:rFonts w:hint="eastAsia" w:ascii="仿宋_GB2312" w:hAnsi="Calibri" w:eastAsia="仿宋_GB2312" w:cs="Times New Roman"/>
          <w:w w:val="95"/>
          <w:sz w:val="32"/>
          <w:szCs w:val="32"/>
        </w:rPr>
      </w:pPr>
    </w:p>
    <w:p>
      <w:pPr>
        <w:pStyle w:val="2"/>
        <w:rPr>
          <w:rFonts w:hint="eastAsia" w:ascii="仿宋_GB2312" w:hAnsi="Calibri" w:eastAsia="仿宋_GB2312" w:cs="Times New Roman"/>
          <w:w w:val="95"/>
          <w:sz w:val="32"/>
          <w:szCs w:val="32"/>
        </w:rPr>
      </w:pPr>
    </w:p>
    <w:p>
      <w:pPr>
        <w:pStyle w:val="2"/>
        <w:rPr>
          <w:rFonts w:hint="eastAsia" w:ascii="仿宋_GB2312" w:hAnsi="Calibri" w:eastAsia="仿宋_GB2312" w:cs="Times New Roman"/>
          <w:w w:val="95"/>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0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执法记录仪报价</w:t>
      </w:r>
      <w:r>
        <w:rPr>
          <w:rFonts w:hint="eastAsia" w:ascii="方正小标宋_GBK" w:hAnsi="方正小标宋_GBK" w:eastAsia="方正小标宋_GBK" w:cs="方正小标宋_GBK"/>
          <w:sz w:val="32"/>
          <w:szCs w:val="32"/>
        </w:rPr>
        <w:t>表</w:t>
      </w:r>
    </w:p>
    <w:p>
      <w:pPr>
        <w:pStyle w:val="2"/>
        <w:rPr>
          <w:rFonts w:hint="eastAsia" w:ascii="仿宋" w:hAnsi="仿宋" w:eastAsia="仿宋" w:cstheme="minorBidi"/>
          <w:kern w:val="2"/>
          <w:sz w:val="24"/>
          <w:szCs w:val="24"/>
          <w:lang w:val="en-US" w:eastAsia="zh-CN" w:bidi="ar-SA"/>
        </w:rPr>
      </w:pPr>
    </w:p>
    <w:p>
      <w:pPr>
        <w:pStyle w:val="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 xml:space="preserve">公司名称（盖章）：                                   </w:t>
      </w:r>
    </w:p>
    <w:tbl>
      <w:tblPr>
        <w:tblStyle w:val="7"/>
        <w:tblW w:w="5231" w:type="pct"/>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731"/>
        <w:gridCol w:w="5037"/>
        <w:gridCol w:w="1112"/>
        <w:gridCol w:w="11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货物名称</w:t>
            </w: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数量及</w:t>
            </w:r>
            <w:r>
              <w:rPr>
                <w:rFonts w:ascii="仿宋" w:hAnsi="仿宋" w:eastAsia="仿宋"/>
                <w:sz w:val="24"/>
                <w:szCs w:val="24"/>
              </w:rPr>
              <w:t>单位</w:t>
            </w:r>
          </w:p>
        </w:tc>
        <w:tc>
          <w:tcPr>
            <w:tcW w:w="28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Cs/>
                <w:sz w:val="24"/>
                <w:szCs w:val="24"/>
              </w:rPr>
            </w:pPr>
            <w:r>
              <w:rPr>
                <w:rFonts w:hint="eastAsia" w:ascii="仿宋" w:hAnsi="仿宋" w:eastAsia="仿宋"/>
                <w:sz w:val="24"/>
                <w:szCs w:val="24"/>
              </w:rPr>
              <w:t>项目需求及技术需求</w:t>
            </w:r>
          </w:p>
        </w:tc>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单价（元）</w:t>
            </w:r>
          </w:p>
        </w:tc>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小计（元）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2" w:hRule="atLeast"/>
        </w:trPr>
        <w:tc>
          <w:tcPr>
            <w:tcW w:w="519"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rPr>
                <w:rFonts w:hint="eastAsia" w:ascii="宋体" w:hAnsi="宋体" w:cs="宋体"/>
                <w:sz w:val="24"/>
                <w:lang w:eastAsia="zh-CN"/>
              </w:rPr>
            </w:pPr>
            <w:r>
              <w:rPr>
                <w:rFonts w:hint="eastAsia" w:ascii="宋体" w:hAnsi="宋体" w:cs="宋体"/>
                <w:sz w:val="24"/>
                <w:lang w:val="en-US" w:eastAsia="zh-CN"/>
              </w:rPr>
              <w:t>执法记录仪</w:t>
            </w:r>
          </w:p>
        </w:tc>
        <w:tc>
          <w:tcPr>
            <w:tcW w:w="409"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rPr>
                <w:rFonts w:ascii="宋体" w:hAnsi="宋体" w:cs="宋体"/>
                <w:sz w:val="24"/>
              </w:rPr>
            </w:pPr>
            <w:r>
              <w:rPr>
                <w:rFonts w:hint="eastAsia" w:ascii="宋体" w:hAnsi="宋体" w:cs="宋体"/>
                <w:sz w:val="24"/>
                <w:lang w:val="en-US" w:eastAsia="zh-CN"/>
              </w:rPr>
              <w:t>4</w:t>
            </w:r>
            <w:r>
              <w:rPr>
                <w:rFonts w:hint="eastAsia" w:ascii="宋体" w:hAnsi="宋体" w:cs="宋体"/>
                <w:sz w:val="24"/>
              </w:rPr>
              <w:t>台</w:t>
            </w:r>
          </w:p>
        </w:tc>
        <w:tc>
          <w:tcPr>
            <w:tcW w:w="2824"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rPr>
                <w:rFonts w:ascii="宋体" w:hAnsi="宋体" w:cs="宋体"/>
                <w:sz w:val="24"/>
              </w:rPr>
            </w:pPr>
            <w:r>
              <w:rPr>
                <w:rFonts w:hint="eastAsia" w:ascii="宋体" w:hAnsi="宋体" w:cs="宋体"/>
                <w:sz w:val="24"/>
              </w:rPr>
              <w:t>1、制式：4G全网通</w:t>
            </w:r>
          </w:p>
          <w:p>
            <w:pPr>
              <w:pStyle w:val="22"/>
              <w:ind w:firstLine="0" w:firstLineChars="0"/>
              <w:rPr>
                <w:rFonts w:ascii="宋体" w:hAnsi="宋体" w:cs="宋体"/>
                <w:sz w:val="24"/>
              </w:rPr>
            </w:pPr>
            <w:r>
              <w:rPr>
                <w:rFonts w:hint="eastAsia" w:ascii="宋体" w:hAnsi="宋体" w:cs="宋体"/>
                <w:sz w:val="24"/>
              </w:rPr>
              <w:t>2、存储：≥64GB</w:t>
            </w:r>
          </w:p>
          <w:p>
            <w:pPr>
              <w:pStyle w:val="22"/>
              <w:ind w:firstLine="0" w:firstLineChars="0"/>
              <w:rPr>
                <w:rFonts w:ascii="宋体" w:hAnsi="宋体" w:cs="宋体"/>
                <w:sz w:val="24"/>
              </w:rPr>
            </w:pPr>
            <w:r>
              <w:rPr>
                <w:rFonts w:hint="eastAsia" w:ascii="宋体" w:hAnsi="宋体" w:cs="宋体"/>
                <w:sz w:val="24"/>
              </w:rPr>
              <w:t>3、屏幕：≥3.0英寸</w:t>
            </w:r>
          </w:p>
          <w:p>
            <w:pPr>
              <w:pStyle w:val="22"/>
              <w:ind w:firstLine="0" w:firstLineChars="0"/>
              <w:rPr>
                <w:rFonts w:ascii="宋体" w:hAnsi="宋体" w:cs="宋体"/>
                <w:sz w:val="24"/>
              </w:rPr>
            </w:pPr>
            <w:r>
              <w:rPr>
                <w:rFonts w:hint="eastAsia" w:ascii="宋体" w:hAnsi="宋体" w:cs="宋体"/>
                <w:sz w:val="24"/>
              </w:rPr>
              <w:t>4、摄像头：数量≥2个，像素不低于400和1200万</w:t>
            </w:r>
          </w:p>
          <w:p>
            <w:pPr>
              <w:pStyle w:val="22"/>
              <w:ind w:firstLine="0" w:firstLineChars="0"/>
              <w:rPr>
                <w:rFonts w:ascii="宋体" w:hAnsi="宋体" w:cs="宋体"/>
                <w:sz w:val="24"/>
              </w:rPr>
            </w:pPr>
            <w:r>
              <w:rPr>
                <w:rFonts w:hint="eastAsia" w:ascii="宋体" w:hAnsi="宋体" w:cs="宋体"/>
                <w:sz w:val="24"/>
              </w:rPr>
              <w:t>5、红外夜视：支持</w:t>
            </w:r>
          </w:p>
          <w:p>
            <w:pPr>
              <w:pStyle w:val="22"/>
              <w:ind w:firstLine="0" w:firstLineChars="0"/>
              <w:rPr>
                <w:rFonts w:ascii="宋体" w:hAnsi="宋体" w:cs="宋体"/>
                <w:sz w:val="24"/>
              </w:rPr>
            </w:pPr>
            <w:r>
              <w:rPr>
                <w:rFonts w:hint="eastAsia" w:ascii="宋体" w:hAnsi="宋体" w:cs="宋体"/>
                <w:sz w:val="24"/>
              </w:rPr>
              <w:t>6、WIFI：支持</w:t>
            </w:r>
          </w:p>
          <w:p>
            <w:pPr>
              <w:pStyle w:val="22"/>
              <w:ind w:firstLine="0" w:firstLineChars="0"/>
              <w:rPr>
                <w:rFonts w:ascii="宋体" w:hAnsi="宋体" w:cs="宋体"/>
                <w:sz w:val="24"/>
              </w:rPr>
            </w:pPr>
            <w:r>
              <w:rPr>
                <w:rFonts w:hint="eastAsia" w:ascii="宋体" w:hAnsi="宋体" w:cs="宋体"/>
                <w:sz w:val="24"/>
              </w:rPr>
              <w:t>7、蓝牙：支持</w:t>
            </w:r>
          </w:p>
          <w:p>
            <w:pPr>
              <w:pStyle w:val="22"/>
              <w:ind w:firstLine="0" w:firstLineChars="0"/>
              <w:rPr>
                <w:rFonts w:ascii="宋体" w:hAnsi="宋体" w:cs="宋体"/>
                <w:sz w:val="24"/>
              </w:rPr>
            </w:pPr>
            <w:r>
              <w:rPr>
                <w:rFonts w:hint="eastAsia" w:ascii="宋体" w:hAnsi="宋体" w:cs="宋体"/>
                <w:sz w:val="24"/>
              </w:rPr>
              <w:t>8、按键：具有开关机键、摄像键、拍照键、录音键、PTT对讲键等</w:t>
            </w:r>
          </w:p>
          <w:p>
            <w:pPr>
              <w:pStyle w:val="22"/>
              <w:ind w:firstLine="0" w:firstLineChars="0"/>
              <w:rPr>
                <w:rFonts w:ascii="宋体" w:hAnsi="宋体" w:cs="宋体"/>
                <w:sz w:val="24"/>
              </w:rPr>
            </w:pPr>
            <w:r>
              <w:rPr>
                <w:rFonts w:hint="eastAsia" w:ascii="宋体" w:hAnsi="宋体" w:cs="宋体"/>
                <w:sz w:val="24"/>
              </w:rPr>
              <w:t>9、操作系统：Android8.0或以上</w:t>
            </w:r>
          </w:p>
          <w:p>
            <w:pPr>
              <w:pStyle w:val="22"/>
              <w:ind w:firstLine="0" w:firstLineChars="0"/>
              <w:rPr>
                <w:rFonts w:ascii="宋体" w:hAnsi="宋体" w:cs="宋体"/>
                <w:sz w:val="24"/>
              </w:rPr>
            </w:pPr>
            <w:r>
              <w:rPr>
                <w:rFonts w:hint="eastAsia" w:ascii="宋体" w:hAnsi="宋体" w:cs="宋体"/>
                <w:sz w:val="24"/>
              </w:rPr>
              <w:t>10、定位：支持北斗定位</w:t>
            </w:r>
          </w:p>
          <w:p>
            <w:pPr>
              <w:pStyle w:val="22"/>
              <w:ind w:firstLine="0" w:firstLineChars="0"/>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、电池：≥3000mAh</w:t>
            </w:r>
          </w:p>
          <w:p>
            <w:pPr>
              <w:pStyle w:val="22"/>
              <w:ind w:firstLine="0" w:firstLineChars="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配套执法记录仪采集助手软件：支持快速采集，将执法记录仪数据一键上传；支持筛选采集；支持文件查看，预览图片，播放录音和录像文件；支持多设备同时采集；支持设备管理功能；具备手动或自动标记功能</w:t>
            </w:r>
          </w:p>
          <w:p>
            <w:pPr>
              <w:pStyle w:val="22"/>
              <w:ind w:firstLine="0" w:firstLineChars="0"/>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、支持音视频通话功能</w:t>
            </w:r>
          </w:p>
          <w:p>
            <w:pPr>
              <w:pStyle w:val="22"/>
              <w:ind w:firstLine="0" w:firstLineChars="0"/>
              <w:rPr>
                <w:rFonts w:hint="eastAsia" w:ascii="仿宋" w:hAnsi="仿宋" w:eastAsia="仿宋" w:cs="Courier New"/>
                <w:bCs/>
                <w:sz w:val="24"/>
                <w:szCs w:val="24"/>
              </w:rPr>
            </w:pPr>
            <w:r>
              <w:rPr>
                <w:rFonts w:ascii="宋体" w:hAnsi="宋体" w:cs="宋体"/>
                <w:sz w:val="24"/>
              </w:rPr>
              <w:t>14</w:t>
            </w:r>
            <w:r>
              <w:rPr>
                <w:rFonts w:hint="eastAsia" w:ascii="宋体" w:hAnsi="宋体" w:cs="宋体"/>
                <w:sz w:val="24"/>
              </w:rPr>
              <w:t>、支持视频回传功能</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Courier New"/>
                <w:bCs/>
                <w:sz w:val="24"/>
                <w:szCs w:val="24"/>
              </w:rPr>
            </w:pPr>
          </w:p>
        </w:tc>
        <w:tc>
          <w:tcPr>
            <w:tcW w:w="621"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Courier New"/>
                <w:bCs/>
                <w:sz w:val="24"/>
                <w:szCs w:val="24"/>
              </w:rPr>
            </w:pPr>
          </w:p>
        </w:tc>
      </w:tr>
    </w:tbl>
    <w:p>
      <w:pPr>
        <w:keepNext w:val="0"/>
        <w:keepLines w:val="0"/>
        <w:pageBreakBefore w:val="0"/>
        <w:widowControl/>
        <w:kinsoku/>
        <w:wordWrap/>
        <w:overflowPunct/>
        <w:topLinePunct w:val="0"/>
        <w:autoSpaceDE/>
        <w:autoSpaceDN/>
        <w:bidi w:val="0"/>
        <w:adjustRightInd/>
        <w:spacing w:line="560" w:lineRule="exact"/>
        <w:ind w:firstLine="210" w:firstLineChars="100"/>
        <w:jc w:val="left"/>
        <w:textAlignment w:val="auto"/>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联系人：</w:t>
      </w:r>
      <w:r>
        <w:rPr>
          <w:rFonts w:hint="eastAsia" w:cstheme="minorBidi"/>
          <w:kern w:val="2"/>
          <w:sz w:val="21"/>
          <w:szCs w:val="22"/>
          <w:lang w:val="en-US" w:eastAsia="zh-CN" w:bidi="ar-SA"/>
        </w:rPr>
        <w:t xml:space="preserve">                      </w:t>
      </w:r>
      <w:r>
        <w:rPr>
          <w:rFonts w:hint="eastAsia" w:asciiTheme="minorHAnsi" w:hAnsiTheme="minorHAnsi" w:eastAsiaTheme="minorEastAsia" w:cstheme="minorBidi"/>
          <w:kern w:val="2"/>
          <w:sz w:val="21"/>
          <w:szCs w:val="22"/>
          <w:lang w:val="en-US" w:eastAsia="zh-CN" w:bidi="ar-SA"/>
        </w:rPr>
        <w:t>联系方式：</w:t>
      </w:r>
      <w:r>
        <w:rPr>
          <w:rFonts w:hint="eastAsia" w:cstheme="minorBidi"/>
          <w:kern w:val="2"/>
          <w:sz w:val="21"/>
          <w:szCs w:val="22"/>
          <w:lang w:val="en-US" w:eastAsia="zh-CN" w:bidi="ar-SA"/>
        </w:rPr>
        <w:t xml:space="preserve">                      年    月    日</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3153"/>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423153"/>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lang w:val="zh-CN"/>
                          </w:rPr>
                          <w:fldChar w:fldCharType="end"/>
                        </w:r>
                      </w:p>
                    </w:sdtContent>
                  </w:sdt>
                  <w:p>
                    <w:pPr>
                      <w:pStyle w:val="2"/>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YzVjMzA3OGEzMTc0ZjdlNTc1NTQwOGI4NTgwZmU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A65D9"/>
    <w:rsid w:val="003B3166"/>
    <w:rsid w:val="003B67F3"/>
    <w:rsid w:val="004412B6"/>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46DAC"/>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DB3E22"/>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C2444"/>
    <w:rsid w:val="00FE6975"/>
    <w:rsid w:val="01DD59FB"/>
    <w:rsid w:val="09077710"/>
    <w:rsid w:val="0A190B04"/>
    <w:rsid w:val="0C215FF4"/>
    <w:rsid w:val="128723CA"/>
    <w:rsid w:val="141636D8"/>
    <w:rsid w:val="2A8449D0"/>
    <w:rsid w:val="2B8347D0"/>
    <w:rsid w:val="2E733FAC"/>
    <w:rsid w:val="33AC1404"/>
    <w:rsid w:val="35412D06"/>
    <w:rsid w:val="3A55759E"/>
    <w:rsid w:val="3CB7730A"/>
    <w:rsid w:val="3DCC1EB9"/>
    <w:rsid w:val="4C9D6C5D"/>
    <w:rsid w:val="4DEE00A1"/>
    <w:rsid w:val="5193023F"/>
    <w:rsid w:val="54180DA0"/>
    <w:rsid w:val="558D1E46"/>
    <w:rsid w:val="56F50E75"/>
    <w:rsid w:val="59654A62"/>
    <w:rsid w:val="62C93456"/>
    <w:rsid w:val="65B12BD8"/>
    <w:rsid w:val="66244E2E"/>
    <w:rsid w:val="67976B83"/>
    <w:rsid w:val="6C242025"/>
    <w:rsid w:val="70FE340A"/>
    <w:rsid w:val="74F97565"/>
    <w:rsid w:val="77674410"/>
    <w:rsid w:val="7CAB52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Body Text"/>
    <w:basedOn w:val="1"/>
    <w:next w:val="1"/>
    <w:link w:val="16"/>
    <w:autoRedefine/>
    <w:qFormat/>
    <w:uiPriority w:val="1"/>
    <w:pPr>
      <w:spacing w:before="161"/>
      <w:ind w:left="120"/>
    </w:pPr>
    <w:rPr>
      <w:rFonts w:ascii="宋体" w:hAnsi="宋体" w:eastAsia="宋体" w:cs="宋体"/>
      <w:sz w:val="24"/>
      <w:szCs w:val="24"/>
      <w:lang w:val="zh-CN" w:bidi="zh-CN"/>
    </w:rPr>
  </w:style>
  <w:style w:type="paragraph" w:styleId="4">
    <w:name w:val="Plain Text"/>
    <w:basedOn w:val="1"/>
    <w:link w:val="14"/>
    <w:autoRedefine/>
    <w:qFormat/>
    <w:uiPriority w:val="0"/>
    <w:rPr>
      <w:rFonts w:ascii="宋体" w:hAnsi="Courier New"/>
    </w:rPr>
  </w:style>
  <w:style w:type="paragraph" w:styleId="5">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9"/>
    <w:basedOn w:val="1"/>
    <w:next w:val="1"/>
    <w:autoRedefine/>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character" w:styleId="9">
    <w:name w:val="Hyperlink"/>
    <w:unhideWhenUsed/>
    <w:uiPriority w:val="99"/>
    <w:rPr>
      <w:color w:val="0000FF"/>
      <w:u w:val="single"/>
    </w:rPr>
  </w:style>
  <w:style w:type="paragraph" w:customStyle="1" w:styleId="10">
    <w:name w:val="首行缩进"/>
    <w:basedOn w:val="1"/>
    <w:autoRedefine/>
    <w:qFormat/>
    <w:uiPriority w:val="0"/>
    <w:pPr>
      <w:ind w:firstLine="480" w:firstLineChars="200"/>
    </w:pPr>
  </w:style>
  <w:style w:type="character" w:customStyle="1" w:styleId="11">
    <w:name w:val="页眉 字符"/>
    <w:basedOn w:val="8"/>
    <w:link w:val="5"/>
    <w:autoRedefine/>
    <w:qFormat/>
    <w:uiPriority w:val="0"/>
    <w:rPr>
      <w:sz w:val="18"/>
      <w:szCs w:val="18"/>
    </w:rPr>
  </w:style>
  <w:style w:type="character" w:customStyle="1" w:styleId="12">
    <w:name w:val="页脚 字符"/>
    <w:basedOn w:val="8"/>
    <w:link w:val="2"/>
    <w:autoRedefine/>
    <w:qFormat/>
    <w:uiPriority w:val="99"/>
    <w:rPr>
      <w:sz w:val="18"/>
      <w:szCs w:val="18"/>
    </w:rPr>
  </w:style>
  <w:style w:type="character" w:customStyle="1" w:styleId="13">
    <w:name w:val="纯文本 Char"/>
    <w:autoRedefine/>
    <w:qFormat/>
    <w:uiPriority w:val="0"/>
    <w:rPr>
      <w:rFonts w:ascii="宋体" w:hAnsi="Courier New"/>
    </w:rPr>
  </w:style>
  <w:style w:type="character" w:customStyle="1" w:styleId="14">
    <w:name w:val="纯文本 字符"/>
    <w:basedOn w:val="8"/>
    <w:link w:val="4"/>
    <w:autoRedefine/>
    <w:semiHidden/>
    <w:qFormat/>
    <w:uiPriority w:val="99"/>
    <w:rPr>
      <w:rFonts w:ascii="宋体" w:hAnsi="Courier New" w:eastAsia="宋体" w:cs="Courier New"/>
      <w:szCs w:val="21"/>
    </w:rPr>
  </w:style>
  <w:style w:type="paragraph" w:customStyle="1" w:styleId="15">
    <w:name w:val="正文缩进2格"/>
    <w:basedOn w:val="1"/>
    <w:next w:val="1"/>
    <w:autoRedefine/>
    <w:qFormat/>
    <w:uiPriority w:val="0"/>
    <w:pPr>
      <w:spacing w:line="600" w:lineRule="exact"/>
      <w:ind w:firstLine="639" w:firstLineChars="206"/>
    </w:pPr>
    <w:rPr>
      <w:rFonts w:ascii="仿宋_GB2312" w:hAnsi="宋体" w:eastAsia="仿宋_GB2312" w:cs="Times New Roman"/>
      <w:sz w:val="28"/>
      <w:szCs w:val="20"/>
    </w:rPr>
  </w:style>
  <w:style w:type="character" w:customStyle="1" w:styleId="16">
    <w:name w:val="正文文本 字符"/>
    <w:basedOn w:val="8"/>
    <w:link w:val="3"/>
    <w:autoRedefine/>
    <w:qFormat/>
    <w:uiPriority w:val="1"/>
    <w:rPr>
      <w:rFonts w:ascii="宋体" w:hAnsi="宋体" w:eastAsia="宋体" w:cs="宋体"/>
      <w:kern w:val="2"/>
      <w:sz w:val="24"/>
      <w:szCs w:val="24"/>
      <w:lang w:val="zh-CN" w:bidi="zh-CN"/>
    </w:rPr>
  </w:style>
  <w:style w:type="character" w:customStyle="1" w:styleId="17">
    <w:name w:val="font61"/>
    <w:basedOn w:val="8"/>
    <w:autoRedefine/>
    <w:qFormat/>
    <w:uiPriority w:val="0"/>
    <w:rPr>
      <w:rFonts w:hint="eastAsia" w:ascii="宋体" w:hAnsi="宋体" w:eastAsia="宋体" w:cs="宋体"/>
      <w:color w:val="000000"/>
      <w:sz w:val="18"/>
      <w:szCs w:val="18"/>
      <w:u w:val="none"/>
    </w:rPr>
  </w:style>
  <w:style w:type="character" w:customStyle="1" w:styleId="18">
    <w:name w:val="font91"/>
    <w:basedOn w:val="8"/>
    <w:autoRedefine/>
    <w:qFormat/>
    <w:uiPriority w:val="0"/>
    <w:rPr>
      <w:rFonts w:ascii="Arial" w:hAnsi="Arial" w:cs="Arial"/>
      <w:color w:val="000000"/>
      <w:sz w:val="18"/>
      <w:szCs w:val="18"/>
      <w:u w:val="none"/>
    </w:rPr>
  </w:style>
  <w:style w:type="character" w:customStyle="1" w:styleId="19">
    <w:name w:val="font101"/>
    <w:basedOn w:val="8"/>
    <w:autoRedefine/>
    <w:qFormat/>
    <w:uiPriority w:val="0"/>
    <w:rPr>
      <w:rFonts w:hint="eastAsia" w:ascii="宋体" w:hAnsi="宋体" w:eastAsia="宋体" w:cs="宋体"/>
      <w:b/>
      <w:bCs/>
      <w:color w:val="000000"/>
      <w:sz w:val="18"/>
      <w:szCs w:val="18"/>
      <w:u w:val="none"/>
    </w:rPr>
  </w:style>
  <w:style w:type="character" w:customStyle="1" w:styleId="20">
    <w:name w:val="font112"/>
    <w:basedOn w:val="8"/>
    <w:autoRedefine/>
    <w:qFormat/>
    <w:uiPriority w:val="0"/>
    <w:rPr>
      <w:rFonts w:hint="eastAsia" w:ascii="宋体" w:hAnsi="宋体" w:eastAsia="宋体" w:cs="宋体"/>
      <w:color w:val="000000"/>
      <w:sz w:val="18"/>
      <w:szCs w:val="18"/>
      <w:u w:val="none"/>
      <w:vertAlign w:val="superscript"/>
    </w:rPr>
  </w:style>
  <w:style w:type="character" w:customStyle="1" w:styleId="21">
    <w:name w:val="font21"/>
    <w:basedOn w:val="8"/>
    <w:autoRedefine/>
    <w:qFormat/>
    <w:uiPriority w:val="0"/>
    <w:rPr>
      <w:rFonts w:hint="eastAsia" w:ascii="宋体" w:hAnsi="宋体" w:eastAsia="宋体" w:cs="宋体"/>
      <w:color w:val="000000"/>
      <w:sz w:val="18"/>
      <w:szCs w:val="18"/>
      <w:u w:val="none"/>
    </w:rPr>
  </w:style>
  <w:style w:type="paragraph" w:styleId="22">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1554</Words>
  <Characters>1662</Characters>
  <Lines>21</Lines>
  <Paragraphs>6</Paragraphs>
  <TotalTime>25</TotalTime>
  <ScaleCrop>false</ScaleCrop>
  <LinksUpToDate>false</LinksUpToDate>
  <CharactersWithSpaces>1758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2024-05-08T05:54:00Z</dcterms:created>
  <dc:creator>郑立熔</dc:creator>
  <cp:lastModifiedBy>Lenovo</cp:lastModifiedBy>
  <cp:lastPrinted>2024-03-18T02:01:00Z</cp:lastPrinted>
  <dcterms:modified xsi:type="dcterms:W3CDTF">2024-08-07T00:51:05Z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A73B271A10EE4B269E5AD7746993EB9A_13</vt:lpwstr>
  </property>
</Properties>
</file>