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48DEF">
      <w:pPr>
        <w:spacing w:line="560" w:lineRule="exact"/>
        <w:jc w:val="center"/>
        <w:rPr>
          <w:rFonts w:hint="eastAsia" w:ascii="微软雅黑" w:hAnsi="微软雅黑" w:eastAsia="微软雅黑" w:cs="微软雅黑"/>
          <w:b/>
          <w:sz w:val="44"/>
          <w:szCs w:val="44"/>
        </w:rPr>
      </w:pPr>
    </w:p>
    <w:p w14:paraId="6CD45653">
      <w:pPr>
        <w:spacing w:line="560" w:lineRule="exact"/>
        <w:jc w:val="center"/>
        <w:rPr>
          <w:rFonts w:hint="eastAsia" w:ascii="微软雅黑" w:hAnsi="微软雅黑" w:eastAsia="微软雅黑" w:cs="微软雅黑"/>
          <w:b/>
          <w:sz w:val="44"/>
          <w:szCs w:val="44"/>
        </w:rPr>
      </w:pPr>
    </w:p>
    <w:p w14:paraId="4936868B">
      <w:pPr>
        <w:spacing w:line="560" w:lineRule="exact"/>
        <w:jc w:val="center"/>
        <w:rPr>
          <w:rFonts w:hint="eastAsia" w:ascii="微软雅黑" w:hAnsi="微软雅黑" w:eastAsia="微软雅黑" w:cs="微软雅黑"/>
          <w:b/>
          <w:sz w:val="44"/>
          <w:szCs w:val="44"/>
        </w:rPr>
      </w:pPr>
    </w:p>
    <w:p w14:paraId="4B6C8B80">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广西壮族</w:t>
      </w:r>
      <w:r>
        <w:rPr>
          <w:rFonts w:hint="eastAsia" w:ascii="方正小标宋简体" w:hAnsi="方正小标宋简体" w:eastAsia="方正小标宋简体" w:cs="方正小标宋简体"/>
          <w:b w:val="0"/>
          <w:bCs/>
          <w:sz w:val="44"/>
          <w:szCs w:val="44"/>
        </w:rPr>
        <w:t>自治区交通运输综合行政执法局</w:t>
      </w:r>
    </w:p>
    <w:p w14:paraId="3A9A9BD6">
      <w:pPr>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第二支队办公业务用房修缮</w:t>
      </w:r>
      <w:r>
        <w:rPr>
          <w:rFonts w:hint="eastAsia" w:ascii="方正小标宋简体" w:hAnsi="方正小标宋简体" w:eastAsia="方正小标宋简体" w:cs="方正小标宋简体"/>
          <w:b w:val="0"/>
          <w:bCs/>
          <w:sz w:val="44"/>
          <w:szCs w:val="44"/>
          <w:lang w:eastAsia="zh-CN"/>
        </w:rPr>
        <w:t>项目</w:t>
      </w:r>
    </w:p>
    <w:p w14:paraId="346F3982">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询价采购文件</w:t>
      </w:r>
    </w:p>
    <w:p w14:paraId="5A485D3B">
      <w:pPr>
        <w:rPr>
          <w:rFonts w:hint="eastAsia" w:ascii="方正小标宋简体" w:hAnsi="方正小标宋简体" w:eastAsia="方正小标宋简体" w:cs="方正小标宋简体"/>
          <w:sz w:val="44"/>
          <w:szCs w:val="44"/>
        </w:rPr>
      </w:pPr>
    </w:p>
    <w:p w14:paraId="4E878758">
      <w:pPr>
        <w:rPr>
          <w:rFonts w:hint="eastAsia" w:ascii="方正小标宋简体" w:hAnsi="方正小标宋简体" w:eastAsia="方正小标宋简体" w:cs="方正小标宋简体"/>
        </w:rPr>
      </w:pPr>
    </w:p>
    <w:p w14:paraId="67233A7D"/>
    <w:p w14:paraId="4023424F"/>
    <w:p w14:paraId="52B2CF02"/>
    <w:p w14:paraId="58700ADB">
      <w:pPr>
        <w:jc w:val="center"/>
        <w:rPr>
          <w:b/>
          <w:sz w:val="84"/>
          <w:szCs w:val="84"/>
        </w:rPr>
      </w:pPr>
    </w:p>
    <w:p w14:paraId="6E0882AD"/>
    <w:p w14:paraId="3A89A173"/>
    <w:p w14:paraId="5A16B095"/>
    <w:p w14:paraId="0A38994C"/>
    <w:p w14:paraId="5F0BD7D1"/>
    <w:p w14:paraId="1DBF9380">
      <w:pPr>
        <w:rPr>
          <w:b/>
          <w:sz w:val="36"/>
          <w:szCs w:val="36"/>
        </w:rPr>
      </w:pPr>
    </w:p>
    <w:p w14:paraId="2AA36CE4">
      <w:pPr>
        <w:rPr>
          <w:b/>
          <w:sz w:val="36"/>
          <w:szCs w:val="36"/>
        </w:rPr>
      </w:pPr>
    </w:p>
    <w:p w14:paraId="24C25293">
      <w:pPr>
        <w:rPr>
          <w:b/>
          <w:sz w:val="36"/>
          <w:szCs w:val="36"/>
        </w:rPr>
      </w:pPr>
    </w:p>
    <w:p w14:paraId="4C16DF48">
      <w:pPr>
        <w:jc w:val="both"/>
        <w:rPr>
          <w:rFonts w:ascii="黑体" w:hAnsi="黑体" w:eastAsia="黑体"/>
          <w:b/>
          <w:sz w:val="36"/>
          <w:szCs w:val="36"/>
        </w:rPr>
      </w:pPr>
    </w:p>
    <w:p w14:paraId="69131DB4">
      <w:pPr>
        <w:jc w:val="both"/>
        <w:rPr>
          <w:rFonts w:ascii="黑体" w:hAnsi="黑体" w:eastAsia="黑体"/>
          <w:b/>
          <w:sz w:val="28"/>
          <w:szCs w:val="28"/>
        </w:rPr>
      </w:pPr>
    </w:p>
    <w:p w14:paraId="511D0A83">
      <w:pPr>
        <w:jc w:val="both"/>
        <w:rPr>
          <w:rFonts w:ascii="黑体" w:hAnsi="黑体" w:eastAsia="黑体"/>
          <w:b/>
          <w:sz w:val="28"/>
          <w:szCs w:val="28"/>
        </w:rPr>
      </w:pPr>
    </w:p>
    <w:p w14:paraId="649CCCD8">
      <w:pPr>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采购单位：</w:t>
      </w:r>
      <w:r>
        <w:rPr>
          <w:rFonts w:hint="eastAsia" w:ascii="仿宋_GB2312" w:hAnsi="仿宋_GB2312" w:eastAsia="仿宋_GB2312" w:cs="仿宋_GB2312"/>
          <w:b w:val="0"/>
          <w:bCs/>
          <w:sz w:val="32"/>
          <w:szCs w:val="32"/>
          <w:lang w:eastAsia="zh-CN"/>
        </w:rPr>
        <w:t>广西壮族</w:t>
      </w:r>
      <w:r>
        <w:rPr>
          <w:rFonts w:hint="eastAsia" w:ascii="仿宋_GB2312" w:hAnsi="仿宋_GB2312" w:eastAsia="仿宋_GB2312" w:cs="仿宋_GB2312"/>
          <w:b w:val="0"/>
          <w:bCs/>
          <w:sz w:val="32"/>
          <w:szCs w:val="32"/>
        </w:rPr>
        <w:t>自治区交通运输综合行政执法局</w:t>
      </w:r>
      <w:r>
        <w:rPr>
          <w:rFonts w:hint="eastAsia" w:ascii="仿宋_GB2312" w:hAnsi="仿宋_GB2312" w:eastAsia="仿宋_GB2312" w:cs="仿宋_GB2312"/>
          <w:b w:val="0"/>
          <w:bCs/>
          <w:sz w:val="32"/>
          <w:szCs w:val="32"/>
          <w:lang w:val="en-US" w:eastAsia="zh-CN"/>
        </w:rPr>
        <w:t>第二支队</w:t>
      </w:r>
    </w:p>
    <w:p w14:paraId="36710505">
      <w:pPr>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日期：</w:t>
      </w:r>
      <w:r>
        <w:rPr>
          <w:rFonts w:hint="eastAsia" w:ascii="仿宋_GB2312" w:hAnsi="仿宋_GB2312" w:eastAsia="仿宋_GB2312" w:cs="仿宋_GB2312"/>
          <w:b w:val="0"/>
          <w:bCs/>
          <w:color w:val="auto"/>
          <w:sz w:val="32"/>
          <w:szCs w:val="32"/>
        </w:rPr>
        <w:t>202</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日</w:t>
      </w:r>
    </w:p>
    <w:p w14:paraId="66D16763">
      <w:pPr>
        <w:jc w:val="center"/>
      </w:pPr>
    </w:p>
    <w:p w14:paraId="01A8641F">
      <w:pPr>
        <w:spacing w:line="560" w:lineRule="exact"/>
        <w:jc w:val="center"/>
        <w:rPr>
          <w:rFonts w:hint="eastAsia" w:ascii="方正小标宋简体" w:hAnsi="方正小标宋简体" w:eastAsia="方正小标宋简体" w:cs="方正小标宋简体"/>
          <w:b w:val="0"/>
          <w:bCs/>
          <w:sz w:val="44"/>
          <w:szCs w:val="44"/>
          <w:lang w:eastAsia="zh-CN"/>
        </w:rPr>
        <w:sectPr>
          <w:pgSz w:w="11906" w:h="16838"/>
          <w:pgMar w:top="1440" w:right="1474" w:bottom="1440" w:left="1587" w:header="851" w:footer="992" w:gutter="0"/>
          <w:pgNumType w:fmt="decimal"/>
          <w:cols w:space="425" w:num="1"/>
          <w:docGrid w:type="lines" w:linePitch="312" w:charSpace="0"/>
        </w:sectPr>
      </w:pPr>
    </w:p>
    <w:p w14:paraId="6B5F7BB8">
      <w:pPr>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广西壮族自治区交通运输综合行政执法局</w:t>
      </w:r>
    </w:p>
    <w:p w14:paraId="36F4DB6C">
      <w:pPr>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第二支队</w:t>
      </w:r>
      <w:r>
        <w:rPr>
          <w:rFonts w:hint="eastAsia" w:ascii="方正小标宋简体" w:hAnsi="方正小标宋简体" w:eastAsia="方正小标宋简体" w:cs="方正小标宋简体"/>
          <w:b w:val="0"/>
          <w:bCs/>
          <w:sz w:val="44"/>
          <w:szCs w:val="44"/>
          <w:lang w:eastAsia="zh-CN"/>
        </w:rPr>
        <w:t>采购报价供应商</w:t>
      </w:r>
      <w:r>
        <w:rPr>
          <w:rFonts w:hint="eastAsia" w:ascii="方正小标宋简体" w:hAnsi="方正小标宋简体" w:eastAsia="方正小标宋简体" w:cs="方正小标宋简体"/>
          <w:b w:val="0"/>
          <w:bCs/>
          <w:sz w:val="44"/>
          <w:szCs w:val="44"/>
          <w:lang w:val="en-US" w:eastAsia="zh-CN"/>
        </w:rPr>
        <w:t>须</w:t>
      </w:r>
      <w:r>
        <w:rPr>
          <w:rFonts w:hint="eastAsia" w:ascii="方正小标宋简体" w:hAnsi="方正小标宋简体" w:eastAsia="方正小标宋简体" w:cs="方正小标宋简体"/>
          <w:b w:val="0"/>
          <w:bCs/>
          <w:sz w:val="44"/>
          <w:szCs w:val="44"/>
          <w:lang w:eastAsia="zh-CN"/>
        </w:rPr>
        <w:t>知</w:t>
      </w:r>
    </w:p>
    <w:p w14:paraId="49FF6283">
      <w:pPr>
        <w:rPr>
          <w:sz w:val="30"/>
          <w:szCs w:val="30"/>
        </w:rPr>
      </w:pPr>
    </w:p>
    <w:p w14:paraId="4B455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根据工作开展需要，我</w:t>
      </w:r>
      <w:r>
        <w:rPr>
          <w:rFonts w:hint="eastAsia" w:ascii="仿宋_GB2312" w:hAnsi="仿宋_GB2312" w:eastAsia="仿宋_GB2312" w:cs="仿宋_GB2312"/>
          <w:color w:val="auto"/>
          <w:sz w:val="32"/>
          <w:szCs w:val="32"/>
          <w:lang w:val="en-US" w:eastAsia="zh-CN"/>
        </w:rPr>
        <w:t>支队</w:t>
      </w:r>
      <w:r>
        <w:rPr>
          <w:rFonts w:hint="eastAsia" w:ascii="仿宋_GB2312" w:hAnsi="仿宋_GB2312" w:eastAsia="仿宋_GB2312" w:cs="仿宋_GB2312"/>
          <w:color w:val="auto"/>
          <w:sz w:val="32"/>
          <w:szCs w:val="32"/>
          <w:lang w:eastAsia="zh-CN"/>
        </w:rPr>
        <w:t>拟对办公业务用房修缮改造项目进行询价采购，现邀请贵公司参与报价。我</w:t>
      </w:r>
      <w:r>
        <w:rPr>
          <w:rFonts w:hint="eastAsia" w:ascii="仿宋_GB2312" w:hAnsi="仿宋_GB2312" w:eastAsia="仿宋_GB2312" w:cs="仿宋_GB2312"/>
          <w:color w:val="auto"/>
          <w:sz w:val="32"/>
          <w:szCs w:val="32"/>
          <w:lang w:val="en-US" w:eastAsia="zh-CN"/>
        </w:rPr>
        <w:t>支队</w:t>
      </w:r>
      <w:r>
        <w:rPr>
          <w:rFonts w:hint="eastAsia" w:ascii="仿宋_GB2312" w:hAnsi="仿宋_GB2312" w:eastAsia="仿宋_GB2312" w:cs="仿宋_GB2312"/>
          <w:color w:val="auto"/>
          <w:sz w:val="32"/>
          <w:szCs w:val="32"/>
          <w:lang w:eastAsia="zh-CN"/>
        </w:rPr>
        <w:t>将根据各公司所报文件中的报价、企业管理实力、履约经验、报价响应程度、拟投入人员情况、项目工作内容（方案、计划、质量、安全措施）等方面通过综合评分方式确定成交供应商。</w:t>
      </w:r>
    </w:p>
    <w:p w14:paraId="42E409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一、项目概况</w:t>
      </w:r>
    </w:p>
    <w:p w14:paraId="2ED07B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（一）项目名称：广西壮族自治</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交通运输综合行政执法局</w:t>
      </w:r>
      <w:r>
        <w:rPr>
          <w:rFonts w:hint="eastAsia" w:ascii="仿宋_GB2312" w:hAnsi="仿宋_GB2312" w:eastAsia="仿宋_GB2312" w:cs="仿宋_GB2312"/>
          <w:color w:val="auto"/>
          <w:sz w:val="32"/>
          <w:szCs w:val="32"/>
          <w:lang w:val="en-US" w:eastAsia="zh-CN"/>
        </w:rPr>
        <w:t>第二支队</w:t>
      </w:r>
      <w:r>
        <w:rPr>
          <w:rFonts w:hint="eastAsia" w:ascii="仿宋_GB2312" w:hAnsi="仿宋_GB2312" w:eastAsia="仿宋_GB2312" w:cs="仿宋_GB2312"/>
          <w:color w:val="auto"/>
          <w:sz w:val="32"/>
          <w:szCs w:val="32"/>
          <w:lang w:eastAsia="zh-CN"/>
        </w:rPr>
        <w:t>办公业务用房修缮项目采购</w:t>
      </w:r>
    </w:p>
    <w:p w14:paraId="0ECC1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（二）采购方式：询价采购。</w:t>
      </w:r>
    </w:p>
    <w:p w14:paraId="565FE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（三）最高限价为：</w:t>
      </w:r>
      <w:r>
        <w:rPr>
          <w:rFonts w:hint="eastAsia" w:ascii="仿宋_GB2312" w:hAnsi="仿宋_GB2312" w:eastAsia="仿宋_GB2312" w:cs="仿宋_GB2312"/>
          <w:color w:val="auto"/>
          <w:sz w:val="32"/>
          <w:szCs w:val="32"/>
          <w:lang w:val="en-US" w:eastAsia="zh-CN"/>
        </w:rPr>
        <w:t>27.92万</w:t>
      </w:r>
      <w:r>
        <w:rPr>
          <w:rFonts w:hint="eastAsia" w:ascii="仿宋_GB2312" w:hAnsi="仿宋_GB2312" w:eastAsia="仿宋_GB2312" w:cs="仿宋_GB2312"/>
          <w:color w:val="auto"/>
          <w:sz w:val="32"/>
          <w:szCs w:val="32"/>
          <w:lang w:eastAsia="zh-CN"/>
        </w:rPr>
        <w:t>元。</w:t>
      </w:r>
    </w:p>
    <w:p w14:paraId="4CA69A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（四）施工期限：签订合同之日起45个工作日内完工。</w:t>
      </w:r>
    </w:p>
    <w:p w14:paraId="4A4EC3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供应商须就清单中的内容作完整报价，总报价包含可能发生的一切费用。本次项目中标供应商中标后，需签署合同并按合同要求完成业务用房修缮工作。</w:t>
      </w:r>
    </w:p>
    <w:p w14:paraId="0411D3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二、资质要求</w:t>
      </w:r>
    </w:p>
    <w:p w14:paraId="7D992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eastAsia="仿宋_GB2312"/>
          <w:sz w:val="32"/>
          <w:szCs w:val="32"/>
        </w:rPr>
        <w:t>满足《中华人民共和国政府采购法》第二十二条规定；</w:t>
      </w:r>
    </w:p>
    <w:p w14:paraId="4B290383">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eastAsia="仿宋_GB2312"/>
          <w:sz w:val="32"/>
          <w:szCs w:val="32"/>
        </w:rPr>
        <w:t>供应商负责人为同一人或者存在控股、管理关系的</w:t>
      </w:r>
      <w:r>
        <w:rPr>
          <w:rFonts w:hint="eastAsia" w:ascii="仿宋_GB2312" w:eastAsia="仿宋_GB2312"/>
          <w:sz w:val="32"/>
          <w:szCs w:val="32"/>
          <w:lang w:eastAsia="zh-CN"/>
        </w:rPr>
        <w:t>，</w:t>
      </w:r>
      <w:r>
        <w:rPr>
          <w:rFonts w:hint="eastAsia" w:ascii="仿宋_GB2312" w:eastAsia="仿宋_GB2312"/>
          <w:sz w:val="32"/>
          <w:szCs w:val="32"/>
        </w:rPr>
        <w:t>不同单位不得同时投标；</w:t>
      </w:r>
    </w:p>
    <w:p w14:paraId="7D512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本项目不接受联合体竞标。</w:t>
      </w:r>
    </w:p>
    <w:p w14:paraId="217B71F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三、商务条款</w:t>
      </w:r>
    </w:p>
    <w:p w14:paraId="4DB8C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自合同签订之日起，在合同</w:t>
      </w:r>
      <w:r>
        <w:rPr>
          <w:rFonts w:hint="eastAsia" w:ascii="仿宋_GB2312" w:eastAsia="仿宋_GB2312"/>
          <w:color w:val="auto"/>
          <w:sz w:val="32"/>
          <w:szCs w:val="32"/>
        </w:rPr>
        <w:t>工期</w:t>
      </w:r>
      <w:r>
        <w:rPr>
          <w:rFonts w:hint="eastAsia" w:ascii="仿宋_GB2312" w:eastAsia="仿宋_GB2312"/>
          <w:color w:val="auto"/>
          <w:sz w:val="32"/>
          <w:szCs w:val="32"/>
          <w:lang w:val="en-US" w:eastAsia="zh-CN"/>
        </w:rPr>
        <w:t>45个工作日</w:t>
      </w:r>
      <w:r>
        <w:rPr>
          <w:rFonts w:hint="eastAsia" w:ascii="仿宋_GB2312" w:eastAsia="仿宋_GB2312"/>
          <w:color w:val="auto"/>
          <w:sz w:val="32"/>
          <w:szCs w:val="32"/>
        </w:rPr>
        <w:t>内完</w:t>
      </w:r>
      <w:r>
        <w:rPr>
          <w:rFonts w:hint="eastAsia" w:ascii="仿宋_GB2312" w:eastAsia="仿宋_GB2312"/>
          <w:sz w:val="32"/>
          <w:szCs w:val="32"/>
        </w:rPr>
        <w:t>成</w:t>
      </w:r>
      <w:r>
        <w:rPr>
          <w:rFonts w:hint="eastAsia" w:ascii="仿宋_GB2312" w:eastAsia="仿宋_GB2312"/>
          <w:sz w:val="32"/>
          <w:szCs w:val="32"/>
          <w:lang w:eastAsia="zh-CN"/>
        </w:rPr>
        <w:t>修缮</w:t>
      </w:r>
      <w:r>
        <w:rPr>
          <w:rFonts w:hint="eastAsia" w:ascii="仿宋_GB2312" w:eastAsia="仿宋_GB2312"/>
          <w:sz w:val="32"/>
          <w:szCs w:val="32"/>
        </w:rPr>
        <w:t>项目并验收合格。</w:t>
      </w:r>
    </w:p>
    <w:p w14:paraId="11EEA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sz w:val="32"/>
          <w:szCs w:val="32"/>
          <w:lang w:eastAsia="zh-CN"/>
        </w:rPr>
        <w:t>（二）</w:t>
      </w:r>
      <w:r>
        <w:rPr>
          <w:rFonts w:hint="eastAsia" w:ascii="仿宋_GB2312" w:hAnsi="仿宋_GB2312" w:eastAsia="仿宋_GB2312" w:cs="仿宋_GB2312"/>
          <w:color w:val="000000" w:themeColor="text1"/>
          <w:sz w:val="32"/>
          <w:szCs w:val="32"/>
          <w14:textFill>
            <w14:solidFill>
              <w14:schemeClr w14:val="tx1"/>
            </w14:solidFill>
          </w14:textFill>
        </w:rPr>
        <w:t>装修相关材料按国家有关“三包”规定，执行“三包”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质量保证期</w:t>
      </w:r>
      <w:r>
        <w:rPr>
          <w:rFonts w:hint="eastAsia" w:ascii="仿宋_GB2312" w:eastAsia="仿宋_GB2312"/>
          <w:color w:val="auto"/>
          <w:sz w:val="32"/>
          <w:szCs w:val="32"/>
        </w:rPr>
        <w:t>自货物验收合格之日起计算，不少于</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w:t>
      </w:r>
      <w:r>
        <w:rPr>
          <w:rFonts w:hint="eastAsia" w:ascii="仿宋_GB2312" w:eastAsia="仿宋_GB2312"/>
          <w:color w:val="auto"/>
          <w:sz w:val="32"/>
          <w:szCs w:val="32"/>
          <w:lang w:eastAsia="zh-CN"/>
        </w:rPr>
        <w:t>。</w:t>
      </w:r>
      <w:r>
        <w:rPr>
          <w:rFonts w:hint="eastAsia" w:ascii="仿宋_GB2312" w:eastAsia="仿宋_GB2312"/>
          <w:color w:val="auto"/>
          <w:sz w:val="32"/>
          <w:szCs w:val="32"/>
        </w:rPr>
        <w:t>若产品生产厂家免费</w:t>
      </w:r>
      <w:r>
        <w:rPr>
          <w:rFonts w:hint="eastAsia" w:ascii="仿宋_GB2312" w:eastAsia="仿宋_GB2312"/>
          <w:color w:val="auto"/>
          <w:sz w:val="32"/>
          <w:szCs w:val="32"/>
          <w:lang w:val="en-US" w:eastAsia="zh-CN"/>
        </w:rPr>
        <w:t>的</w:t>
      </w:r>
      <w:r>
        <w:rPr>
          <w:rFonts w:hint="eastAsia" w:ascii="仿宋_GB2312" w:hAnsi="仿宋_GB2312" w:eastAsia="仿宋_GB2312" w:cs="仿宋_GB2312"/>
          <w:color w:val="auto"/>
          <w:sz w:val="32"/>
          <w:szCs w:val="32"/>
          <w:lang w:eastAsia="zh-CN"/>
        </w:rPr>
        <w:t>质量保证期</w:t>
      </w:r>
      <w:r>
        <w:rPr>
          <w:rFonts w:hint="eastAsia" w:ascii="仿宋_GB2312" w:eastAsia="仿宋_GB2312"/>
          <w:color w:val="auto"/>
          <w:sz w:val="32"/>
          <w:szCs w:val="32"/>
        </w:rPr>
        <w:t>超过此年限的</w:t>
      </w:r>
      <w:r>
        <w:rPr>
          <w:rFonts w:hint="eastAsia" w:ascii="仿宋_GB2312" w:eastAsia="仿宋_GB2312"/>
          <w:color w:val="auto"/>
          <w:sz w:val="32"/>
          <w:szCs w:val="32"/>
          <w:lang w:eastAsia="zh-CN"/>
        </w:rPr>
        <w:t>，在</w:t>
      </w:r>
      <w:r>
        <w:rPr>
          <w:rFonts w:hint="eastAsia" w:ascii="仿宋_GB2312" w:eastAsia="仿宋_GB2312"/>
          <w:color w:val="auto"/>
          <w:sz w:val="32"/>
          <w:szCs w:val="32"/>
        </w:rPr>
        <w:t>合同履行过程中按厂家规定执行；若</w:t>
      </w:r>
      <w:r>
        <w:rPr>
          <w:rFonts w:hint="eastAsia" w:ascii="仿宋_GB2312" w:hAnsi="仿宋_GB2312" w:eastAsia="仿宋_GB2312" w:cs="仿宋_GB2312"/>
          <w:color w:val="auto"/>
          <w:sz w:val="32"/>
          <w:szCs w:val="32"/>
          <w:lang w:eastAsia="zh-CN"/>
        </w:rPr>
        <w:t>成交供应商</w:t>
      </w:r>
      <w:r>
        <w:rPr>
          <w:rFonts w:hint="eastAsia" w:ascii="仿宋_GB2312" w:eastAsia="仿宋_GB2312"/>
          <w:color w:val="auto"/>
          <w:sz w:val="32"/>
          <w:szCs w:val="32"/>
        </w:rPr>
        <w:t>承诺</w:t>
      </w:r>
      <w:r>
        <w:rPr>
          <w:rFonts w:hint="eastAsia" w:ascii="仿宋_GB2312" w:eastAsia="仿宋_GB2312"/>
          <w:color w:val="auto"/>
          <w:sz w:val="32"/>
          <w:szCs w:val="32"/>
          <w:lang w:val="en-US" w:eastAsia="zh-CN"/>
        </w:rPr>
        <w:t>的</w:t>
      </w:r>
      <w:r>
        <w:rPr>
          <w:rFonts w:hint="eastAsia" w:ascii="仿宋_GB2312" w:hAnsi="仿宋_GB2312" w:eastAsia="仿宋_GB2312" w:cs="仿宋_GB2312"/>
          <w:color w:val="auto"/>
          <w:sz w:val="32"/>
          <w:szCs w:val="32"/>
          <w:lang w:eastAsia="zh-CN"/>
        </w:rPr>
        <w:t>质量保证期</w:t>
      </w:r>
      <w:r>
        <w:rPr>
          <w:rFonts w:hint="eastAsia" w:ascii="仿宋_GB2312" w:eastAsia="仿宋_GB2312"/>
          <w:color w:val="auto"/>
          <w:sz w:val="32"/>
          <w:szCs w:val="32"/>
        </w:rPr>
        <w:t>优于产品生产厂家</w:t>
      </w:r>
      <w:r>
        <w:rPr>
          <w:rFonts w:hint="eastAsia" w:ascii="仿宋_GB2312" w:hAnsi="仿宋_GB2312" w:eastAsia="仿宋_GB2312" w:cs="仿宋_GB2312"/>
          <w:color w:val="auto"/>
          <w:sz w:val="32"/>
          <w:szCs w:val="32"/>
          <w:lang w:eastAsia="zh-CN"/>
        </w:rPr>
        <w:t>质量保证</w:t>
      </w:r>
      <w:r>
        <w:rPr>
          <w:rFonts w:hint="eastAsia" w:ascii="仿宋_GB2312" w:eastAsia="仿宋_GB2312"/>
          <w:color w:val="auto"/>
          <w:sz w:val="32"/>
          <w:szCs w:val="32"/>
        </w:rPr>
        <w:t>年限的，以</w:t>
      </w:r>
      <w:r>
        <w:rPr>
          <w:rFonts w:hint="eastAsia" w:ascii="仿宋_GB2312" w:hAnsi="仿宋_GB2312" w:eastAsia="仿宋_GB2312" w:cs="仿宋_GB2312"/>
          <w:color w:val="auto"/>
          <w:sz w:val="32"/>
          <w:szCs w:val="32"/>
          <w:lang w:eastAsia="zh-CN"/>
        </w:rPr>
        <w:t>成交供应商</w:t>
      </w:r>
      <w:r>
        <w:rPr>
          <w:rFonts w:hint="eastAsia" w:ascii="仿宋_GB2312" w:eastAsia="仿宋_GB2312"/>
          <w:color w:val="auto"/>
          <w:sz w:val="32"/>
          <w:szCs w:val="32"/>
        </w:rPr>
        <w:t>承诺</w:t>
      </w:r>
      <w:r>
        <w:rPr>
          <w:rFonts w:hint="eastAsia" w:ascii="仿宋_GB2312" w:eastAsia="仿宋_GB2312"/>
          <w:color w:val="auto"/>
          <w:sz w:val="32"/>
          <w:szCs w:val="32"/>
          <w:lang w:val="en-US" w:eastAsia="zh-CN"/>
        </w:rPr>
        <w:t>的</w:t>
      </w:r>
      <w:r>
        <w:rPr>
          <w:rFonts w:hint="eastAsia" w:ascii="仿宋_GB2312" w:hAnsi="仿宋_GB2312" w:eastAsia="仿宋_GB2312" w:cs="仿宋_GB2312"/>
          <w:color w:val="auto"/>
          <w:sz w:val="32"/>
          <w:szCs w:val="32"/>
          <w:lang w:eastAsia="zh-CN"/>
        </w:rPr>
        <w:t>质量保证期</w:t>
      </w:r>
      <w:r>
        <w:rPr>
          <w:rFonts w:hint="eastAsia" w:ascii="仿宋_GB2312" w:eastAsia="仿宋_GB2312"/>
          <w:color w:val="auto"/>
          <w:sz w:val="32"/>
          <w:szCs w:val="32"/>
        </w:rPr>
        <w:t>执行。</w:t>
      </w:r>
    </w:p>
    <w:p w14:paraId="5F08A1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（三）售后服务要求</w:t>
      </w:r>
    </w:p>
    <w:p w14:paraId="0FF37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采购人在使用过程中发现已接收的装修装饰项目存在缺陷或损坏的，成交供应商在接到采购人通知后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小时内确认答复，并到达现场修复缺陷或损坏，装修缺陷责任期不少于</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个月。</w:t>
      </w:r>
    </w:p>
    <w:p w14:paraId="603B0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在质量保证期内因非人为及不可抗拒因素原因引起</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装修材料损坏或质量问题，成交供应商应免费予以技术服务、维修或更换，并承担相应费用。</w:t>
      </w:r>
    </w:p>
    <w:p w14:paraId="35538E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因人为因素出现的修缮损坏不在免费保修范围内</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，成交供应商需积极帮助采购人修理，并提供优惠价格的维修材料和服务。</w:t>
      </w:r>
    </w:p>
    <w:p w14:paraId="591C4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超过质量保证期的服务，成交供应商</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提供技术、保养服务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维修时只收部件成本费。</w:t>
      </w:r>
    </w:p>
    <w:p w14:paraId="66FF5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4、付款方式</w:t>
      </w:r>
    </w:p>
    <w:p w14:paraId="48FD3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无预付款，施工全部通过验收合格后，采购人在收到发票后十五日内一次性付清供应商的全部款项。成交供应商需缴纳修缮工程款项</w:t>
      </w:r>
      <w:r>
        <w:rPr>
          <w:rFonts w:hint="eastAsia" w:ascii="仿宋_GB2312" w:hAnsi="仿宋_GB2312" w:eastAsia="仿宋_GB2312" w:cs="仿宋_GB2312"/>
          <w:color w:val="auto"/>
          <w:sz w:val="32"/>
          <w:szCs w:val="32"/>
          <w:lang w:val="en-US" w:eastAsia="zh-CN"/>
        </w:rPr>
        <w:t>3%的质量保证金，质保期满后无息退回。</w:t>
      </w:r>
    </w:p>
    <w:p w14:paraId="395EEBC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color w:val="auto"/>
          <w:sz w:val="30"/>
          <w:szCs w:val="30"/>
        </w:rPr>
      </w:pPr>
      <w:r>
        <w:rPr>
          <w:rFonts w:hint="eastAsia" w:ascii="黑体" w:hAnsi="黑体" w:eastAsia="黑体" w:cs="黑体"/>
          <w:color w:val="auto"/>
          <w:sz w:val="30"/>
          <w:szCs w:val="30"/>
        </w:rPr>
        <w:t>四、报价文件组成内容</w:t>
      </w:r>
      <w:r>
        <w:rPr>
          <w:rFonts w:hint="eastAsia" w:ascii="仿宋_GB2312" w:eastAsia="仿宋_GB2312"/>
          <w:color w:val="auto"/>
          <w:sz w:val="30"/>
          <w:szCs w:val="30"/>
        </w:rPr>
        <w:t xml:space="preserve"> </w:t>
      </w:r>
    </w:p>
    <w:p w14:paraId="4074AE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（一）《营业执照》复印件并加盖公章。</w:t>
      </w:r>
    </w:p>
    <w:p w14:paraId="1B433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（二）法定代表人委托授权书复印件加盖公章。</w:t>
      </w:r>
    </w:p>
    <w:p w14:paraId="4C7102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（三）法定代表人及授权人身份证复印件加盖公章。</w:t>
      </w:r>
    </w:p>
    <w:p w14:paraId="326CD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（四）报价表（按照附件中报价汇总表填报并加盖公章）。</w:t>
      </w:r>
    </w:p>
    <w:p w14:paraId="13C08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（五）项目实施、修缮方案（包含投入人员和供货方案设备的材料、参数以及项目组织计划、质量、安全措施等内容）。</w:t>
      </w:r>
    </w:p>
    <w:p w14:paraId="2D350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售后服务承诺。</w:t>
      </w:r>
    </w:p>
    <w:p w14:paraId="213371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业绩证明材料。</w:t>
      </w:r>
    </w:p>
    <w:p w14:paraId="4F955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（八）提供在“信用中国”网站（www.creditchina.gov.cn）和中国政府采购网（www.ccgp.gov.cn）查询到的主体信用记录结果。</w:t>
      </w:r>
    </w:p>
    <w:p w14:paraId="3B76B28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五</w:t>
      </w:r>
      <w:r>
        <w:rPr>
          <w:rFonts w:hint="eastAsia" w:ascii="黑体" w:hAnsi="黑体" w:eastAsia="黑体" w:cs="黑体"/>
          <w:sz w:val="30"/>
          <w:szCs w:val="30"/>
        </w:rPr>
        <w:t>、</w:t>
      </w:r>
      <w:r>
        <w:rPr>
          <w:rFonts w:hint="eastAsia" w:ascii="黑体" w:hAnsi="黑体" w:eastAsia="黑体" w:cs="黑体"/>
          <w:sz w:val="30"/>
          <w:szCs w:val="30"/>
          <w:lang w:val="en-US" w:eastAsia="zh-CN"/>
        </w:rPr>
        <w:t>其他须知事项</w:t>
      </w:r>
    </w:p>
    <w:p w14:paraId="3EF42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0"/>
          <w:szCs w:val="30"/>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）供应商自收到询价采购文件之日起，可在工作</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lang w:eastAsia="zh-CN"/>
        </w:rPr>
        <w:t>时间（上午</w:t>
      </w:r>
      <w:r>
        <w:rPr>
          <w:rFonts w:hint="eastAsia" w:ascii="仿宋_GB2312" w:hAnsi="仿宋_GB2312" w:eastAsia="仿宋_GB2312" w:cs="仿宋_GB2312"/>
          <w:color w:val="auto"/>
          <w:sz w:val="32"/>
          <w:szCs w:val="32"/>
          <w:lang w:val="en-US" w:eastAsia="zh-CN"/>
        </w:rPr>
        <w:t>8:00-12:00，下午15:00-18:00）</w:t>
      </w:r>
      <w:r>
        <w:rPr>
          <w:rFonts w:hint="eastAsia" w:ascii="仿宋_GB2312" w:hAnsi="仿宋_GB2312" w:eastAsia="仿宋_GB2312" w:cs="仿宋_GB2312"/>
          <w:color w:val="auto"/>
          <w:sz w:val="32"/>
          <w:szCs w:val="32"/>
          <w:lang w:eastAsia="zh-CN"/>
        </w:rPr>
        <w:t>联系我支队工作人员到施工现场进行实地勘查。</w:t>
      </w:r>
      <w:r>
        <w:rPr>
          <w:rFonts w:hint="eastAsia" w:ascii="仿宋_GB2312" w:hAnsi="仿宋_GB2312" w:eastAsia="仿宋_GB2312" w:cs="仿宋_GB2312"/>
          <w:color w:val="auto"/>
          <w:sz w:val="32"/>
          <w:szCs w:val="32"/>
          <w:lang w:val="en-US" w:eastAsia="zh-CN"/>
        </w:rPr>
        <w:t>联系人及电话：覃陆璐，0771-2817038。</w:t>
      </w:r>
    </w:p>
    <w:p w14:paraId="533A3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highlight w:val="none"/>
        </w:rPr>
        <w:t>请于202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上午</w:t>
      </w:r>
      <w:r>
        <w:rPr>
          <w:rFonts w:hint="eastAsia" w:ascii="仿宋_GB2312" w:hAnsi="仿宋_GB2312" w:eastAsia="仿宋_GB2312" w:cs="仿宋_GB2312"/>
          <w:color w:val="auto"/>
          <w:sz w:val="32"/>
          <w:szCs w:val="32"/>
          <w:lang w:val="en-US" w:eastAsia="zh-CN"/>
        </w:rPr>
        <w:t>12:00</w:t>
      </w:r>
      <w:r>
        <w:rPr>
          <w:rFonts w:hint="eastAsia" w:ascii="仿宋_GB2312" w:hAnsi="仿宋_GB2312" w:eastAsia="仿宋_GB2312" w:cs="仿宋_GB2312"/>
          <w:color w:val="auto"/>
          <w:sz w:val="32"/>
          <w:szCs w:val="32"/>
          <w:highlight w:val="none"/>
        </w:rPr>
        <w:t>前将装订成册的报价文件（一式</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z w:val="32"/>
          <w:szCs w:val="32"/>
          <w:highlight w:val="none"/>
          <w:lang w:val="en-US" w:eastAsia="zh-CN"/>
        </w:rPr>
        <w:t>用</w:t>
      </w:r>
      <w:r>
        <w:rPr>
          <w:rFonts w:hint="eastAsia" w:ascii="仿宋_GB2312" w:hAnsi="仿宋_GB2312" w:eastAsia="仿宋_GB2312" w:cs="仿宋_GB2312"/>
          <w:color w:val="auto"/>
          <w:sz w:val="32"/>
          <w:szCs w:val="32"/>
          <w:highlight w:val="none"/>
        </w:rPr>
        <w:t>信封密封好，</w:t>
      </w:r>
      <w:r>
        <w:rPr>
          <w:rFonts w:hint="eastAsia" w:ascii="仿宋_GB2312" w:hAnsi="仿宋_GB2312" w:eastAsia="仿宋_GB2312" w:cs="仿宋_GB2312"/>
          <w:color w:val="auto"/>
          <w:sz w:val="32"/>
          <w:szCs w:val="32"/>
          <w:highlight w:val="none"/>
          <w:lang w:val="en-US" w:eastAsia="zh-CN"/>
        </w:rPr>
        <w:t>送至我支队组织人事科（南宁市民族大道188号管理区办公楼一楼组织人事科）。组织人事科</w:t>
      </w:r>
      <w:r>
        <w:rPr>
          <w:rFonts w:hint="eastAsia" w:ascii="仿宋_GB2312" w:hAnsi="仿宋_GB2312" w:eastAsia="仿宋_GB2312" w:cs="仿宋_GB2312"/>
          <w:color w:val="auto"/>
          <w:sz w:val="32"/>
          <w:szCs w:val="32"/>
          <w:lang w:val="en-US" w:eastAsia="zh-CN"/>
        </w:rPr>
        <w:t>联系人及电话：</w:t>
      </w:r>
      <w:r>
        <w:rPr>
          <w:rFonts w:hint="eastAsia" w:ascii="仿宋_GB2312" w:hAnsi="仿宋_GB2312" w:eastAsia="仿宋_GB2312" w:cs="仿宋_GB2312"/>
          <w:color w:val="auto"/>
          <w:sz w:val="32"/>
          <w:szCs w:val="32"/>
          <w:highlight w:val="none"/>
          <w:lang w:val="en-US" w:eastAsia="zh-CN"/>
        </w:rPr>
        <w:t>全炜剑，0771-2810578；项目咨询联系人及电话：覃陆璐，0771-2817038。</w:t>
      </w:r>
      <w:bookmarkStart w:id="0" w:name="_GoBack"/>
      <w:bookmarkEnd w:id="0"/>
    </w:p>
    <w:p w14:paraId="16D162D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0"/>
          <w:szCs w:val="30"/>
        </w:rPr>
      </w:pPr>
    </w:p>
    <w:p w14:paraId="2A6FF4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附件：1.评审办法及评分标准</w:t>
      </w:r>
    </w:p>
    <w:p w14:paraId="01416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2.广西壮族自治区交通运输综合行政执法局第二支队望州路办公用房修缮项目清单</w:t>
      </w:r>
    </w:p>
    <w:p w14:paraId="1F125B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3.广西壮族自治区交通运输综合行政执法局第二支队望州路办公用房修缮项目报价表</w:t>
      </w:r>
    </w:p>
    <w:p w14:paraId="314A491D">
      <w:pPr>
        <w:rPr>
          <w:rFonts w:ascii="仿宋_GB2312" w:hAnsi="宋体" w:eastAsia="仿宋_GB2312"/>
          <w:b/>
          <w:sz w:val="30"/>
          <w:szCs w:val="30"/>
        </w:rPr>
      </w:pPr>
    </w:p>
    <w:p w14:paraId="03261F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b/>
          <w:sz w:val="30"/>
          <w:szCs w:val="30"/>
        </w:rPr>
      </w:pPr>
      <w:r>
        <w:rPr>
          <w:rFonts w:hint="eastAsia" w:ascii="仿宋_GB2312" w:hAnsi="宋体" w:eastAsia="仿宋_GB2312"/>
          <w:b w:val="0"/>
          <w:bCs/>
          <w:sz w:val="32"/>
          <w:szCs w:val="32"/>
          <w:lang w:eastAsia="zh-CN"/>
        </w:rPr>
        <w:t>（</w:t>
      </w:r>
      <w:r>
        <w:rPr>
          <w:rFonts w:hint="eastAsia" w:ascii="仿宋_GB2312" w:hAnsi="宋体" w:eastAsia="仿宋_GB2312"/>
          <w:b w:val="0"/>
          <w:bCs/>
          <w:sz w:val="32"/>
          <w:szCs w:val="32"/>
          <w:lang w:val="en-US" w:eastAsia="zh-CN"/>
        </w:rPr>
        <w:t>本页无正文</w:t>
      </w:r>
      <w:r>
        <w:rPr>
          <w:rFonts w:hint="eastAsia" w:ascii="仿宋_GB2312" w:hAnsi="宋体" w:eastAsia="仿宋_GB2312"/>
          <w:b w:val="0"/>
          <w:bCs/>
          <w:sz w:val="32"/>
          <w:szCs w:val="32"/>
          <w:lang w:eastAsia="zh-CN"/>
        </w:rPr>
        <w:t>）</w:t>
      </w:r>
      <w:r>
        <w:rPr>
          <w:rFonts w:hint="eastAsia" w:ascii="仿宋_GB2312" w:hAnsi="宋体" w:eastAsia="仿宋_GB2312"/>
          <w:b w:val="0"/>
          <w:bCs/>
          <w:sz w:val="32"/>
          <w:szCs w:val="32"/>
        </w:rPr>
        <w:t xml:space="preserve">  </w:t>
      </w:r>
    </w:p>
    <w:p w14:paraId="10DAB752">
      <w:pPr>
        <w:rPr>
          <w:rFonts w:hint="eastAsia" w:ascii="仿宋_GB2312" w:hAnsi="宋体" w:eastAsia="仿宋_GB2312"/>
          <w:b/>
          <w:sz w:val="30"/>
          <w:szCs w:val="30"/>
        </w:rPr>
      </w:pPr>
    </w:p>
    <w:p w14:paraId="7228786E">
      <w:pPr>
        <w:rPr>
          <w:rFonts w:hint="eastAsia" w:ascii="仿宋_GB2312" w:hAnsi="宋体" w:eastAsia="仿宋_GB2312"/>
          <w:b/>
          <w:sz w:val="30"/>
          <w:szCs w:val="30"/>
        </w:rPr>
      </w:pPr>
    </w:p>
    <w:p w14:paraId="3D15D8A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b/>
          <w:sz w:val="30"/>
          <w:szCs w:val="30"/>
        </w:rPr>
      </w:pPr>
    </w:p>
    <w:p w14:paraId="46E35C0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 xml:space="preserve"> 广西壮族自治区交通运输综合行政执法局第二支队</w:t>
      </w:r>
    </w:p>
    <w:p w14:paraId="6407CE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bCs/>
          <w:sz w:val="30"/>
          <w:szCs w:val="30"/>
        </w:rPr>
      </w:pPr>
      <w:r>
        <w:rPr>
          <w:rFonts w:hint="eastAsia" w:ascii="仿宋_GB2312" w:hAnsi="宋体" w:eastAsia="仿宋_GB2312"/>
          <w:b w:val="0"/>
          <w:bCs/>
          <w:sz w:val="32"/>
          <w:szCs w:val="32"/>
          <w:lang w:val="en-US" w:eastAsia="zh-CN"/>
        </w:rPr>
        <w:t xml:space="preserve">                                2024年10月8日</w:t>
      </w:r>
    </w:p>
    <w:sectPr>
      <w:footerReference r:id="rId3" w:type="default"/>
      <w:pgSz w:w="11906" w:h="16838"/>
      <w:pgMar w:top="1440" w:right="1474" w:bottom="1440"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1A3E2B-2F19-4EE5-A1C5-65050FD956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DBA4CF-394C-4335-9ACD-CC8895F5EF74}"/>
  </w:font>
  <w:font w:name="Times New Roma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3" w:fontKey="{5B88926C-ABA3-46D6-A5C8-331AAC9348CF}"/>
  </w:font>
  <w:font w:name="微软雅黑">
    <w:panose1 w:val="020B0503020204020204"/>
    <w:charset w:val="86"/>
    <w:family w:val="auto"/>
    <w:pitch w:val="default"/>
    <w:sig w:usb0="80000287" w:usb1="2ACF3C50" w:usb2="00000016" w:usb3="00000000" w:csb0="0004001F" w:csb1="00000000"/>
    <w:embedRegular r:id="rId4" w:fontKey="{50456D99-2B25-45BE-A54A-F8B821016719}"/>
  </w:font>
  <w:font w:name="方正小标宋简体">
    <w:panose1 w:val="03000509000000000000"/>
    <w:charset w:val="86"/>
    <w:family w:val="auto"/>
    <w:pitch w:val="default"/>
    <w:sig w:usb0="00000001" w:usb1="080E0000" w:usb2="00000000" w:usb3="00000000" w:csb0="00040000" w:csb1="00000000"/>
    <w:embedRegular r:id="rId5" w:fontKey="{1E6FC327-B242-44BD-957B-14333839A1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D74D">
    <w:pPr>
      <w:pStyle w:val="6"/>
      <w:tabs>
        <w:tab w:val="center" w:pos="4422"/>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CE5E9">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CCE5E9">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ZGY5NzUxMzBlY2Q0YTUzNTBmZWE1ZTA3YjE1NmYifQ=="/>
  </w:docVars>
  <w:rsids>
    <w:rsidRoot w:val="00224EEE"/>
    <w:rsid w:val="000119DB"/>
    <w:rsid w:val="000958C8"/>
    <w:rsid w:val="00224EEE"/>
    <w:rsid w:val="00496D5F"/>
    <w:rsid w:val="006119EF"/>
    <w:rsid w:val="006E4B37"/>
    <w:rsid w:val="0086020E"/>
    <w:rsid w:val="0086325D"/>
    <w:rsid w:val="00976EB1"/>
    <w:rsid w:val="00991056"/>
    <w:rsid w:val="00993C0C"/>
    <w:rsid w:val="00A53057"/>
    <w:rsid w:val="00B4525D"/>
    <w:rsid w:val="00C970DB"/>
    <w:rsid w:val="00D007E3"/>
    <w:rsid w:val="00D17F1C"/>
    <w:rsid w:val="00FE119B"/>
    <w:rsid w:val="01357196"/>
    <w:rsid w:val="01B63B53"/>
    <w:rsid w:val="02092BE0"/>
    <w:rsid w:val="024F03E9"/>
    <w:rsid w:val="063E0174"/>
    <w:rsid w:val="07E5385B"/>
    <w:rsid w:val="089D5EE4"/>
    <w:rsid w:val="08F911A7"/>
    <w:rsid w:val="0A391C3C"/>
    <w:rsid w:val="0B34681E"/>
    <w:rsid w:val="0C1A4232"/>
    <w:rsid w:val="0D3262F5"/>
    <w:rsid w:val="100B5E29"/>
    <w:rsid w:val="119B1FDC"/>
    <w:rsid w:val="134E1B8E"/>
    <w:rsid w:val="159C3AED"/>
    <w:rsid w:val="178B7298"/>
    <w:rsid w:val="1B9E6456"/>
    <w:rsid w:val="1EE77A61"/>
    <w:rsid w:val="21BC1BE5"/>
    <w:rsid w:val="22316F6A"/>
    <w:rsid w:val="25495A04"/>
    <w:rsid w:val="259326F1"/>
    <w:rsid w:val="26C13E89"/>
    <w:rsid w:val="284060DA"/>
    <w:rsid w:val="29030EDA"/>
    <w:rsid w:val="2AE61A52"/>
    <w:rsid w:val="2E1A3FDA"/>
    <w:rsid w:val="30EE5A4F"/>
    <w:rsid w:val="315E03B4"/>
    <w:rsid w:val="38360DBB"/>
    <w:rsid w:val="3ACB412E"/>
    <w:rsid w:val="3B9D2638"/>
    <w:rsid w:val="3BA877DA"/>
    <w:rsid w:val="3CBD622C"/>
    <w:rsid w:val="3DB26BA3"/>
    <w:rsid w:val="3DBD5501"/>
    <w:rsid w:val="3DBE608A"/>
    <w:rsid w:val="42005DD5"/>
    <w:rsid w:val="427F1283"/>
    <w:rsid w:val="43E32069"/>
    <w:rsid w:val="444B07CE"/>
    <w:rsid w:val="491017DF"/>
    <w:rsid w:val="4B205ACF"/>
    <w:rsid w:val="4C1266E0"/>
    <w:rsid w:val="4D1971E8"/>
    <w:rsid w:val="4DE563EB"/>
    <w:rsid w:val="509863B3"/>
    <w:rsid w:val="540E54DF"/>
    <w:rsid w:val="54470EFC"/>
    <w:rsid w:val="54850F46"/>
    <w:rsid w:val="567202EB"/>
    <w:rsid w:val="58916856"/>
    <w:rsid w:val="58B06B3A"/>
    <w:rsid w:val="58ED3353"/>
    <w:rsid w:val="61D742F0"/>
    <w:rsid w:val="620D4011"/>
    <w:rsid w:val="65DB70C6"/>
    <w:rsid w:val="67BB6A32"/>
    <w:rsid w:val="68725CB1"/>
    <w:rsid w:val="69486736"/>
    <w:rsid w:val="6B106FC5"/>
    <w:rsid w:val="6EE5205C"/>
    <w:rsid w:val="71DC4D67"/>
    <w:rsid w:val="72B368F2"/>
    <w:rsid w:val="72D147B9"/>
    <w:rsid w:val="7306762B"/>
    <w:rsid w:val="73B659C2"/>
    <w:rsid w:val="760C31AA"/>
    <w:rsid w:val="783242A1"/>
    <w:rsid w:val="78E553EE"/>
    <w:rsid w:val="7A904DD5"/>
    <w:rsid w:val="7E7A0C20"/>
    <w:rsid w:val="7F923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9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9"/>
    <w:pPr>
      <w:keepNext/>
      <w:keepLines/>
      <w:spacing w:before="340" w:after="330" w:line="576" w:lineRule="auto"/>
      <w:ind w:left="1134" w:hanging="425"/>
      <w:outlineLvl w:val="0"/>
    </w:pPr>
    <w:rPr>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61"/>
      <w:ind w:left="120"/>
    </w:pPr>
    <w:rPr>
      <w:rFonts w:ascii="宋体" w:hAnsi="宋体" w:eastAsia="宋体" w:cs="宋体"/>
      <w:sz w:val="24"/>
      <w:szCs w:val="24"/>
      <w:lang w:val="zh-CN" w:bidi="zh-CN"/>
    </w:rPr>
  </w:style>
  <w:style w:type="paragraph" w:styleId="5">
    <w:name w:val="Plain Text"/>
    <w:basedOn w:val="1"/>
    <w:link w:val="13"/>
    <w:unhideWhenUsed/>
    <w:qFormat/>
    <w:uiPriority w:val="99"/>
    <w:rPr>
      <w:rFonts w:ascii="宋体" w:hAnsi="Courier New"/>
    </w:rPr>
  </w:style>
  <w:style w:type="paragraph" w:styleId="6">
    <w:name w:val="footer"/>
    <w:basedOn w:val="1"/>
    <w:link w:val="17"/>
    <w:unhideWhenUsed/>
    <w:qFormat/>
    <w:uiPriority w:val="99"/>
    <w:pPr>
      <w:snapToGrid w:val="0"/>
      <w:jc w:val="left"/>
    </w:pPr>
    <w:rPr>
      <w:sz w:val="18"/>
      <w:szCs w:val="18"/>
    </w:rPr>
  </w:style>
  <w:style w:type="paragraph" w:styleId="7">
    <w:name w:val="header"/>
    <w:basedOn w:val="1"/>
    <w:link w:val="16"/>
    <w:unhideWhenUsed/>
    <w:qFormat/>
    <w:uiPriority w:val="99"/>
    <w:pPr>
      <w:pBdr>
        <w:bottom w:val="single" w:color="auto" w:sz="6" w:space="1"/>
      </w:pBdr>
      <w:snapToGrid w:val="0"/>
      <w:jc w:val="center"/>
    </w:pPr>
    <w:rPr>
      <w:sz w:val="18"/>
      <w:szCs w:val="18"/>
    </w:rPr>
  </w:style>
  <w:style w:type="paragraph" w:styleId="8">
    <w:name w:val="toc 9"/>
    <w:basedOn w:val="1"/>
    <w:next w:val="1"/>
    <w:unhideWhenUsed/>
    <w:qFormat/>
    <w:uiPriority w:val="99"/>
    <w:pPr>
      <w:adjustRightInd w:val="0"/>
      <w:spacing w:before="100" w:beforeAutospacing="1" w:after="100" w:afterAutospacing="1" w:line="312" w:lineRule="atLeast"/>
      <w:ind w:left="3360"/>
      <w:textAlignment w:val="baseline"/>
    </w:pPr>
    <w:rPr>
      <w:kern w:val="0"/>
    </w:rPr>
  </w:style>
  <w:style w:type="character" w:styleId="11">
    <w:name w:val="Hyperlink"/>
    <w:basedOn w:val="10"/>
    <w:qFormat/>
    <w:uiPriority w:val="99"/>
    <w:rPr>
      <w:rFonts w:cs="Times New Roman"/>
      <w:color w:val="0000FF"/>
      <w:u w:val="single"/>
    </w:rPr>
  </w:style>
  <w:style w:type="paragraph" w:customStyle="1" w:styleId="12">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character" w:customStyle="1" w:styleId="13">
    <w:name w:val="纯文本 Char"/>
    <w:basedOn w:val="10"/>
    <w:link w:val="5"/>
    <w:qFormat/>
    <w:uiPriority w:val="99"/>
    <w:rPr>
      <w:rFonts w:ascii="宋体" w:hAnsi="Courier New" w:eastAsia="宋体" w:cs="Times New Roman"/>
      <w:szCs w:val="21"/>
    </w:rPr>
  </w:style>
  <w:style w:type="paragraph" w:customStyle="1" w:styleId="14">
    <w:name w:val="正文缩进2格"/>
    <w:basedOn w:val="1"/>
    <w:next w:val="1"/>
    <w:qFormat/>
    <w:uiPriority w:val="0"/>
    <w:pPr>
      <w:spacing w:line="600" w:lineRule="exact"/>
      <w:ind w:firstLine="639" w:firstLineChars="206"/>
    </w:pPr>
    <w:rPr>
      <w:rFonts w:ascii="仿宋_GB2312" w:hAnsi="宋体" w:eastAsia="仿宋_GB2312"/>
      <w:sz w:val="28"/>
      <w:szCs w:val="28"/>
    </w:rPr>
  </w:style>
  <w:style w:type="character" w:customStyle="1" w:styleId="15">
    <w:name w:val="标题 1 Char"/>
    <w:basedOn w:val="10"/>
    <w:link w:val="2"/>
    <w:qFormat/>
    <w:uiPriority w:val="99"/>
    <w:rPr>
      <w:rFonts w:ascii="Times New Roman" w:hAnsi="Times New Roman" w:eastAsia="宋体" w:cs="Times New Roman"/>
      <w:b/>
      <w:bCs/>
      <w:kern w:val="44"/>
      <w:sz w:val="44"/>
      <w:szCs w:val="44"/>
    </w:rPr>
  </w:style>
  <w:style w:type="character" w:customStyle="1" w:styleId="16">
    <w:name w:val="页眉 Char"/>
    <w:basedOn w:val="10"/>
    <w:link w:val="7"/>
    <w:qFormat/>
    <w:uiPriority w:val="99"/>
    <w:rPr>
      <w:rFonts w:ascii="Times New Roman" w:hAnsi="Times New Roman" w:eastAsia="宋体" w:cs="Times New Roman"/>
      <w:sz w:val="18"/>
      <w:szCs w:val="18"/>
    </w:rPr>
  </w:style>
  <w:style w:type="character" w:customStyle="1" w:styleId="17">
    <w:name w:val="页脚 Char"/>
    <w:basedOn w:val="10"/>
    <w:link w:val="6"/>
    <w:qFormat/>
    <w:uiPriority w:val="99"/>
    <w:rPr>
      <w:rFonts w:ascii="Times New Roman" w:hAnsi="Times New Roman" w:eastAsia="宋体" w:cs="Times New Roman"/>
      <w:sz w:val="18"/>
      <w:szCs w:val="18"/>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9">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1508</Words>
  <Characters>1628</Characters>
  <Lines>25</Lines>
  <Paragraphs>7</Paragraphs>
  <TotalTime>0</TotalTime>
  <ScaleCrop>false</ScaleCrop>
  <LinksUpToDate>false</LinksUpToDate>
  <CharactersWithSpaces>1664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2022-11-20T04:36:00Z</dcterms:created>
  <dc:creator>Administrator</dc:creator>
  <cp:lastModifiedBy>温文尔雅</cp:lastModifiedBy>
  <cp:lastPrinted>2024-10-08T08:40:47Z</cp:lastPrinted>
  <dcterms:modified xsi:type="dcterms:W3CDTF">2024-10-08T08:41:29Z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8AF627D6C0154F3C99B75D010A7BD941_13</vt:lpwstr>
  </property>
</Properties>
</file>