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560" w:lineRule="exact"/>
        <w:jc w:val="center"/>
        <w:rPr>
          <w:rFonts w:ascii="华文中宋" w:hAnsi="华文中宋" w:eastAsia="华文中宋"/>
          <w:bCs/>
          <w:sz w:val="52"/>
          <w:szCs w:val="52"/>
        </w:rPr>
      </w:pPr>
    </w:p>
    <w:p>
      <w:pPr>
        <w:spacing w:line="560" w:lineRule="exact"/>
        <w:jc w:val="center"/>
        <w:rPr>
          <w:rFonts w:hint="eastAsia" w:ascii="方正小标宋简体" w:hAnsi="华文中宋" w:eastAsia="方正小标宋简体" w:cs="Times New Roman"/>
          <w:sz w:val="44"/>
          <w:szCs w:val="44"/>
          <w:lang w:val="en-US" w:eastAsia="zh-CN"/>
        </w:rPr>
      </w:pPr>
      <w:r>
        <w:rPr>
          <w:rFonts w:hint="eastAsia" w:ascii="方正小标宋简体" w:hAnsi="华文中宋" w:eastAsia="方正小标宋简体" w:cs="Times New Roman"/>
          <w:sz w:val="44"/>
          <w:szCs w:val="44"/>
        </w:rPr>
        <w:t>自治区交通运输综合行政执法局</w:t>
      </w:r>
      <w:r>
        <w:rPr>
          <w:rFonts w:hint="eastAsia" w:ascii="方正小标宋简体" w:hAnsi="华文中宋" w:eastAsia="方正小标宋简体" w:cs="Times New Roman"/>
          <w:sz w:val="44"/>
          <w:szCs w:val="44"/>
          <w:lang w:val="en-US" w:eastAsia="zh-CN"/>
        </w:rPr>
        <w:t>工会</w:t>
      </w:r>
    </w:p>
    <w:p>
      <w:pPr>
        <w:spacing w:line="560" w:lineRule="exact"/>
        <w:jc w:val="center"/>
        <w:rPr>
          <w:rFonts w:hint="eastAsia" w:ascii="方正公文小标宋" w:hAnsi="方正公文小标宋" w:eastAsia="方正公文小标宋" w:cs="方正公文小标宋"/>
          <w:b/>
          <w:sz w:val="44"/>
          <w:szCs w:val="44"/>
        </w:rPr>
      </w:pPr>
      <w:r>
        <w:rPr>
          <w:rFonts w:hint="eastAsia" w:ascii="方正小标宋简体" w:hAnsi="华文中宋" w:eastAsia="方正小标宋简体" w:cs="Times New Roman"/>
          <w:sz w:val="44"/>
          <w:szCs w:val="44"/>
        </w:rPr>
        <w:t>女职工关爱室建设项目询价</w:t>
      </w:r>
      <w:r>
        <w:rPr>
          <w:rFonts w:hint="eastAsia" w:ascii="方正小标宋简体" w:hAnsi="华文中宋" w:eastAsia="方正小标宋简体" w:cs="Times New Roman"/>
          <w:sz w:val="44"/>
          <w:szCs w:val="44"/>
          <w:lang w:val="en-US" w:eastAsia="zh-CN"/>
        </w:rPr>
        <w:t>采购</w:t>
      </w:r>
      <w:r>
        <w:rPr>
          <w:rFonts w:hint="eastAsia" w:ascii="方正小标宋简体" w:hAnsi="华文中宋" w:eastAsia="方正小标宋简体" w:cs="Times New Roman"/>
          <w:sz w:val="44"/>
          <w:szCs w:val="44"/>
        </w:rPr>
        <w:t>文件</w:t>
      </w:r>
    </w:p>
    <w:p>
      <w:pPr>
        <w:rPr>
          <w:sz w:val="44"/>
          <w:szCs w:val="44"/>
        </w:rPr>
      </w:pPr>
    </w:p>
    <w:p/>
    <w:p/>
    <w:p/>
    <w:p/>
    <w:p>
      <w:pPr>
        <w:jc w:val="center"/>
        <w:rPr>
          <w:b/>
          <w:sz w:val="84"/>
          <w:szCs w:val="84"/>
        </w:rPr>
      </w:pPr>
    </w:p>
    <w:p/>
    <w:p/>
    <w:p/>
    <w:p/>
    <w:p/>
    <w:p>
      <w:pPr>
        <w:rPr>
          <w:b/>
          <w:sz w:val="36"/>
          <w:szCs w:val="36"/>
        </w:rPr>
      </w:pPr>
    </w:p>
    <w:p>
      <w:pPr>
        <w:rPr>
          <w:b/>
          <w:sz w:val="36"/>
          <w:szCs w:val="36"/>
        </w:rPr>
      </w:pPr>
    </w:p>
    <w:p>
      <w:pPr>
        <w:rPr>
          <w:b/>
          <w:sz w:val="36"/>
          <w:szCs w:val="36"/>
        </w:rPr>
      </w:pPr>
    </w:p>
    <w:p>
      <w:pPr>
        <w:rPr>
          <w:b/>
          <w:sz w:val="36"/>
          <w:szCs w:val="36"/>
        </w:rPr>
      </w:pPr>
    </w:p>
    <w:p>
      <w:pPr>
        <w:jc w:val="center"/>
        <w:rPr>
          <w:rFonts w:ascii="黑体" w:hAnsi="黑体" w:eastAsia="黑体" w:cs="黑体"/>
          <w:b/>
          <w:sz w:val="36"/>
          <w:szCs w:val="36"/>
        </w:rPr>
      </w:pPr>
    </w:p>
    <w:p>
      <w:pPr>
        <w:jc w:val="center"/>
        <w:rPr>
          <w:rFonts w:ascii="黑体" w:hAnsi="黑体" w:eastAsia="黑体" w:cs="黑体"/>
          <w:b/>
          <w:sz w:val="36"/>
          <w:szCs w:val="36"/>
        </w:rPr>
      </w:pPr>
    </w:p>
    <w:p>
      <w:pPr>
        <w:jc w:val="center"/>
        <w:rPr>
          <w:rFonts w:ascii="黑体" w:hAnsi="黑体" w:eastAsia="黑体" w:cs="黑体"/>
          <w:b/>
          <w:sz w:val="36"/>
          <w:szCs w:val="36"/>
        </w:rPr>
      </w:pPr>
    </w:p>
    <w:p>
      <w:pPr>
        <w:jc w:val="center"/>
        <w:rPr>
          <w:rFonts w:ascii="黑体" w:hAnsi="黑体" w:eastAsia="黑体" w:cs="黑体"/>
          <w:b/>
          <w:sz w:val="36"/>
          <w:szCs w:val="36"/>
        </w:rPr>
      </w:pPr>
    </w:p>
    <w:p>
      <w:pPr>
        <w:jc w:val="center"/>
        <w:rPr>
          <w:rFonts w:ascii="黑体" w:hAnsi="黑体" w:eastAsia="黑体" w:cs="黑体"/>
          <w:bCs/>
          <w:sz w:val="36"/>
          <w:szCs w:val="36"/>
        </w:rPr>
      </w:pPr>
    </w:p>
    <w:p>
      <w:pPr>
        <w:jc w:val="center"/>
        <w:rPr>
          <w:rFonts w:ascii="黑体" w:hAnsi="黑体" w:eastAsia="黑体" w:cs="黑体"/>
          <w:bCs/>
          <w:sz w:val="36"/>
          <w:szCs w:val="36"/>
        </w:rPr>
      </w:pPr>
      <w:r>
        <w:rPr>
          <w:rFonts w:hint="eastAsia" w:ascii="黑体" w:hAnsi="黑体" w:eastAsia="黑体" w:cs="黑体"/>
          <w:bCs/>
          <w:sz w:val="36"/>
          <w:szCs w:val="36"/>
        </w:rPr>
        <w:t xml:space="preserve"> 采购单位：自治区交通运输综合行政执法局工会</w:t>
      </w:r>
    </w:p>
    <w:p>
      <w:pPr>
        <w:ind w:firstLine="2520" w:firstLineChars="700"/>
        <w:rPr>
          <w:rFonts w:ascii="华文中宋" w:hAnsi="华文中宋" w:eastAsia="华文中宋"/>
          <w:bCs/>
          <w:sz w:val="44"/>
          <w:szCs w:val="44"/>
        </w:rPr>
      </w:pPr>
      <w:r>
        <w:rPr>
          <w:rFonts w:hint="eastAsia" w:ascii="黑体" w:hAnsi="黑体" w:eastAsia="黑体" w:cs="黑体"/>
          <w:bCs/>
          <w:sz w:val="36"/>
          <w:szCs w:val="36"/>
        </w:rPr>
        <w:t>2024年</w:t>
      </w:r>
      <w:r>
        <w:rPr>
          <w:rFonts w:hint="eastAsia" w:ascii="黑体" w:hAnsi="黑体" w:eastAsia="黑体" w:cs="黑体"/>
          <w:bCs/>
          <w:sz w:val="36"/>
          <w:szCs w:val="36"/>
          <w:lang w:val="en-US" w:eastAsia="zh-CN"/>
        </w:rPr>
        <w:t>10</w:t>
      </w:r>
      <w:r>
        <w:rPr>
          <w:rFonts w:hint="eastAsia" w:ascii="黑体" w:hAnsi="黑体" w:eastAsia="黑体" w:cs="黑体"/>
          <w:bCs/>
          <w:sz w:val="36"/>
          <w:szCs w:val="36"/>
        </w:rPr>
        <w:t>月2</w:t>
      </w:r>
      <w:r>
        <w:rPr>
          <w:rFonts w:hint="eastAsia" w:ascii="黑体" w:hAnsi="黑体" w:eastAsia="黑体" w:cs="黑体"/>
          <w:bCs/>
          <w:sz w:val="36"/>
          <w:szCs w:val="36"/>
          <w:lang w:val="en-US" w:eastAsia="zh-CN"/>
        </w:rPr>
        <w:t>5</w:t>
      </w:r>
      <w:r>
        <w:rPr>
          <w:rFonts w:hint="eastAsia" w:ascii="黑体" w:hAnsi="黑体" w:eastAsia="黑体" w:cs="黑体"/>
          <w:bCs/>
          <w:sz w:val="36"/>
          <w:szCs w:val="36"/>
        </w:rPr>
        <w:t>日</w:t>
      </w:r>
    </w:p>
    <w:p>
      <w:pPr>
        <w:spacing w:line="560" w:lineRule="exact"/>
        <w:jc w:val="center"/>
        <w:rPr>
          <w:rFonts w:hint="eastAsia" w:ascii="方正小标宋简体" w:hAnsi="宋体" w:eastAsia="方正小标宋简体" w:cs="宋体"/>
          <w:sz w:val="40"/>
          <w:szCs w:val="44"/>
        </w:rPr>
      </w:pPr>
      <w:r>
        <w:rPr>
          <w:rFonts w:hint="eastAsia" w:ascii="方正小标宋简体" w:hAnsi="华文中宋" w:eastAsia="方正小标宋简体"/>
          <w:sz w:val="40"/>
          <w:szCs w:val="44"/>
        </w:rPr>
        <w:t>自治区交通运输综合行政执法局</w:t>
      </w:r>
      <w:r>
        <w:rPr>
          <w:rFonts w:hint="eastAsia" w:ascii="方正小标宋简体" w:hAnsi="华文中宋" w:eastAsia="方正小标宋简体"/>
          <w:sz w:val="40"/>
          <w:szCs w:val="44"/>
          <w:lang w:val="en-US" w:eastAsia="zh-CN"/>
        </w:rPr>
        <w:t>工会</w:t>
      </w:r>
      <w:r>
        <w:rPr>
          <w:rFonts w:hint="eastAsia" w:ascii="方正小标宋简体" w:hAnsi="宋体" w:eastAsia="方正小标宋简体" w:cs="宋体"/>
          <w:sz w:val="40"/>
          <w:szCs w:val="44"/>
        </w:rPr>
        <w:t>女职工</w:t>
      </w:r>
    </w:p>
    <w:p>
      <w:pPr>
        <w:spacing w:line="560" w:lineRule="exact"/>
        <w:jc w:val="center"/>
        <w:rPr>
          <w:rFonts w:ascii="方正小标宋简体" w:hAnsi="华文中宋" w:eastAsia="方正小标宋简体"/>
          <w:sz w:val="40"/>
          <w:szCs w:val="44"/>
        </w:rPr>
      </w:pPr>
      <w:r>
        <w:rPr>
          <w:rFonts w:hint="eastAsia" w:ascii="方正小标宋简体" w:hAnsi="宋体" w:eastAsia="方正小标宋简体" w:cs="宋体"/>
          <w:sz w:val="40"/>
          <w:szCs w:val="44"/>
        </w:rPr>
        <w:t>关爱室建设</w:t>
      </w:r>
      <w:r>
        <w:rPr>
          <w:rFonts w:hint="eastAsia" w:ascii="方正小标宋简体" w:hAnsi="宋体" w:eastAsia="方正小标宋简体" w:cs="宋体"/>
          <w:sz w:val="40"/>
          <w:szCs w:val="44"/>
          <w:lang w:val="en-US" w:eastAsia="zh-CN"/>
        </w:rPr>
        <w:t>项目</w:t>
      </w:r>
      <w:r>
        <w:rPr>
          <w:rFonts w:hint="eastAsia" w:ascii="方正小标宋简体" w:hAnsi="华文中宋" w:eastAsia="方正小标宋简体"/>
          <w:sz w:val="40"/>
          <w:szCs w:val="44"/>
        </w:rPr>
        <w:t>采购报价供应商需知</w:t>
      </w:r>
    </w:p>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根据自治区卫健委、总工会等九部门《关于加快推进母婴设施建设的实施意见》目标要求，为进一步建立健全我局女职工权益维护机制，切实做好关心、关爱女职工工作，我局工会拟开展实施女职工关爱室建设项目。我局工会将根据各投标单位所报的价格、型号、参数配置在符合政府采购要求以及采购需求、质量和服务的前提下，以报价最低的原则确定成交供应商方式确定成交供应商。</w:t>
      </w:r>
      <w:bookmarkStart w:id="0" w:name="_GoBack"/>
      <w:bookmarkEnd w:id="0"/>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一、项目概况</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1.项目名称：广西壮族自治区交通运输综合行政执法局</w:t>
      </w:r>
      <w:r>
        <w:rPr>
          <w:rFonts w:hint="eastAsia" w:ascii="仿宋_GB2312" w:hAnsi="仿宋_GB2312" w:eastAsia="仿宋_GB2312" w:cs="仿宋_GB2312"/>
          <w:sz w:val="30"/>
          <w:szCs w:val="30"/>
          <w:lang w:val="en-US" w:eastAsia="zh-CN"/>
        </w:rPr>
        <w:t>工会</w:t>
      </w:r>
      <w:r>
        <w:rPr>
          <w:rFonts w:hint="eastAsia" w:ascii="仿宋_GB2312" w:hAnsi="仿宋_GB2312" w:eastAsia="仿宋_GB2312" w:cs="仿宋_GB2312"/>
          <w:sz w:val="30"/>
          <w:szCs w:val="30"/>
        </w:rPr>
        <w:t>女职工关爱室建设项目。</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2.采购方式：询价采购。</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3.预算金额：3.3万元。</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4.最高限价：同采购预算金额。</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5.供应商须就清单中的内容作完整报价。总报价包含工程、货物、定制、运输、装卸、税金、售后服务及其他所有可能发生的一切费用。</w:t>
      </w:r>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二、资质要求</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在“信用中国”网站(www.creditchina.gov.cn)或中国政府采购网(www.ccgp.gov.cn)等渠道列入失信被执行人、重大税收违法案件当事人名单、政府采购严重违法失信行为记录名单及其他不符合《中华人民共和国政府采购法》第二十二条规定条件的供应商，不允许参与本次采购活动；</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2.供应商营业执照经营范围需包括建筑装饰装修工程等相关工程专业范围，并在人员、设备、资金等方面具备相应的履约能力；</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3.供应商负责人为同一人或者存在控股、管理关系的不同单位不得同时投标；</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4.本项目不接受联合体竞标。</w:t>
      </w:r>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三、商务条款</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1.供应商应承诺</w:t>
      </w:r>
      <w:r>
        <w:rPr>
          <w:rFonts w:hint="eastAsia" w:ascii="仿宋_GB2312" w:hAnsi="Calibri" w:eastAsia="仿宋_GB2312" w:cs="Times New Roman"/>
          <w:sz w:val="32"/>
          <w:szCs w:val="32"/>
        </w:rPr>
        <w:t>自签订合同之日起</w:t>
      </w:r>
      <w:r>
        <w:rPr>
          <w:rFonts w:hint="eastAsia" w:ascii="仿宋_GB2312" w:hAnsi="仿宋_GB2312" w:eastAsia="仿宋_GB2312" w:cs="仿宋_GB2312"/>
          <w:sz w:val="30"/>
          <w:szCs w:val="30"/>
        </w:rPr>
        <w:t>在</w:t>
      </w:r>
      <w:r>
        <w:rPr>
          <w:rFonts w:hint="eastAsia" w:ascii="仿宋_GB2312" w:hAnsi="仿宋_GB2312" w:eastAsia="仿宋_GB2312" w:cs="仿宋_GB2312"/>
          <w:sz w:val="30"/>
          <w:szCs w:val="30"/>
          <w:lang w:val="en-US" w:eastAsia="zh-CN"/>
        </w:rPr>
        <w:t>30</w:t>
      </w:r>
      <w:r>
        <w:rPr>
          <w:rFonts w:hint="eastAsia" w:ascii="仿宋_GB2312" w:hAnsi="仿宋_GB2312" w:eastAsia="仿宋_GB2312" w:cs="仿宋_GB2312"/>
          <w:sz w:val="30"/>
          <w:szCs w:val="30"/>
        </w:rPr>
        <w:t>日历天内完成装修工作并验收合格;</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2.装修相关材料设备按国家有关“三包”规定，执行“三包”;</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3.售后服务要求：采购人在使用过程中发现工程存在缺陷或损坏的，供应商在接到采购人通知后24小时内确认答复，并到达工程现场修复缺陷或损坏，装修缺陷责任期不少于24个月。</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4.付款方式：无预付款，施工全部验收合格后，采购人在收到发票后30日历天内一次性付清全部款项。具体实施方案以合同为准。</w:t>
      </w:r>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 xml:space="preserve">四、报价文件组成内容 </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1.《营业执照》复印件并加盖公章;</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2.法定代表人委托授权书复印件加盖公章;</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3.法定代表人及授权人身份证复印件加盖公章;</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4.报价表（按照附件中清单汇总表填写报价并加盖公章）;</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5.售后服务承诺;</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6.报名时提供其在“信用中国”网站(www.creditchina.gov.cn)或中国政府采购网(www.ccgp.gov.cn)查询到的主体信用记录结果。</w:t>
      </w:r>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五、询价小组评定和推荐中选候选人</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1.询价小组构成：本采购项目的询价小组分别由我单位询价采购小组成员5人以上单数作为评委和1名监督员构成。</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2.评比条件：询价小组将以采购文件、响应文件为评比依据，对响应方的最终报价开展评比工作。</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3.评比采用低价中标法，即响应方的响应文件完全响应询价文件的前提下，同等条件下响应价格最低者将被推荐为第一中选候选人。</w:t>
      </w:r>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六、报价文件递交</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供应商自</w:t>
      </w:r>
      <w:r>
        <w:rPr>
          <w:rFonts w:ascii="仿宋_GB2312" w:hAnsi="仿宋_GB2312" w:eastAsia="仿宋_GB2312" w:cs="仿宋_GB2312"/>
          <w:sz w:val="30"/>
          <w:szCs w:val="30"/>
        </w:rPr>
        <w:t>收到</w:t>
      </w:r>
      <w:r>
        <w:rPr>
          <w:rFonts w:hint="eastAsia" w:ascii="仿宋_GB2312" w:hAnsi="仿宋_GB2312" w:eastAsia="仿宋_GB2312" w:cs="仿宋_GB2312"/>
          <w:sz w:val="30"/>
          <w:szCs w:val="30"/>
        </w:rPr>
        <w:t>询价</w:t>
      </w:r>
      <w:r>
        <w:rPr>
          <w:rFonts w:ascii="仿宋_GB2312" w:hAnsi="仿宋_GB2312" w:eastAsia="仿宋_GB2312" w:cs="仿宋_GB2312"/>
          <w:sz w:val="30"/>
          <w:szCs w:val="30"/>
        </w:rPr>
        <w:t>采购文件之日起</w:t>
      </w:r>
      <w:r>
        <w:rPr>
          <w:rFonts w:hint="eastAsia" w:ascii="仿宋_GB2312" w:hAnsi="仿宋_GB2312" w:eastAsia="仿宋_GB2312" w:cs="仿宋_GB2312"/>
          <w:sz w:val="30"/>
          <w:szCs w:val="30"/>
        </w:rPr>
        <w:t>，可在工作时间联系</w:t>
      </w:r>
      <w:r>
        <w:rPr>
          <w:rFonts w:ascii="仿宋_GB2312" w:hAnsi="仿宋_GB2312" w:eastAsia="仿宋_GB2312" w:cs="仿宋_GB2312"/>
          <w:sz w:val="30"/>
          <w:szCs w:val="30"/>
        </w:rPr>
        <w:t>我局工作人员</w:t>
      </w:r>
      <w:r>
        <w:rPr>
          <w:rFonts w:hint="eastAsia" w:ascii="仿宋_GB2312" w:hAnsi="仿宋_GB2312" w:eastAsia="仿宋_GB2312" w:cs="仿宋_GB2312"/>
          <w:sz w:val="30"/>
          <w:szCs w:val="30"/>
        </w:rPr>
        <w:t>到</w:t>
      </w:r>
      <w:r>
        <w:rPr>
          <w:rFonts w:ascii="仿宋_GB2312" w:hAnsi="仿宋_GB2312" w:eastAsia="仿宋_GB2312" w:cs="仿宋_GB2312"/>
          <w:sz w:val="30"/>
          <w:szCs w:val="30"/>
        </w:rPr>
        <w:t>施工现场</w:t>
      </w:r>
      <w:r>
        <w:rPr>
          <w:rFonts w:hint="eastAsia" w:ascii="仿宋_GB2312" w:hAnsi="仿宋_GB2312" w:eastAsia="仿宋_GB2312" w:cs="仿宋_GB2312"/>
          <w:sz w:val="30"/>
          <w:szCs w:val="30"/>
        </w:rPr>
        <w:t>进行</w:t>
      </w:r>
      <w:r>
        <w:rPr>
          <w:rFonts w:ascii="仿宋_GB2312" w:hAnsi="仿宋_GB2312" w:eastAsia="仿宋_GB2312" w:cs="仿宋_GB2312"/>
          <w:sz w:val="30"/>
          <w:szCs w:val="30"/>
        </w:rPr>
        <w:t>实地勘查</w:t>
      </w:r>
      <w:r>
        <w:rPr>
          <w:rFonts w:hint="eastAsia" w:ascii="仿宋_GB2312" w:hAnsi="仿宋_GB2312" w:eastAsia="仿宋_GB2312" w:cs="仿宋_GB2312"/>
          <w:sz w:val="30"/>
          <w:szCs w:val="30"/>
        </w:rPr>
        <w:t>（勘查时间为工作日上午8:00</w:t>
      </w:r>
      <w:r>
        <w:rPr>
          <w:rFonts w:ascii="仿宋_GB2312" w:hAnsi="仿宋_GB2312" w:eastAsia="仿宋_GB2312" w:cs="仿宋_GB2312"/>
          <w:sz w:val="30"/>
          <w:szCs w:val="30"/>
        </w:rPr>
        <w:t>-12</w:t>
      </w:r>
      <w:r>
        <w:rPr>
          <w:rFonts w:hint="eastAsia" w:ascii="仿宋_GB2312" w:hAnsi="仿宋_GB2312" w:eastAsia="仿宋_GB2312" w:cs="仿宋_GB2312"/>
          <w:sz w:val="30"/>
          <w:szCs w:val="30"/>
        </w:rPr>
        <w:t>:00，下午15:00</w:t>
      </w:r>
      <w:r>
        <w:rPr>
          <w:rFonts w:ascii="仿宋_GB2312" w:hAnsi="仿宋_GB2312" w:eastAsia="仿宋_GB2312" w:cs="仿宋_GB2312"/>
          <w:sz w:val="30"/>
          <w:szCs w:val="30"/>
        </w:rPr>
        <w:t>-18</w:t>
      </w:r>
      <w:r>
        <w:rPr>
          <w:rFonts w:hint="eastAsia" w:ascii="仿宋_GB2312" w:hAnsi="仿宋_GB2312" w:eastAsia="仿宋_GB2312" w:cs="仿宋_GB2312"/>
          <w:sz w:val="30"/>
          <w:szCs w:val="30"/>
        </w:rPr>
        <w:t>:00，联系人：</w:t>
      </w:r>
      <w:r>
        <w:rPr>
          <w:rFonts w:ascii="仿宋_GB2312" w:hAnsi="仿宋_GB2312" w:eastAsia="仿宋_GB2312" w:cs="仿宋_GB2312"/>
          <w:sz w:val="30"/>
          <w:szCs w:val="30"/>
        </w:rPr>
        <w:t>陈国强，</w:t>
      </w:r>
      <w:r>
        <w:rPr>
          <w:rFonts w:hint="eastAsia" w:ascii="仿宋_GB2312" w:hAnsi="仿宋_GB2312" w:eastAsia="仿宋_GB2312" w:cs="仿宋_GB2312"/>
          <w:sz w:val="30"/>
          <w:szCs w:val="30"/>
        </w:rPr>
        <w:t>0771</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2115286）。</w:t>
      </w:r>
    </w:p>
    <w:p>
      <w:pPr>
        <w:spacing w:line="52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请于2024年</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31</w:t>
      </w:r>
      <w:r>
        <w:rPr>
          <w:rFonts w:hint="eastAsia" w:ascii="仿宋_GB2312" w:hAnsi="仿宋_GB2312" w:eastAsia="仿宋_GB2312" w:cs="仿宋_GB2312"/>
          <w:sz w:val="30"/>
          <w:szCs w:val="30"/>
        </w:rPr>
        <w:t>日12点前将装订成册的报价文件（一式五份）用信封密封好，送至我局（南宁市滨湖路66号公路大厦808室），联系人：张微，联系电话：0771</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2</w:t>
      </w:r>
      <w:r>
        <w:rPr>
          <w:rFonts w:ascii="仿宋_GB2312" w:hAnsi="仿宋_GB2312" w:eastAsia="仿宋_GB2312" w:cs="仿宋_GB2312"/>
          <w:sz w:val="30"/>
          <w:szCs w:val="30"/>
        </w:rPr>
        <w:t>115929；</w:t>
      </w:r>
      <w:r>
        <w:rPr>
          <w:rFonts w:hint="eastAsia" w:ascii="仿宋_GB2312" w:hAnsi="仿宋_GB2312" w:eastAsia="仿宋_GB2312" w:cs="仿宋_GB2312"/>
          <w:sz w:val="30"/>
          <w:szCs w:val="30"/>
        </w:rPr>
        <w:t>项目联系人：梁毅，联系电话：0771-2115456。</w:t>
      </w:r>
    </w:p>
    <w:p>
      <w:pPr>
        <w:spacing w:line="520" w:lineRule="exact"/>
        <w:ind w:firstLine="600" w:firstLineChars="200"/>
        <w:rPr>
          <w:rFonts w:ascii="仿宋_GB2312" w:hAnsi="仿宋_GB2312" w:eastAsia="仿宋_GB2312" w:cs="仿宋_GB2312"/>
          <w:sz w:val="30"/>
          <w:szCs w:val="30"/>
        </w:rPr>
      </w:pPr>
    </w:p>
    <w:p>
      <w:pPr>
        <w:spacing w:line="520" w:lineRule="exact"/>
        <w:ind w:left="1196" w:leftChars="284" w:hanging="600" w:hanging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附件:广西壮族自治区交通运输综合行政执法局工会</w:t>
      </w:r>
      <w:r>
        <w:rPr>
          <w:rFonts w:hint="eastAsia" w:ascii="仿宋_GB2312" w:hAnsi="仿宋_GB2312" w:eastAsia="仿宋_GB2312" w:cs="仿宋_GB2312"/>
          <w:sz w:val="30"/>
          <w:szCs w:val="30"/>
          <w:lang w:val="en-US" w:eastAsia="zh-CN"/>
        </w:rPr>
        <w:t>女职工</w:t>
      </w:r>
      <w:r>
        <w:rPr>
          <w:rFonts w:hint="eastAsia" w:ascii="仿宋_GB2312" w:hAnsi="仿宋_GB2312" w:eastAsia="仿宋_GB2312" w:cs="仿宋_GB2312"/>
          <w:sz w:val="30"/>
          <w:szCs w:val="30"/>
        </w:rPr>
        <w:t>关爱室建设项目工程量清单</w:t>
      </w:r>
    </w:p>
    <w:p>
      <w:pPr>
        <w:spacing w:line="520" w:lineRule="exact"/>
        <w:ind w:left="1796" w:leftChars="284" w:hanging="1200" w:hangingChars="400"/>
        <w:rPr>
          <w:rFonts w:hint="eastAsia" w:ascii="仿宋_GB2312" w:hAnsi="仿宋_GB2312" w:eastAsia="仿宋_GB2312" w:cs="仿宋_GB2312"/>
          <w:sz w:val="30"/>
          <w:szCs w:val="30"/>
        </w:rPr>
      </w:pPr>
    </w:p>
    <w:p>
      <w:pPr>
        <w:spacing w:line="520" w:lineRule="exact"/>
        <w:ind w:firstLine="600" w:firstLineChars="200"/>
        <w:rPr>
          <w:rFonts w:ascii="仿宋_GB2312" w:hAnsi="仿宋_GB2312" w:eastAsia="仿宋_GB2312" w:cs="仿宋_GB2312"/>
          <w:sz w:val="30"/>
          <w:szCs w:val="30"/>
        </w:rPr>
      </w:pPr>
    </w:p>
    <w:p>
      <w:pPr>
        <w:spacing w:line="520" w:lineRule="exact"/>
        <w:ind w:firstLine="600" w:firstLineChars="200"/>
        <w:rPr>
          <w:rFonts w:ascii="仿宋_GB2312" w:hAnsi="仿宋_GB2312" w:eastAsia="仿宋_GB2312" w:cs="仿宋_GB2312"/>
          <w:sz w:val="30"/>
          <w:szCs w:val="30"/>
        </w:rPr>
      </w:pPr>
    </w:p>
    <w:p>
      <w:pPr>
        <w:spacing w:line="520" w:lineRule="exact"/>
        <w:ind w:firstLine="600" w:firstLineChars="200"/>
        <w:rPr>
          <w:rFonts w:ascii="仿宋_GB2312" w:hAnsi="仿宋_GB2312" w:eastAsia="仿宋_GB2312" w:cs="仿宋_GB2312"/>
          <w:sz w:val="30"/>
          <w:szCs w:val="30"/>
        </w:rPr>
      </w:pPr>
    </w:p>
    <w:p>
      <w:pPr>
        <w:spacing w:line="520" w:lineRule="exact"/>
        <w:ind w:firstLine="600" w:firstLineChars="200"/>
        <w:rPr>
          <w:rFonts w:ascii="仿宋_GB2312" w:hAnsi="仿宋_GB2312" w:eastAsia="仿宋_GB2312" w:cs="仿宋_GB2312"/>
          <w:sz w:val="30"/>
          <w:szCs w:val="30"/>
        </w:rPr>
      </w:pPr>
    </w:p>
    <w:p>
      <w:pPr>
        <w:spacing w:line="520" w:lineRule="exact"/>
        <w:ind w:firstLine="600" w:firstLineChars="200"/>
        <w:rPr>
          <w:rFonts w:ascii="仿宋_GB2312" w:hAnsi="仿宋_GB2312" w:eastAsia="仿宋_GB2312" w:cs="仿宋_GB2312"/>
          <w:sz w:val="30"/>
          <w:szCs w:val="30"/>
        </w:rPr>
      </w:pPr>
    </w:p>
    <w:p>
      <w:pPr>
        <w:spacing w:line="520" w:lineRule="exact"/>
        <w:ind w:firstLine="600" w:firstLineChars="200"/>
        <w:rPr>
          <w:rFonts w:ascii="仿宋_GB2312" w:hAnsi="仿宋_GB2312" w:eastAsia="仿宋_GB2312" w:cs="仿宋_GB2312"/>
          <w:sz w:val="30"/>
          <w:szCs w:val="30"/>
        </w:rPr>
      </w:pPr>
    </w:p>
    <w:p>
      <w:pPr>
        <w:spacing w:line="520" w:lineRule="exact"/>
        <w:ind w:firstLine="600" w:firstLineChars="200"/>
        <w:rPr>
          <w:rFonts w:ascii="仿宋_GB2312" w:hAnsi="仿宋_GB2312" w:eastAsia="仿宋_GB2312" w:cs="仿宋_GB2312"/>
          <w:sz w:val="30"/>
          <w:szCs w:val="30"/>
        </w:rPr>
      </w:pPr>
    </w:p>
    <w:p>
      <w:pPr>
        <w:spacing w:line="520" w:lineRule="exact"/>
        <w:ind w:firstLine="600" w:firstLineChars="200"/>
        <w:rPr>
          <w:rFonts w:ascii="仿宋_GB2312" w:hAnsi="仿宋_GB2312" w:eastAsia="仿宋_GB2312" w:cs="仿宋_GB2312"/>
          <w:sz w:val="30"/>
          <w:szCs w:val="30"/>
        </w:rPr>
      </w:pPr>
    </w:p>
    <w:tbl>
      <w:tblPr>
        <w:tblStyle w:val="9"/>
        <w:tblW w:w="9356" w:type="dxa"/>
        <w:tblInd w:w="108" w:type="dxa"/>
        <w:tblLayout w:type="autofit"/>
        <w:tblCellMar>
          <w:top w:w="0" w:type="dxa"/>
          <w:left w:w="108" w:type="dxa"/>
          <w:bottom w:w="0" w:type="dxa"/>
          <w:right w:w="108" w:type="dxa"/>
        </w:tblCellMar>
      </w:tblPr>
      <w:tblGrid>
        <w:gridCol w:w="681"/>
        <w:gridCol w:w="1399"/>
        <w:gridCol w:w="4337"/>
        <w:gridCol w:w="1363"/>
        <w:gridCol w:w="1576"/>
      </w:tblGrid>
      <w:tr>
        <w:tblPrEx>
          <w:tblCellMar>
            <w:top w:w="0" w:type="dxa"/>
            <w:left w:w="108" w:type="dxa"/>
            <w:bottom w:w="0" w:type="dxa"/>
            <w:right w:w="108" w:type="dxa"/>
          </w:tblCellMar>
        </w:tblPrEx>
        <w:trPr>
          <w:trHeight w:val="1020" w:hRule="atLeast"/>
        </w:trPr>
        <w:tc>
          <w:tcPr>
            <w:tcW w:w="9356" w:type="dxa"/>
            <w:gridSpan w:val="5"/>
            <w:tcBorders>
              <w:top w:val="nil"/>
              <w:left w:val="nil"/>
              <w:bottom w:val="nil"/>
              <w:right w:val="nil"/>
            </w:tcBorders>
            <w:shd w:val="clear" w:color="auto" w:fill="auto"/>
            <w:vAlign w:val="center"/>
          </w:tcPr>
          <w:p>
            <w:pPr>
              <w:widowControl/>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 xml:space="preserve">广西壮族自治区交通运输综合行政执法局工会女职工关爱室建设项目工程量清单 </w:t>
            </w:r>
          </w:p>
        </w:tc>
      </w:tr>
      <w:tr>
        <w:tblPrEx>
          <w:tblCellMar>
            <w:top w:w="0" w:type="dxa"/>
            <w:left w:w="108" w:type="dxa"/>
            <w:bottom w:w="0" w:type="dxa"/>
            <w:right w:w="108" w:type="dxa"/>
          </w:tblCellMar>
        </w:tblPrEx>
        <w:trPr>
          <w:trHeight w:val="600" w:hRule="atLeast"/>
        </w:trPr>
        <w:tc>
          <w:tcPr>
            <w:tcW w:w="935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楷体" w:hAnsi="楷体" w:eastAsia="楷体" w:cs="楷体"/>
                <w:color w:val="000000"/>
                <w:kern w:val="0"/>
                <w:sz w:val="24"/>
                <w:szCs w:val="24"/>
              </w:rPr>
              <w:t>项目名称：广西交通运输综合行政执法局工会女职工关爱室建设项目</w:t>
            </w:r>
          </w:p>
        </w:tc>
      </w:tr>
      <w:tr>
        <w:tblPrEx>
          <w:tblCellMar>
            <w:top w:w="0" w:type="dxa"/>
            <w:left w:w="108" w:type="dxa"/>
            <w:bottom w:w="0" w:type="dxa"/>
            <w:right w:w="108" w:type="dxa"/>
          </w:tblCellMar>
        </w:tblPrEx>
        <w:trPr>
          <w:trHeight w:val="600" w:hRule="atLeast"/>
        </w:trPr>
        <w:tc>
          <w:tcPr>
            <w:tcW w:w="935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宋体"/>
                <w:color w:val="000000"/>
                <w:kern w:val="0"/>
                <w:sz w:val="24"/>
                <w:szCs w:val="24"/>
              </w:rPr>
            </w:pPr>
            <w:r>
              <w:rPr>
                <w:rFonts w:hint="eastAsia" w:ascii="黑体" w:hAnsi="黑体" w:eastAsia="黑体" w:cs="黑体"/>
                <w:color w:val="000000"/>
                <w:kern w:val="0"/>
                <w:sz w:val="24"/>
                <w:szCs w:val="24"/>
              </w:rPr>
              <w:t>一、全屋水电</w:t>
            </w:r>
          </w:p>
        </w:tc>
      </w:tr>
      <w:tr>
        <w:tblPrEx>
          <w:tblCellMar>
            <w:top w:w="0" w:type="dxa"/>
            <w:left w:w="108" w:type="dxa"/>
            <w:bottom w:w="0" w:type="dxa"/>
            <w:right w:w="108" w:type="dxa"/>
          </w:tblCellMar>
        </w:tblPrEx>
        <w:trPr>
          <w:trHeight w:val="61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序号</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名称</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采购需求的材料规格及工艺说明、建议品牌等</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数量</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Cs w:val="21"/>
              </w:rPr>
            </w:pPr>
            <w:r>
              <w:rPr>
                <w:rFonts w:hint="eastAsia" w:ascii="仿宋" w:hAnsi="仿宋" w:eastAsia="仿宋" w:cs="宋体"/>
                <w:b/>
                <w:bCs/>
                <w:color w:val="000000"/>
                <w:kern w:val="0"/>
                <w:szCs w:val="21"/>
              </w:rPr>
              <w:t>单位</w:t>
            </w:r>
          </w:p>
        </w:tc>
      </w:tr>
      <w:tr>
        <w:tblPrEx>
          <w:tblCellMar>
            <w:top w:w="0" w:type="dxa"/>
            <w:left w:w="108" w:type="dxa"/>
            <w:bottom w:w="0" w:type="dxa"/>
            <w:right w:w="108" w:type="dxa"/>
          </w:tblCellMar>
        </w:tblPrEx>
        <w:trPr>
          <w:trHeight w:val="819"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lang w:val="en-US" w:eastAsia="zh-CN"/>
              </w:rPr>
            </w:pPr>
            <w:r>
              <w:rPr>
                <w:rFonts w:hint="eastAsia" w:ascii="仿宋" w:hAnsi="仿宋" w:eastAsia="仿宋" w:cs="仿宋"/>
                <w:i w:val="0"/>
                <w:iCs w:val="0"/>
                <w:color w:val="auto"/>
                <w:kern w:val="0"/>
                <w:sz w:val="24"/>
                <w:szCs w:val="24"/>
                <w:u w:val="none"/>
                <w:lang w:val="en-US" w:eastAsia="zh-CN" w:bidi="ar"/>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插座（五孔）</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西蒙或德力西的优等品插座，成品订购，人工安装</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15</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个</w:t>
            </w:r>
          </w:p>
        </w:tc>
      </w:tr>
      <w:tr>
        <w:tblPrEx>
          <w:tblCellMar>
            <w:top w:w="0" w:type="dxa"/>
            <w:left w:w="108" w:type="dxa"/>
            <w:bottom w:w="0" w:type="dxa"/>
            <w:right w:w="108" w:type="dxa"/>
          </w:tblCellMar>
        </w:tblPrEx>
        <w:trPr>
          <w:trHeight w:val="792"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开关</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西蒙或德力西的优等品开关，成品订购，人工安装</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5</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个</w:t>
            </w:r>
          </w:p>
        </w:tc>
      </w:tr>
      <w:tr>
        <w:tblPrEx>
          <w:tblCellMar>
            <w:top w:w="0" w:type="dxa"/>
            <w:left w:w="108" w:type="dxa"/>
            <w:bottom w:w="0" w:type="dxa"/>
            <w:right w:w="108" w:type="dxa"/>
          </w:tblCellMar>
        </w:tblPrEx>
        <w:trPr>
          <w:trHeight w:val="61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宋体"/>
                <w:b/>
                <w:bCs/>
                <w:color w:val="auto"/>
                <w:kern w:val="0"/>
                <w:sz w:val="24"/>
                <w:szCs w:val="24"/>
                <w:lang w:val="en-US" w:eastAsia="zh-CN"/>
              </w:rPr>
            </w:pPr>
            <w:r>
              <w:rPr>
                <w:rFonts w:hint="eastAsia" w:ascii="仿宋" w:hAnsi="仿宋" w:eastAsia="仿宋" w:cs="仿宋"/>
                <w:i w:val="0"/>
                <w:iCs w:val="0"/>
                <w:color w:val="auto"/>
                <w:kern w:val="0"/>
                <w:sz w:val="24"/>
                <w:szCs w:val="24"/>
                <w:u w:val="none"/>
                <w:lang w:val="en-US" w:eastAsia="zh-CN" w:bidi="ar"/>
              </w:rPr>
              <w:t>3</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线槽线缆</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 xml:space="preserve">桂林国际或纵览电缆:3x4㎡+1x2.5㎡ </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40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米</w:t>
            </w:r>
          </w:p>
        </w:tc>
      </w:tr>
      <w:tr>
        <w:tblPrEx>
          <w:tblCellMar>
            <w:top w:w="0" w:type="dxa"/>
            <w:left w:w="108" w:type="dxa"/>
            <w:bottom w:w="0" w:type="dxa"/>
            <w:right w:w="108" w:type="dxa"/>
          </w:tblCellMar>
        </w:tblPrEx>
        <w:trPr>
          <w:trHeight w:val="61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宋体"/>
                <w:b/>
                <w:bCs/>
                <w:color w:val="auto"/>
                <w:kern w:val="0"/>
                <w:sz w:val="24"/>
                <w:szCs w:val="24"/>
                <w:lang w:val="en-US" w:eastAsia="zh-CN"/>
              </w:rPr>
            </w:pPr>
            <w:r>
              <w:rPr>
                <w:rFonts w:hint="eastAsia" w:ascii="仿宋" w:hAnsi="仿宋" w:eastAsia="仿宋" w:cs="仿宋"/>
                <w:i w:val="0"/>
                <w:iCs w:val="0"/>
                <w:color w:val="auto"/>
                <w:kern w:val="0"/>
                <w:sz w:val="24"/>
                <w:szCs w:val="24"/>
                <w:u w:val="none"/>
                <w:lang w:val="en-US" w:eastAsia="zh-CN" w:bidi="ar"/>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线缆安装</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人工安装</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40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米</w:t>
            </w:r>
          </w:p>
        </w:tc>
      </w:tr>
      <w:tr>
        <w:tblPrEx>
          <w:tblCellMar>
            <w:top w:w="0" w:type="dxa"/>
            <w:left w:w="108" w:type="dxa"/>
            <w:bottom w:w="0" w:type="dxa"/>
            <w:right w:w="108" w:type="dxa"/>
          </w:tblCellMar>
        </w:tblPrEx>
        <w:trPr>
          <w:trHeight w:val="73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宋体"/>
                <w:b/>
                <w:bCs/>
                <w:color w:val="auto"/>
                <w:kern w:val="0"/>
                <w:sz w:val="24"/>
                <w:szCs w:val="24"/>
                <w:lang w:val="en-US" w:eastAsia="zh-CN"/>
              </w:rPr>
            </w:pPr>
            <w:r>
              <w:rPr>
                <w:rFonts w:hint="eastAsia" w:ascii="仿宋" w:hAnsi="仿宋" w:eastAsia="仿宋" w:cs="仿宋"/>
                <w:i w:val="0"/>
                <w:iCs w:val="0"/>
                <w:color w:val="auto"/>
                <w:kern w:val="0"/>
                <w:sz w:val="24"/>
                <w:szCs w:val="24"/>
                <w:u w:val="none"/>
                <w:lang w:val="en-US" w:eastAsia="zh-CN" w:bidi="ar"/>
              </w:rPr>
              <w:t>5</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水槽排水</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日丰管或伟星管双层套保温层，成品订购</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15</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米</w:t>
            </w:r>
          </w:p>
        </w:tc>
      </w:tr>
      <w:tr>
        <w:tblPrEx>
          <w:tblCellMar>
            <w:top w:w="0" w:type="dxa"/>
            <w:left w:w="108" w:type="dxa"/>
            <w:bottom w:w="0" w:type="dxa"/>
            <w:right w:w="108" w:type="dxa"/>
          </w:tblCellMar>
        </w:tblPrEx>
        <w:trPr>
          <w:trHeight w:val="61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宋体"/>
                <w:b/>
                <w:bCs/>
                <w:color w:val="auto"/>
                <w:kern w:val="0"/>
                <w:sz w:val="24"/>
                <w:szCs w:val="24"/>
                <w:lang w:val="en-US" w:eastAsia="zh-CN"/>
              </w:rPr>
            </w:pPr>
            <w:r>
              <w:rPr>
                <w:rFonts w:hint="eastAsia" w:ascii="仿宋" w:hAnsi="仿宋" w:eastAsia="仿宋" w:cs="仿宋"/>
                <w:i w:val="0"/>
                <w:iCs w:val="0"/>
                <w:color w:val="auto"/>
                <w:kern w:val="0"/>
                <w:sz w:val="24"/>
                <w:szCs w:val="24"/>
                <w:u w:val="none"/>
                <w:lang w:val="en-US" w:eastAsia="zh-CN" w:bidi="ar"/>
              </w:rPr>
              <w:t>6</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排水管安装</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人工安装</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15</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米</w:t>
            </w:r>
          </w:p>
        </w:tc>
      </w:tr>
      <w:tr>
        <w:tblPrEx>
          <w:tblCellMar>
            <w:top w:w="0" w:type="dxa"/>
            <w:left w:w="108" w:type="dxa"/>
            <w:bottom w:w="0" w:type="dxa"/>
            <w:right w:w="108" w:type="dxa"/>
          </w:tblCellMar>
        </w:tblPrEx>
        <w:trPr>
          <w:trHeight w:val="777"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宋体"/>
                <w:b/>
                <w:bCs/>
                <w:color w:val="auto"/>
                <w:kern w:val="0"/>
                <w:sz w:val="24"/>
                <w:szCs w:val="24"/>
                <w:lang w:val="en-US" w:eastAsia="zh-CN"/>
              </w:rPr>
            </w:pPr>
            <w:r>
              <w:rPr>
                <w:rFonts w:hint="eastAsia" w:ascii="仿宋" w:hAnsi="仿宋" w:eastAsia="仿宋" w:cs="仿宋"/>
                <w:i w:val="0"/>
                <w:iCs w:val="0"/>
                <w:color w:val="auto"/>
                <w:kern w:val="0"/>
                <w:sz w:val="24"/>
                <w:szCs w:val="24"/>
                <w:u w:val="none"/>
                <w:lang w:val="en-US" w:eastAsia="zh-CN" w:bidi="ar"/>
              </w:rPr>
              <w:t>7</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水槽给水</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 xml:space="preserve">日丰管或伟星管双层套保温层，成品订购 </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15</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米</w:t>
            </w:r>
          </w:p>
        </w:tc>
      </w:tr>
      <w:tr>
        <w:tblPrEx>
          <w:tblCellMar>
            <w:top w:w="0" w:type="dxa"/>
            <w:left w:w="108" w:type="dxa"/>
            <w:bottom w:w="0" w:type="dxa"/>
            <w:right w:w="108" w:type="dxa"/>
          </w:tblCellMar>
        </w:tblPrEx>
        <w:trPr>
          <w:trHeight w:val="61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宋体"/>
                <w:b/>
                <w:bCs/>
                <w:color w:val="auto"/>
                <w:kern w:val="0"/>
                <w:sz w:val="24"/>
                <w:szCs w:val="24"/>
                <w:lang w:val="en-US" w:eastAsia="zh-CN"/>
              </w:rPr>
            </w:pPr>
            <w:r>
              <w:rPr>
                <w:rFonts w:hint="eastAsia" w:ascii="仿宋" w:hAnsi="仿宋" w:eastAsia="仿宋" w:cs="仿宋"/>
                <w:i w:val="0"/>
                <w:iCs w:val="0"/>
                <w:color w:val="auto"/>
                <w:kern w:val="0"/>
                <w:sz w:val="24"/>
                <w:szCs w:val="24"/>
                <w:u w:val="none"/>
                <w:lang w:val="en-US" w:eastAsia="zh-CN" w:bidi="ar"/>
              </w:rPr>
              <w:t>8</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给水管安装</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人工安装</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15</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米</w:t>
            </w:r>
          </w:p>
        </w:tc>
      </w:tr>
      <w:tr>
        <w:tblPrEx>
          <w:tblCellMar>
            <w:top w:w="0" w:type="dxa"/>
            <w:left w:w="108" w:type="dxa"/>
            <w:bottom w:w="0" w:type="dxa"/>
            <w:right w:w="108" w:type="dxa"/>
          </w:tblCellMar>
        </w:tblPrEx>
        <w:trPr>
          <w:trHeight w:val="61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宋体"/>
                <w:b/>
                <w:bCs/>
                <w:color w:val="auto"/>
                <w:kern w:val="0"/>
                <w:sz w:val="24"/>
                <w:szCs w:val="24"/>
                <w:lang w:val="en-US" w:eastAsia="zh-CN"/>
              </w:rPr>
            </w:pPr>
            <w:r>
              <w:rPr>
                <w:rFonts w:hint="eastAsia" w:ascii="仿宋" w:hAnsi="仿宋" w:eastAsia="仿宋" w:cs="仿宋"/>
                <w:i w:val="0"/>
                <w:iCs w:val="0"/>
                <w:color w:val="auto"/>
                <w:kern w:val="0"/>
                <w:sz w:val="24"/>
                <w:szCs w:val="24"/>
                <w:u w:val="none"/>
                <w:lang w:val="en-US" w:eastAsia="zh-CN" w:bidi="ar"/>
              </w:rPr>
              <w:t>9</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高空作业</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高空架吊绳施工</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项</w:t>
            </w:r>
          </w:p>
        </w:tc>
      </w:tr>
      <w:tr>
        <w:tblPrEx>
          <w:tblCellMar>
            <w:top w:w="0" w:type="dxa"/>
            <w:left w:w="108" w:type="dxa"/>
            <w:bottom w:w="0" w:type="dxa"/>
            <w:right w:w="108" w:type="dxa"/>
          </w:tblCellMar>
        </w:tblPrEx>
        <w:trPr>
          <w:trHeight w:val="61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宋体"/>
                <w:b/>
                <w:bCs/>
                <w:color w:val="auto"/>
                <w:kern w:val="0"/>
                <w:sz w:val="24"/>
                <w:szCs w:val="24"/>
                <w:lang w:val="en-US" w:eastAsia="zh-CN"/>
              </w:rPr>
            </w:pPr>
            <w:r>
              <w:rPr>
                <w:rFonts w:hint="eastAsia" w:ascii="仿宋" w:hAnsi="仿宋" w:eastAsia="仿宋" w:cs="仿宋"/>
                <w:i w:val="0"/>
                <w:iCs w:val="0"/>
                <w:color w:val="auto"/>
                <w:kern w:val="0"/>
                <w:sz w:val="24"/>
                <w:szCs w:val="24"/>
                <w:u w:val="none"/>
                <w:lang w:val="en-US" w:eastAsia="zh-CN" w:bidi="ar"/>
              </w:rPr>
              <w:t>10</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灯具安装</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全屋灯具人工安装费</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5</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个</w:t>
            </w:r>
          </w:p>
        </w:tc>
      </w:tr>
      <w:tr>
        <w:tblPrEx>
          <w:tblCellMar>
            <w:top w:w="0" w:type="dxa"/>
            <w:left w:w="108" w:type="dxa"/>
            <w:bottom w:w="0" w:type="dxa"/>
            <w:right w:w="108" w:type="dxa"/>
          </w:tblCellMar>
        </w:tblPrEx>
        <w:trPr>
          <w:trHeight w:val="811"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宋体"/>
                <w:b/>
                <w:bCs/>
                <w:color w:val="auto"/>
                <w:kern w:val="0"/>
                <w:sz w:val="24"/>
                <w:szCs w:val="24"/>
                <w:lang w:val="en-US" w:eastAsia="zh-CN"/>
              </w:rPr>
            </w:pPr>
            <w:r>
              <w:rPr>
                <w:rFonts w:hint="eastAsia" w:ascii="仿宋" w:hAnsi="仿宋" w:eastAsia="仿宋" w:cs="仿宋"/>
                <w:i w:val="0"/>
                <w:iCs w:val="0"/>
                <w:color w:val="auto"/>
                <w:kern w:val="0"/>
                <w:sz w:val="24"/>
                <w:szCs w:val="24"/>
                <w:u w:val="none"/>
                <w:lang w:val="en-US" w:eastAsia="zh-CN" w:bidi="ar"/>
              </w:rPr>
              <w:t>11</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拆原有扣板</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现场扣板全部拆除  人工费，含装袋清理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项</w:t>
            </w:r>
          </w:p>
        </w:tc>
      </w:tr>
      <w:tr>
        <w:tblPrEx>
          <w:tblCellMar>
            <w:top w:w="0" w:type="dxa"/>
            <w:left w:w="108" w:type="dxa"/>
            <w:bottom w:w="0" w:type="dxa"/>
            <w:right w:w="108" w:type="dxa"/>
          </w:tblCellMar>
        </w:tblPrEx>
        <w:trPr>
          <w:trHeight w:val="61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宋体"/>
                <w:b/>
                <w:bCs/>
                <w:color w:val="auto"/>
                <w:kern w:val="0"/>
                <w:sz w:val="24"/>
                <w:szCs w:val="24"/>
                <w:lang w:val="en-US" w:eastAsia="zh-CN"/>
              </w:rPr>
            </w:pPr>
            <w:r>
              <w:rPr>
                <w:rFonts w:hint="eastAsia" w:ascii="仿宋" w:hAnsi="仿宋" w:eastAsia="仿宋" w:cs="仿宋"/>
                <w:i w:val="0"/>
                <w:iCs w:val="0"/>
                <w:color w:val="auto"/>
                <w:kern w:val="0"/>
                <w:sz w:val="24"/>
                <w:szCs w:val="24"/>
                <w:u w:val="none"/>
                <w:lang w:val="en-US" w:eastAsia="zh-CN" w:bidi="ar"/>
              </w:rPr>
              <w:t>12</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扣板灯</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蓝鲸，600mm*600mm</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5</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项</w:t>
            </w:r>
          </w:p>
        </w:tc>
      </w:tr>
      <w:tr>
        <w:tblPrEx>
          <w:tblCellMar>
            <w:top w:w="0" w:type="dxa"/>
            <w:left w:w="108" w:type="dxa"/>
            <w:bottom w:w="0" w:type="dxa"/>
            <w:right w:w="108" w:type="dxa"/>
          </w:tblCellMar>
        </w:tblPrEx>
        <w:trPr>
          <w:trHeight w:val="61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宋体"/>
                <w:b/>
                <w:bCs/>
                <w:color w:val="auto"/>
                <w:kern w:val="0"/>
                <w:sz w:val="24"/>
                <w:szCs w:val="24"/>
                <w:lang w:val="en-US" w:eastAsia="zh-CN"/>
              </w:rPr>
            </w:pPr>
            <w:r>
              <w:rPr>
                <w:rFonts w:hint="eastAsia" w:ascii="仿宋" w:hAnsi="仿宋" w:eastAsia="仿宋" w:cs="仿宋"/>
                <w:i w:val="0"/>
                <w:iCs w:val="0"/>
                <w:color w:val="auto"/>
                <w:kern w:val="0"/>
                <w:sz w:val="24"/>
                <w:szCs w:val="24"/>
                <w:u w:val="none"/>
                <w:lang w:val="en-US" w:eastAsia="zh-CN" w:bidi="ar"/>
              </w:rPr>
              <w:t>13</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 xml:space="preserve">铝扣板吊顶 </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 xml:space="preserve">蓝鲸，600mm*600mm，含辅材人工安装 </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25</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w:t>
            </w:r>
          </w:p>
        </w:tc>
      </w:tr>
      <w:tr>
        <w:tblPrEx>
          <w:tblCellMar>
            <w:top w:w="0" w:type="dxa"/>
            <w:left w:w="108" w:type="dxa"/>
            <w:bottom w:w="0" w:type="dxa"/>
            <w:right w:w="108" w:type="dxa"/>
          </w:tblCellMar>
        </w:tblPrEx>
        <w:trPr>
          <w:trHeight w:val="1319"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宋体"/>
                <w:b/>
                <w:bCs/>
                <w:color w:val="auto"/>
                <w:kern w:val="0"/>
                <w:sz w:val="24"/>
                <w:szCs w:val="24"/>
                <w:lang w:val="en-US" w:eastAsia="zh-CN"/>
              </w:rPr>
            </w:pPr>
            <w:r>
              <w:rPr>
                <w:rFonts w:hint="eastAsia" w:ascii="仿宋" w:hAnsi="仿宋" w:eastAsia="仿宋" w:cs="仿宋"/>
                <w:i w:val="0"/>
                <w:iCs w:val="0"/>
                <w:color w:val="auto"/>
                <w:kern w:val="0"/>
                <w:sz w:val="24"/>
                <w:szCs w:val="24"/>
                <w:u w:val="none"/>
                <w:lang w:val="en-US" w:eastAsia="zh-CN" w:bidi="ar"/>
              </w:rPr>
              <w:t>14</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墙面腻子乳胶漆</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立邦或多乐士腻子及高级五合一墙面乳胶漆，在原有基础上修补打磨，含人工及辅材，含调色漆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65</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w:t>
            </w:r>
          </w:p>
        </w:tc>
      </w:tr>
      <w:tr>
        <w:tblPrEx>
          <w:tblCellMar>
            <w:top w:w="0" w:type="dxa"/>
            <w:left w:w="108" w:type="dxa"/>
            <w:bottom w:w="0" w:type="dxa"/>
            <w:right w:w="108" w:type="dxa"/>
          </w:tblCellMar>
        </w:tblPrEx>
        <w:trPr>
          <w:trHeight w:val="600" w:hRule="atLeast"/>
        </w:trPr>
        <w:tc>
          <w:tcPr>
            <w:tcW w:w="935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宋体"/>
                <w:color w:val="auto"/>
                <w:kern w:val="0"/>
                <w:sz w:val="24"/>
                <w:szCs w:val="24"/>
                <w:lang w:eastAsia="zh-CN"/>
              </w:rPr>
            </w:pPr>
            <w:r>
              <w:rPr>
                <w:rFonts w:hint="eastAsia" w:ascii="黑体" w:hAnsi="黑体" w:eastAsia="黑体" w:cs="黑体"/>
                <w:color w:val="auto"/>
                <w:kern w:val="0"/>
                <w:sz w:val="24"/>
                <w:szCs w:val="24"/>
                <w:lang w:val="en-US" w:eastAsia="zh-CN"/>
              </w:rPr>
              <w:t>二</w:t>
            </w:r>
            <w:r>
              <w:rPr>
                <w:rFonts w:hint="eastAsia" w:ascii="黑体" w:hAnsi="黑体" w:eastAsia="黑体" w:cs="黑体"/>
                <w:color w:val="auto"/>
                <w:kern w:val="0"/>
                <w:sz w:val="24"/>
                <w:szCs w:val="24"/>
              </w:rPr>
              <w:t>、</w:t>
            </w:r>
            <w:r>
              <w:rPr>
                <w:rFonts w:hint="eastAsia" w:ascii="黑体" w:hAnsi="黑体" w:eastAsia="黑体" w:cs="黑体"/>
                <w:color w:val="auto"/>
                <w:kern w:val="0"/>
                <w:sz w:val="24"/>
                <w:szCs w:val="24"/>
                <w:lang w:val="en-US" w:eastAsia="zh-CN"/>
              </w:rPr>
              <w:t>定制品</w:t>
            </w:r>
          </w:p>
        </w:tc>
      </w:tr>
      <w:tr>
        <w:tblPrEx>
          <w:tblCellMar>
            <w:top w:w="0" w:type="dxa"/>
            <w:left w:w="108" w:type="dxa"/>
            <w:bottom w:w="0" w:type="dxa"/>
            <w:right w:w="108" w:type="dxa"/>
          </w:tblCellMar>
        </w:tblPrEx>
        <w:trPr>
          <w:trHeight w:val="61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序号</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名称</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采购需求的材料规格及工艺说明、建议品牌等</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b/>
                <w:bCs/>
                <w:color w:val="auto"/>
                <w:kern w:val="0"/>
                <w:szCs w:val="21"/>
              </w:rPr>
            </w:pPr>
            <w:r>
              <w:rPr>
                <w:rFonts w:hint="eastAsia" w:ascii="仿宋" w:hAnsi="仿宋" w:eastAsia="仿宋" w:cs="宋体"/>
                <w:b/>
                <w:bCs/>
                <w:color w:val="auto"/>
                <w:kern w:val="0"/>
                <w:szCs w:val="21"/>
              </w:rPr>
              <w:t>数量</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auto"/>
                <w:kern w:val="0"/>
                <w:szCs w:val="21"/>
              </w:rPr>
            </w:pPr>
            <w:r>
              <w:rPr>
                <w:rFonts w:hint="eastAsia" w:ascii="仿宋" w:hAnsi="仿宋" w:eastAsia="仿宋" w:cs="宋体"/>
                <w:b/>
                <w:bCs/>
                <w:color w:val="auto"/>
                <w:kern w:val="0"/>
                <w:szCs w:val="21"/>
              </w:rPr>
              <w:t>单位</w:t>
            </w:r>
          </w:p>
        </w:tc>
      </w:tr>
      <w:tr>
        <w:tblPrEx>
          <w:tblCellMar>
            <w:top w:w="0" w:type="dxa"/>
            <w:left w:w="108" w:type="dxa"/>
            <w:bottom w:w="0" w:type="dxa"/>
            <w:right w:w="108" w:type="dxa"/>
          </w:tblCellMar>
        </w:tblPrEx>
        <w:trPr>
          <w:trHeight w:val="61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宋体"/>
                <w:b w:val="0"/>
                <w:bCs w:val="0"/>
                <w:color w:val="auto"/>
                <w:kern w:val="0"/>
                <w:sz w:val="24"/>
                <w:szCs w:val="24"/>
                <w:lang w:val="en-US" w:eastAsia="zh-CN"/>
              </w:rPr>
            </w:pPr>
            <w:r>
              <w:rPr>
                <w:rFonts w:hint="eastAsia" w:ascii="仿宋" w:hAnsi="仿宋" w:eastAsia="仿宋" w:cs="宋体"/>
                <w:b w:val="0"/>
                <w:bCs w:val="0"/>
                <w:color w:val="auto"/>
                <w:kern w:val="0"/>
                <w:sz w:val="24"/>
                <w:szCs w:val="24"/>
                <w:lang w:val="en-US" w:eastAsia="zh-CN"/>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操作台</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1、板材基材</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（1）采用≧18mm厚多层实木板，经防潮、防虫、防腐处理，抗弯力强，不易变形；</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（2）多层实木板符合GB/T 9846-2015《普通胶合板》标准，检测合格；</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（3）多层实木板甲醛释放量符合GB/T 35601-2017《绿色产品评价 人造板和木质地板》标准，检测合格;</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（4）多层实木板符合GB 8624-2012《建筑材料及制品燃烧性能分级》标准检测燃烧性能达到B2级，验收时提供检测报告。</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2、板材贴面：</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（1）采用三聚氰胺饰面纸贴面；</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（2）三聚氰胺饰面纸符合LY/T 1831-2009 《人造板饰面专用装饰纸》标准，检测合格，验收时提供检测报告。</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3、封边：</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（1）采用≧1.5mm厚PVC封边条机械封边；</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（2）封边条符合QB/T 4463-2013《家具用封边条技术要求》标准，检测合格。</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4、热熔胶：采用国标环保颗粒热熔胶，热熔胶符合GB 18583-2008《室内装饰装修材料胶粘剂中有害物质限量》标准，检测合格，验收时提供检测报告。</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5、拉手：拉手采用实芯铝合金拉手。</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6、铰链采用不锈钢液压缓冲铰链，铰链符合QB/T 2189-2013《家具五金 杯状暗铰链》、 QB/T3826-1999《轻工产品金属镀层和化学处理层的耐腐蚀试验方法中性盐雾试验（NSS）法》、QB/T 3832-1999《轻工产品金属镀层腐蚀试验结果的评价》标准。</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7、连接件采用三合一连接件，三合一连接件符合GB/T28203-2011《家具用连接件技术要求及试验方法》标准，检测合格，验收时提供检测报告。</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8、台面：采用≧15mm厚人造石台面；含加工、运费、人工安装等。</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3</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m</w:t>
            </w:r>
          </w:p>
        </w:tc>
      </w:tr>
      <w:tr>
        <w:tblPrEx>
          <w:tblCellMar>
            <w:top w:w="0" w:type="dxa"/>
            <w:left w:w="108" w:type="dxa"/>
            <w:bottom w:w="0" w:type="dxa"/>
            <w:right w:w="108" w:type="dxa"/>
          </w:tblCellMar>
        </w:tblPrEx>
        <w:trPr>
          <w:trHeight w:val="61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宋体"/>
                <w:b/>
                <w:bCs/>
                <w:color w:val="auto"/>
                <w:kern w:val="0"/>
                <w:sz w:val="24"/>
                <w:szCs w:val="24"/>
                <w:lang w:val="en-US" w:eastAsia="zh-CN"/>
              </w:rPr>
            </w:pPr>
            <w:r>
              <w:rPr>
                <w:rFonts w:hint="eastAsia" w:ascii="仿宋" w:hAnsi="仿宋" w:eastAsia="仿宋" w:cs="宋体"/>
                <w:b w:val="0"/>
                <w:bCs w:val="0"/>
                <w:color w:val="auto"/>
                <w:kern w:val="0"/>
                <w:sz w:val="24"/>
                <w:szCs w:val="24"/>
                <w:lang w:val="en-US" w:eastAsia="zh-CN"/>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隔断柜</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1、板材基材</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（1）采用≧18mm厚多层实木板，经防潮、防虫、防腐处理，抗弯力强，不易变形；</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（2）多层实木板符合GB/T 9846-2015《普通胶合板》标准，检测合格；</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（3）多层实木板甲醛释放量符合GB/T 35601-2017《绿色产品评价 人造板和木质地板》标准，检测合格;</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（4）多层实木板符合GB 8624-2012《建筑材料及制品燃烧性能分级》标准检测燃烧性能达到B2级，验收时提供检测报告。</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2、板材贴面：</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（1）采用三聚氰胺饰面纸贴面；</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（2）三聚氰胺饰面纸符合LY/T 1831-2009 《人造板饰面专用装饰纸》标准，检测合格，验收时提供检测报告。</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3、封边：</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（1）采用≧1.5mm厚PVC封边条机械封边；</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（2）封边条符合QB/T 4463-2013《家具用封边条技术要求》标准，检测合格。</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4、热熔胶：采用国标环保颗粒热熔胶，热熔胶符合GB 18583-2008《室内装饰装修材料胶粘剂中有害物质限量》标准，检测合格，验收时提供检测报告。</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5、拉手：拉手采用实芯铝合金拉手。</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6、铰链采用不锈钢液压缓冲铰链，铰链符合QB/T 2189-2013《家具五金 杯状暗铰链》、QB/T3826-1999《轻工产品金属镀层和化学处理层的耐腐蚀试验方法中性盐雾试验（NSS）法》、QB/T 3832-1999《轻工产品金属镀层腐蚀试验结果的评价》标准。</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7、连接件采用三合一连接件，三合一连接件符合GB/T28203-2011《家具用连接件技术要求及试验方法》标准，检测合格，验收时提供检测报告。</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含加工、运费、人工安装等。</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2.2</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w:t>
            </w:r>
          </w:p>
        </w:tc>
      </w:tr>
      <w:tr>
        <w:tblPrEx>
          <w:tblCellMar>
            <w:top w:w="0" w:type="dxa"/>
            <w:left w:w="108" w:type="dxa"/>
            <w:bottom w:w="0" w:type="dxa"/>
            <w:right w:w="108" w:type="dxa"/>
          </w:tblCellMar>
        </w:tblPrEx>
        <w:trPr>
          <w:trHeight w:val="61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宋体"/>
                <w:b/>
                <w:bCs/>
                <w:color w:val="auto"/>
                <w:kern w:val="0"/>
                <w:sz w:val="24"/>
                <w:szCs w:val="24"/>
                <w:lang w:val="en-US" w:eastAsia="zh-CN"/>
              </w:rPr>
            </w:pPr>
            <w:r>
              <w:rPr>
                <w:rFonts w:hint="eastAsia" w:ascii="仿宋" w:hAnsi="仿宋" w:eastAsia="仿宋" w:cs="宋体"/>
                <w:b w:val="0"/>
                <w:bCs w:val="0"/>
                <w:color w:val="auto"/>
                <w:kern w:val="0"/>
                <w:sz w:val="24"/>
                <w:szCs w:val="24"/>
                <w:lang w:val="en-US" w:eastAsia="zh-CN"/>
              </w:rPr>
              <w:t>3</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宣传栏、制度栏</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 xml:space="preserve">1.规格：500mm*700mm </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2.材质：pvc</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3</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项</w:t>
            </w:r>
          </w:p>
        </w:tc>
      </w:tr>
      <w:tr>
        <w:tblPrEx>
          <w:tblCellMar>
            <w:top w:w="0" w:type="dxa"/>
            <w:left w:w="108" w:type="dxa"/>
            <w:bottom w:w="0" w:type="dxa"/>
            <w:right w:w="108" w:type="dxa"/>
          </w:tblCellMar>
        </w:tblPrEx>
        <w:trPr>
          <w:trHeight w:val="61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宋体"/>
                <w:b w:val="0"/>
                <w:bCs w:val="0"/>
                <w:color w:val="auto"/>
                <w:kern w:val="0"/>
                <w:sz w:val="24"/>
                <w:szCs w:val="24"/>
                <w:lang w:val="en-US" w:eastAsia="zh-CN"/>
              </w:rPr>
            </w:pPr>
            <w:r>
              <w:rPr>
                <w:rFonts w:hint="eastAsia" w:ascii="仿宋" w:hAnsi="仿宋" w:eastAsia="仿宋" w:cs="宋体"/>
                <w:b w:val="0"/>
                <w:bCs w:val="0"/>
                <w:color w:val="auto"/>
                <w:kern w:val="0"/>
                <w:sz w:val="24"/>
                <w:szCs w:val="24"/>
                <w:lang w:val="en-US" w:eastAsia="zh-CN"/>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门口标识</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材质：pvc</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项</w:t>
            </w:r>
          </w:p>
        </w:tc>
      </w:tr>
      <w:tr>
        <w:tblPrEx>
          <w:tblCellMar>
            <w:top w:w="0" w:type="dxa"/>
            <w:left w:w="108" w:type="dxa"/>
            <w:bottom w:w="0" w:type="dxa"/>
            <w:right w:w="108" w:type="dxa"/>
          </w:tblCellMar>
        </w:tblPrEx>
        <w:trPr>
          <w:trHeight w:val="61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宋体"/>
                <w:b w:val="0"/>
                <w:bCs w:val="0"/>
                <w:color w:val="auto"/>
                <w:kern w:val="0"/>
                <w:sz w:val="24"/>
                <w:szCs w:val="24"/>
                <w:lang w:val="en-US" w:eastAsia="zh-CN"/>
              </w:rPr>
            </w:pPr>
            <w:r>
              <w:rPr>
                <w:rFonts w:hint="eastAsia" w:ascii="仿宋" w:hAnsi="仿宋" w:eastAsia="仿宋" w:cs="宋体"/>
                <w:b w:val="0"/>
                <w:bCs w:val="0"/>
                <w:color w:val="auto"/>
                <w:kern w:val="0"/>
                <w:sz w:val="24"/>
                <w:szCs w:val="24"/>
                <w:lang w:val="en-US" w:eastAsia="zh-CN"/>
              </w:rPr>
              <w:t>5</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宣传栏</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铁架喷漆 1000mm*800mm</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项</w:t>
            </w:r>
          </w:p>
        </w:tc>
      </w:tr>
      <w:tr>
        <w:tblPrEx>
          <w:tblCellMar>
            <w:top w:w="0" w:type="dxa"/>
            <w:left w:w="108" w:type="dxa"/>
            <w:bottom w:w="0" w:type="dxa"/>
            <w:right w:w="108" w:type="dxa"/>
          </w:tblCellMar>
        </w:tblPrEx>
        <w:trPr>
          <w:trHeight w:val="61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宋体"/>
                <w:b w:val="0"/>
                <w:bCs w:val="0"/>
                <w:color w:val="auto"/>
                <w:kern w:val="0"/>
                <w:sz w:val="24"/>
                <w:szCs w:val="24"/>
                <w:lang w:val="en-US" w:eastAsia="zh-CN"/>
              </w:rPr>
            </w:pPr>
            <w:r>
              <w:rPr>
                <w:rFonts w:hint="eastAsia" w:ascii="仿宋" w:hAnsi="仿宋" w:eastAsia="仿宋" w:cs="宋体"/>
                <w:b w:val="0"/>
                <w:bCs w:val="0"/>
                <w:color w:val="auto"/>
                <w:kern w:val="0"/>
                <w:sz w:val="24"/>
                <w:szCs w:val="24"/>
                <w:lang w:val="en-US" w:eastAsia="zh-CN"/>
              </w:rPr>
              <w:t>6</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水槽</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法恩纱陶瓷盆，含运费、人工安装</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项</w:t>
            </w:r>
          </w:p>
        </w:tc>
      </w:tr>
      <w:tr>
        <w:tblPrEx>
          <w:tblCellMar>
            <w:top w:w="0" w:type="dxa"/>
            <w:left w:w="108" w:type="dxa"/>
            <w:bottom w:w="0" w:type="dxa"/>
            <w:right w:w="108" w:type="dxa"/>
          </w:tblCellMar>
        </w:tblPrEx>
        <w:trPr>
          <w:trHeight w:val="61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宋体"/>
                <w:b w:val="0"/>
                <w:bCs w:val="0"/>
                <w:color w:val="auto"/>
                <w:kern w:val="0"/>
                <w:sz w:val="24"/>
                <w:szCs w:val="24"/>
                <w:lang w:val="en-US" w:eastAsia="zh-CN"/>
              </w:rPr>
            </w:pPr>
            <w:r>
              <w:rPr>
                <w:rFonts w:hint="eastAsia" w:ascii="仿宋" w:hAnsi="仿宋" w:eastAsia="仿宋" w:cs="宋体"/>
                <w:b w:val="0"/>
                <w:bCs w:val="0"/>
                <w:color w:val="auto"/>
                <w:kern w:val="0"/>
                <w:sz w:val="24"/>
                <w:szCs w:val="24"/>
                <w:lang w:val="en-US" w:eastAsia="zh-CN"/>
              </w:rPr>
              <w:t>7</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龙头</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奥克斯即热龙头，手感自动出水，变频恒温；含运费、人工安装</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项</w:t>
            </w:r>
          </w:p>
        </w:tc>
      </w:tr>
      <w:tr>
        <w:tblPrEx>
          <w:tblCellMar>
            <w:top w:w="0" w:type="dxa"/>
            <w:left w:w="108" w:type="dxa"/>
            <w:bottom w:w="0" w:type="dxa"/>
            <w:right w:w="108" w:type="dxa"/>
          </w:tblCellMar>
        </w:tblPrEx>
        <w:trPr>
          <w:trHeight w:val="61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宋体"/>
                <w:b w:val="0"/>
                <w:bCs w:val="0"/>
                <w:color w:val="auto"/>
                <w:kern w:val="0"/>
                <w:sz w:val="24"/>
                <w:szCs w:val="24"/>
                <w:lang w:val="en-US" w:eastAsia="zh-CN"/>
              </w:rPr>
            </w:pPr>
            <w:r>
              <w:rPr>
                <w:rFonts w:hint="eastAsia" w:ascii="仿宋" w:hAnsi="仿宋" w:eastAsia="仿宋" w:cs="宋体"/>
                <w:b w:val="0"/>
                <w:bCs w:val="0"/>
                <w:color w:val="auto"/>
                <w:kern w:val="0"/>
                <w:sz w:val="24"/>
                <w:szCs w:val="24"/>
                <w:lang w:val="en-US" w:eastAsia="zh-CN"/>
              </w:rPr>
              <w:t>8</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椭圆形镜子</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定制镜子加白色边框；含运费、人工安装</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项</w:t>
            </w:r>
          </w:p>
        </w:tc>
      </w:tr>
      <w:tr>
        <w:tblPrEx>
          <w:tblCellMar>
            <w:top w:w="0" w:type="dxa"/>
            <w:left w:w="108" w:type="dxa"/>
            <w:bottom w:w="0" w:type="dxa"/>
            <w:right w:w="108" w:type="dxa"/>
          </w:tblCellMar>
        </w:tblPrEx>
        <w:trPr>
          <w:trHeight w:val="61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仿宋" w:hAnsi="仿宋" w:eastAsia="仿宋" w:cs="宋体"/>
                <w:b w:val="0"/>
                <w:bCs w:val="0"/>
                <w:color w:val="auto"/>
                <w:kern w:val="0"/>
                <w:sz w:val="24"/>
                <w:szCs w:val="24"/>
                <w:lang w:val="en-US" w:eastAsia="zh-CN"/>
              </w:rPr>
            </w:pPr>
            <w:r>
              <w:rPr>
                <w:rFonts w:hint="eastAsia" w:ascii="仿宋" w:hAnsi="仿宋" w:eastAsia="仿宋" w:cs="宋体"/>
                <w:b w:val="0"/>
                <w:bCs w:val="0"/>
                <w:color w:val="auto"/>
                <w:kern w:val="0"/>
                <w:sz w:val="24"/>
                <w:szCs w:val="24"/>
                <w:lang w:val="en-US" w:eastAsia="zh-CN"/>
              </w:rPr>
              <w:t>9</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窗帘</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丝绒面料，含窗纱；含运费、人工安装</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8</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m</w:t>
            </w:r>
          </w:p>
        </w:tc>
      </w:tr>
      <w:tr>
        <w:tblPrEx>
          <w:tblCellMar>
            <w:top w:w="0" w:type="dxa"/>
            <w:left w:w="108" w:type="dxa"/>
            <w:bottom w:w="0" w:type="dxa"/>
            <w:right w:w="108" w:type="dxa"/>
          </w:tblCellMar>
        </w:tblPrEx>
        <w:trPr>
          <w:trHeight w:val="61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仿宋" w:hAnsi="仿宋" w:eastAsia="仿宋" w:cs="宋体"/>
                <w:b w:val="0"/>
                <w:bCs w:val="0"/>
                <w:color w:val="auto"/>
                <w:kern w:val="0"/>
                <w:sz w:val="24"/>
                <w:szCs w:val="24"/>
                <w:lang w:val="en-US" w:eastAsia="zh-CN"/>
              </w:rPr>
            </w:pPr>
            <w:r>
              <w:rPr>
                <w:rFonts w:hint="eastAsia" w:ascii="仿宋" w:hAnsi="仿宋" w:eastAsia="仿宋" w:cs="宋体"/>
                <w:b w:val="0"/>
                <w:bCs w:val="0"/>
                <w:color w:val="auto"/>
                <w:kern w:val="0"/>
                <w:sz w:val="24"/>
                <w:szCs w:val="24"/>
                <w:lang w:val="en-US" w:eastAsia="zh-CN"/>
              </w:rPr>
              <w:t>10</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母乳区拉帘</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 xml:space="preserve">丝绒面料，含运费、人工安装   </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6</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m</w:t>
            </w:r>
          </w:p>
        </w:tc>
      </w:tr>
      <w:tr>
        <w:tblPrEx>
          <w:tblCellMar>
            <w:top w:w="0" w:type="dxa"/>
            <w:left w:w="108" w:type="dxa"/>
            <w:bottom w:w="0" w:type="dxa"/>
            <w:right w:w="108" w:type="dxa"/>
          </w:tblCellMar>
        </w:tblPrEx>
        <w:trPr>
          <w:trHeight w:val="61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仿宋" w:hAnsi="仿宋" w:eastAsia="仿宋" w:cs="宋体"/>
                <w:b w:val="0"/>
                <w:bCs w:val="0"/>
                <w:color w:val="auto"/>
                <w:kern w:val="0"/>
                <w:sz w:val="24"/>
                <w:szCs w:val="24"/>
                <w:lang w:val="en-US" w:eastAsia="zh-CN"/>
              </w:rPr>
            </w:pPr>
            <w:r>
              <w:rPr>
                <w:rFonts w:hint="eastAsia" w:ascii="仿宋" w:hAnsi="仿宋" w:eastAsia="仿宋" w:cs="宋体"/>
                <w:b w:val="0"/>
                <w:bCs w:val="0"/>
                <w:color w:val="auto"/>
                <w:kern w:val="0"/>
                <w:sz w:val="24"/>
                <w:szCs w:val="24"/>
                <w:lang w:val="en-US" w:eastAsia="zh-CN"/>
              </w:rPr>
              <w:t>11</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窗帘电机</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小米语音智能，含运费、人工安装</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4</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套</w:t>
            </w:r>
          </w:p>
        </w:tc>
      </w:tr>
      <w:tr>
        <w:tblPrEx>
          <w:tblCellMar>
            <w:top w:w="0" w:type="dxa"/>
            <w:left w:w="108" w:type="dxa"/>
            <w:bottom w:w="0" w:type="dxa"/>
            <w:right w:w="108" w:type="dxa"/>
          </w:tblCellMar>
        </w:tblPrEx>
        <w:trPr>
          <w:trHeight w:val="61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仿宋" w:hAnsi="仿宋" w:eastAsia="仿宋" w:cs="宋体"/>
                <w:b w:val="0"/>
                <w:bCs w:val="0"/>
                <w:color w:val="auto"/>
                <w:kern w:val="0"/>
                <w:sz w:val="24"/>
                <w:szCs w:val="24"/>
                <w:lang w:val="en-US" w:eastAsia="zh-CN"/>
              </w:rPr>
            </w:pPr>
            <w:r>
              <w:rPr>
                <w:rFonts w:hint="eastAsia" w:ascii="仿宋" w:hAnsi="仿宋" w:eastAsia="仿宋" w:cs="宋体"/>
                <w:b w:val="0"/>
                <w:bCs w:val="0"/>
                <w:color w:val="auto"/>
                <w:kern w:val="0"/>
                <w:sz w:val="24"/>
                <w:szCs w:val="24"/>
                <w:lang w:val="en-US" w:eastAsia="zh-CN"/>
              </w:rPr>
              <w:t>12</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防盗房间门</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安全牌门业，深灰色；含运费、人工安装</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宋体"/>
                <w:b/>
                <w:bCs/>
                <w:color w:val="auto"/>
                <w:kern w:val="0"/>
                <w:sz w:val="24"/>
                <w:szCs w:val="24"/>
              </w:rPr>
            </w:pPr>
            <w:r>
              <w:rPr>
                <w:rFonts w:hint="eastAsia" w:ascii="仿宋" w:hAnsi="仿宋" w:eastAsia="仿宋" w:cs="仿宋"/>
                <w:i w:val="0"/>
                <w:iCs w:val="0"/>
                <w:color w:val="auto"/>
                <w:kern w:val="0"/>
                <w:sz w:val="24"/>
                <w:szCs w:val="24"/>
                <w:u w:val="none"/>
                <w:lang w:val="en-US" w:eastAsia="zh-CN" w:bidi="ar"/>
              </w:rPr>
              <w:t>套</w:t>
            </w:r>
          </w:p>
        </w:tc>
      </w:tr>
      <w:tr>
        <w:tblPrEx>
          <w:tblCellMar>
            <w:top w:w="0" w:type="dxa"/>
            <w:left w:w="108" w:type="dxa"/>
            <w:bottom w:w="0" w:type="dxa"/>
            <w:right w:w="108" w:type="dxa"/>
          </w:tblCellMar>
        </w:tblPrEx>
        <w:trPr>
          <w:trHeight w:val="61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仿宋" w:hAnsi="仿宋" w:eastAsia="仿宋" w:cs="宋体"/>
                <w:b w:val="0"/>
                <w:bCs w:val="0"/>
                <w:color w:val="auto"/>
                <w:kern w:val="0"/>
                <w:sz w:val="24"/>
                <w:szCs w:val="24"/>
                <w:lang w:val="en-US" w:eastAsia="zh-CN"/>
              </w:rPr>
            </w:pPr>
            <w:r>
              <w:rPr>
                <w:rFonts w:hint="eastAsia" w:ascii="仿宋" w:hAnsi="仿宋" w:eastAsia="仿宋" w:cs="宋体"/>
                <w:b w:val="0"/>
                <w:bCs w:val="0"/>
                <w:color w:val="auto"/>
                <w:kern w:val="0"/>
                <w:sz w:val="24"/>
                <w:szCs w:val="24"/>
                <w:lang w:val="en-US" w:eastAsia="zh-CN"/>
              </w:rPr>
              <w:t>13</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房间门电子锁</w:t>
            </w:r>
          </w:p>
        </w:tc>
        <w:tc>
          <w:tcPr>
            <w:tcW w:w="4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好太太门锁，指纹、人脸、远程电子锁；含运费、人工安装</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r>
    </w:tbl>
    <w:p>
      <w:pPr>
        <w:widowControl/>
        <w:jc w:val="left"/>
        <w:rPr>
          <w:rFonts w:hint="eastAsia" w:eastAsiaTheme="minor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3153"/>
    </w:sdtPr>
    <w:sdtContent>
      <w:p>
        <w:pPr>
          <w:pStyle w:val="6"/>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kZjFjYmM0NjY2Mzg3MGZjODQ1ZTEwNjYwZDczNDUifQ=="/>
  </w:docVars>
  <w:rsids>
    <w:rsidRoot w:val="00B871A0"/>
    <w:rsid w:val="00000E2C"/>
    <w:rsid w:val="000155A0"/>
    <w:rsid w:val="00025ED5"/>
    <w:rsid w:val="00027730"/>
    <w:rsid w:val="00036A45"/>
    <w:rsid w:val="00043F5A"/>
    <w:rsid w:val="0004401A"/>
    <w:rsid w:val="00050024"/>
    <w:rsid w:val="00052B44"/>
    <w:rsid w:val="00071CBC"/>
    <w:rsid w:val="00084123"/>
    <w:rsid w:val="000B6F1C"/>
    <w:rsid w:val="000F1A7D"/>
    <w:rsid w:val="000F2547"/>
    <w:rsid w:val="001257BA"/>
    <w:rsid w:val="001512B9"/>
    <w:rsid w:val="00184006"/>
    <w:rsid w:val="001A4D54"/>
    <w:rsid w:val="001B7637"/>
    <w:rsid w:val="001E0CAD"/>
    <w:rsid w:val="001E162A"/>
    <w:rsid w:val="001F6A9A"/>
    <w:rsid w:val="00201EFF"/>
    <w:rsid w:val="0020516F"/>
    <w:rsid w:val="00225714"/>
    <w:rsid w:val="00242EF3"/>
    <w:rsid w:val="00262AFD"/>
    <w:rsid w:val="002676CA"/>
    <w:rsid w:val="00270E8B"/>
    <w:rsid w:val="0027170C"/>
    <w:rsid w:val="00275434"/>
    <w:rsid w:val="002976D4"/>
    <w:rsid w:val="002A2FA4"/>
    <w:rsid w:val="002A3E1B"/>
    <w:rsid w:val="002A75FF"/>
    <w:rsid w:val="002B2277"/>
    <w:rsid w:val="00303983"/>
    <w:rsid w:val="003402A8"/>
    <w:rsid w:val="00342ABD"/>
    <w:rsid w:val="003450A3"/>
    <w:rsid w:val="00345AE7"/>
    <w:rsid w:val="0035583F"/>
    <w:rsid w:val="003B3166"/>
    <w:rsid w:val="003B67F3"/>
    <w:rsid w:val="00452B05"/>
    <w:rsid w:val="004768C0"/>
    <w:rsid w:val="00481B5D"/>
    <w:rsid w:val="0048309A"/>
    <w:rsid w:val="00492A86"/>
    <w:rsid w:val="004B745A"/>
    <w:rsid w:val="004C1766"/>
    <w:rsid w:val="004C1CF7"/>
    <w:rsid w:val="004D23F7"/>
    <w:rsid w:val="004F343B"/>
    <w:rsid w:val="00535F5E"/>
    <w:rsid w:val="00537AA9"/>
    <w:rsid w:val="00553624"/>
    <w:rsid w:val="00564927"/>
    <w:rsid w:val="00585D51"/>
    <w:rsid w:val="00592419"/>
    <w:rsid w:val="005953D4"/>
    <w:rsid w:val="005A3BA6"/>
    <w:rsid w:val="005D6102"/>
    <w:rsid w:val="0061598D"/>
    <w:rsid w:val="006264F5"/>
    <w:rsid w:val="00626693"/>
    <w:rsid w:val="00644E9D"/>
    <w:rsid w:val="006513A7"/>
    <w:rsid w:val="00653095"/>
    <w:rsid w:val="00666027"/>
    <w:rsid w:val="00685A47"/>
    <w:rsid w:val="006B4DF8"/>
    <w:rsid w:val="006F3477"/>
    <w:rsid w:val="0071023B"/>
    <w:rsid w:val="00717D55"/>
    <w:rsid w:val="007225BF"/>
    <w:rsid w:val="00752329"/>
    <w:rsid w:val="00791993"/>
    <w:rsid w:val="00797A75"/>
    <w:rsid w:val="007A3338"/>
    <w:rsid w:val="007C3090"/>
    <w:rsid w:val="007F4056"/>
    <w:rsid w:val="00801E6F"/>
    <w:rsid w:val="00807DB1"/>
    <w:rsid w:val="00814103"/>
    <w:rsid w:val="00814441"/>
    <w:rsid w:val="00845E11"/>
    <w:rsid w:val="008577F4"/>
    <w:rsid w:val="00865A86"/>
    <w:rsid w:val="00867D3F"/>
    <w:rsid w:val="008A33C9"/>
    <w:rsid w:val="008B7292"/>
    <w:rsid w:val="008C0B48"/>
    <w:rsid w:val="008E4700"/>
    <w:rsid w:val="00903981"/>
    <w:rsid w:val="009508F1"/>
    <w:rsid w:val="00951ED7"/>
    <w:rsid w:val="00957D55"/>
    <w:rsid w:val="009E15BC"/>
    <w:rsid w:val="00A10521"/>
    <w:rsid w:val="00A3768F"/>
    <w:rsid w:val="00A37723"/>
    <w:rsid w:val="00A834A9"/>
    <w:rsid w:val="00A840AE"/>
    <w:rsid w:val="00A85221"/>
    <w:rsid w:val="00AA11CB"/>
    <w:rsid w:val="00AB1302"/>
    <w:rsid w:val="00AC1885"/>
    <w:rsid w:val="00AC32F0"/>
    <w:rsid w:val="00AC428C"/>
    <w:rsid w:val="00AC7F3A"/>
    <w:rsid w:val="00AC7F87"/>
    <w:rsid w:val="00AE728D"/>
    <w:rsid w:val="00B007C0"/>
    <w:rsid w:val="00B33D92"/>
    <w:rsid w:val="00B4072B"/>
    <w:rsid w:val="00B41BB3"/>
    <w:rsid w:val="00B62B6C"/>
    <w:rsid w:val="00B86205"/>
    <w:rsid w:val="00B871A0"/>
    <w:rsid w:val="00BB044E"/>
    <w:rsid w:val="00BC3470"/>
    <w:rsid w:val="00BC469C"/>
    <w:rsid w:val="00BD6F39"/>
    <w:rsid w:val="00C115D7"/>
    <w:rsid w:val="00C14EC3"/>
    <w:rsid w:val="00C17564"/>
    <w:rsid w:val="00C308BA"/>
    <w:rsid w:val="00C35EDF"/>
    <w:rsid w:val="00CF6A8F"/>
    <w:rsid w:val="00D0206A"/>
    <w:rsid w:val="00D130DA"/>
    <w:rsid w:val="00D221D4"/>
    <w:rsid w:val="00D5197B"/>
    <w:rsid w:val="00D550A9"/>
    <w:rsid w:val="00D708B7"/>
    <w:rsid w:val="00D70C5C"/>
    <w:rsid w:val="00D83556"/>
    <w:rsid w:val="00DA4FD3"/>
    <w:rsid w:val="00DB21B7"/>
    <w:rsid w:val="00DC313C"/>
    <w:rsid w:val="00E24D0C"/>
    <w:rsid w:val="00E25094"/>
    <w:rsid w:val="00E366C6"/>
    <w:rsid w:val="00E42E68"/>
    <w:rsid w:val="00E439EE"/>
    <w:rsid w:val="00E631EA"/>
    <w:rsid w:val="00E63D0A"/>
    <w:rsid w:val="00EA6C16"/>
    <w:rsid w:val="00EB1AC9"/>
    <w:rsid w:val="00ED6314"/>
    <w:rsid w:val="00EE6864"/>
    <w:rsid w:val="00EE7890"/>
    <w:rsid w:val="00EF0DC4"/>
    <w:rsid w:val="00F1209A"/>
    <w:rsid w:val="00F37DA9"/>
    <w:rsid w:val="00F51FBD"/>
    <w:rsid w:val="00F5618F"/>
    <w:rsid w:val="00F5669C"/>
    <w:rsid w:val="00F77EF9"/>
    <w:rsid w:val="00F82145"/>
    <w:rsid w:val="00F85649"/>
    <w:rsid w:val="00FE6975"/>
    <w:rsid w:val="00FF2402"/>
    <w:rsid w:val="0A190B04"/>
    <w:rsid w:val="2A1A23B2"/>
    <w:rsid w:val="2A8449D0"/>
    <w:rsid w:val="2D320A41"/>
    <w:rsid w:val="2DBB279B"/>
    <w:rsid w:val="34BB4CC3"/>
    <w:rsid w:val="3F8502C7"/>
    <w:rsid w:val="435B5011"/>
    <w:rsid w:val="47EC3D25"/>
    <w:rsid w:val="4BC63B5C"/>
    <w:rsid w:val="4FBFE045"/>
    <w:rsid w:val="552A6B58"/>
    <w:rsid w:val="558D1E46"/>
    <w:rsid w:val="58082CD6"/>
    <w:rsid w:val="59654A62"/>
    <w:rsid w:val="62C93456"/>
    <w:rsid w:val="64C14902"/>
    <w:rsid w:val="66244E2E"/>
    <w:rsid w:val="7CAB52BF"/>
    <w:rsid w:val="87CB2136"/>
    <w:rsid w:val="AFC33F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pPr>
    <w:rPr>
      <w:rFonts w:ascii="Arial" w:hAnsi="Arial" w:eastAsia="黑体" w:cs="Times New Roman"/>
      <w:b/>
      <w:bCs/>
      <w:kern w:val="0"/>
      <w:sz w:val="32"/>
      <w:szCs w:val="32"/>
    </w:rPr>
  </w:style>
  <w:style w:type="paragraph" w:styleId="3">
    <w:name w:val="Body Text"/>
    <w:basedOn w:val="1"/>
    <w:next w:val="1"/>
    <w:link w:val="16"/>
    <w:qFormat/>
    <w:uiPriority w:val="1"/>
    <w:pPr>
      <w:spacing w:before="161"/>
      <w:ind w:left="120"/>
    </w:pPr>
    <w:rPr>
      <w:rFonts w:ascii="宋体" w:hAnsi="宋体" w:eastAsia="宋体" w:cs="宋体"/>
      <w:sz w:val="24"/>
      <w:szCs w:val="24"/>
      <w:lang w:val="zh-CN" w:bidi="zh-CN"/>
    </w:rPr>
  </w:style>
  <w:style w:type="paragraph" w:styleId="4">
    <w:name w:val="Plain Text"/>
    <w:basedOn w:val="1"/>
    <w:link w:val="14"/>
    <w:qFormat/>
    <w:uiPriority w:val="0"/>
    <w:rPr>
      <w:rFonts w:ascii="宋体" w:hAnsi="Courier New"/>
    </w:rPr>
  </w:style>
  <w:style w:type="paragraph" w:styleId="5">
    <w:name w:val="Balloon Text"/>
    <w:basedOn w:val="1"/>
    <w:link w:val="22"/>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9"/>
    <w:basedOn w:val="1"/>
    <w:next w:val="1"/>
    <w:qFormat/>
    <w:uiPriority w:val="0"/>
    <w:pPr>
      <w:tabs>
        <w:tab w:val="right" w:leader="dot" w:pos="9185"/>
      </w:tabs>
      <w:adjustRightInd w:val="0"/>
      <w:spacing w:line="312" w:lineRule="atLeast"/>
      <w:ind w:left="3360"/>
      <w:textAlignment w:val="baseline"/>
    </w:pPr>
    <w:rPr>
      <w:rFonts w:ascii="Times New Roman" w:hAnsi="Times New Roman" w:eastAsia="宋体" w:cs="Times New Roman"/>
      <w:kern w:val="0"/>
      <w:szCs w:val="20"/>
    </w:rPr>
  </w:style>
  <w:style w:type="character" w:customStyle="1" w:styleId="11">
    <w:name w:val="页眉 字符"/>
    <w:basedOn w:val="10"/>
    <w:link w:val="7"/>
    <w:qFormat/>
    <w:uiPriority w:val="0"/>
    <w:rPr>
      <w:sz w:val="18"/>
      <w:szCs w:val="18"/>
    </w:rPr>
  </w:style>
  <w:style w:type="character" w:customStyle="1" w:styleId="12">
    <w:name w:val="页脚 字符"/>
    <w:basedOn w:val="10"/>
    <w:link w:val="6"/>
    <w:qFormat/>
    <w:uiPriority w:val="99"/>
    <w:rPr>
      <w:sz w:val="18"/>
      <w:szCs w:val="18"/>
    </w:rPr>
  </w:style>
  <w:style w:type="character" w:customStyle="1" w:styleId="13">
    <w:name w:val="纯文本 Char"/>
    <w:qFormat/>
    <w:uiPriority w:val="0"/>
    <w:rPr>
      <w:rFonts w:ascii="宋体" w:hAnsi="Courier New"/>
    </w:rPr>
  </w:style>
  <w:style w:type="character" w:customStyle="1" w:styleId="14">
    <w:name w:val="纯文本 字符"/>
    <w:basedOn w:val="10"/>
    <w:link w:val="4"/>
    <w:semiHidden/>
    <w:qFormat/>
    <w:uiPriority w:val="99"/>
    <w:rPr>
      <w:rFonts w:ascii="宋体" w:hAnsi="Courier New" w:eastAsia="宋体" w:cs="Courier New"/>
      <w:szCs w:val="21"/>
    </w:rPr>
  </w:style>
  <w:style w:type="paragraph" w:customStyle="1" w:styleId="15">
    <w:name w:val="正文缩进2格"/>
    <w:basedOn w:val="1"/>
    <w:next w:val="1"/>
    <w:qFormat/>
    <w:uiPriority w:val="0"/>
    <w:pPr>
      <w:spacing w:line="600" w:lineRule="exact"/>
      <w:ind w:firstLine="639" w:firstLineChars="206"/>
    </w:pPr>
    <w:rPr>
      <w:rFonts w:ascii="仿宋_GB2312" w:hAnsi="宋体" w:eastAsia="仿宋_GB2312" w:cs="Times New Roman"/>
      <w:sz w:val="28"/>
      <w:szCs w:val="20"/>
    </w:rPr>
  </w:style>
  <w:style w:type="character" w:customStyle="1" w:styleId="16">
    <w:name w:val="正文文本 字符"/>
    <w:basedOn w:val="10"/>
    <w:link w:val="3"/>
    <w:qFormat/>
    <w:uiPriority w:val="1"/>
    <w:rPr>
      <w:rFonts w:ascii="宋体" w:hAnsi="宋体" w:eastAsia="宋体" w:cs="宋体"/>
      <w:kern w:val="2"/>
      <w:sz w:val="24"/>
      <w:szCs w:val="24"/>
      <w:lang w:val="zh-CN" w:bidi="zh-CN"/>
    </w:rPr>
  </w:style>
  <w:style w:type="character" w:customStyle="1" w:styleId="17">
    <w:name w:val="font61"/>
    <w:basedOn w:val="10"/>
    <w:qFormat/>
    <w:uiPriority w:val="0"/>
    <w:rPr>
      <w:rFonts w:hint="eastAsia" w:ascii="宋体" w:hAnsi="宋体" w:eastAsia="宋体" w:cs="宋体"/>
      <w:color w:val="000000"/>
      <w:sz w:val="18"/>
      <w:szCs w:val="18"/>
      <w:u w:val="none"/>
    </w:rPr>
  </w:style>
  <w:style w:type="character" w:customStyle="1" w:styleId="18">
    <w:name w:val="font91"/>
    <w:basedOn w:val="10"/>
    <w:qFormat/>
    <w:uiPriority w:val="0"/>
    <w:rPr>
      <w:rFonts w:ascii="Arial" w:hAnsi="Arial" w:cs="Arial"/>
      <w:color w:val="000000"/>
      <w:sz w:val="18"/>
      <w:szCs w:val="18"/>
      <w:u w:val="none"/>
    </w:rPr>
  </w:style>
  <w:style w:type="character" w:customStyle="1" w:styleId="19">
    <w:name w:val="font101"/>
    <w:basedOn w:val="10"/>
    <w:qFormat/>
    <w:uiPriority w:val="0"/>
    <w:rPr>
      <w:rFonts w:hint="eastAsia" w:ascii="宋体" w:hAnsi="宋体" w:eastAsia="宋体" w:cs="宋体"/>
      <w:b/>
      <w:bCs/>
      <w:color w:val="000000"/>
      <w:sz w:val="18"/>
      <w:szCs w:val="18"/>
      <w:u w:val="none"/>
    </w:rPr>
  </w:style>
  <w:style w:type="character" w:customStyle="1" w:styleId="20">
    <w:name w:val="font112"/>
    <w:basedOn w:val="10"/>
    <w:qFormat/>
    <w:uiPriority w:val="0"/>
    <w:rPr>
      <w:rFonts w:hint="eastAsia" w:ascii="宋体" w:hAnsi="宋体" w:eastAsia="宋体" w:cs="宋体"/>
      <w:color w:val="000000"/>
      <w:sz w:val="18"/>
      <w:szCs w:val="18"/>
      <w:u w:val="none"/>
      <w:vertAlign w:val="superscript"/>
    </w:rPr>
  </w:style>
  <w:style w:type="character" w:customStyle="1" w:styleId="21">
    <w:name w:val="font21"/>
    <w:basedOn w:val="10"/>
    <w:qFormat/>
    <w:uiPriority w:val="0"/>
    <w:rPr>
      <w:rFonts w:hint="eastAsia" w:ascii="宋体" w:hAnsi="宋体" w:eastAsia="宋体" w:cs="宋体"/>
      <w:color w:val="000000"/>
      <w:sz w:val="18"/>
      <w:szCs w:val="18"/>
      <w:u w:val="none"/>
    </w:rPr>
  </w:style>
  <w:style w:type="character" w:customStyle="1" w:styleId="22">
    <w:name w:val="批注框文本 字符"/>
    <w:basedOn w:val="10"/>
    <w:link w:val="5"/>
    <w:semiHidden/>
    <w:qFormat/>
    <w:uiPriority w:val="99"/>
    <w:rPr>
      <w:kern w:val="2"/>
      <w:sz w:val="18"/>
      <w:szCs w:val="18"/>
    </w:rPr>
  </w:style>
  <w:style w:type="character" w:customStyle="1" w:styleId="23">
    <w:name w:val="font31"/>
    <w:basedOn w:val="10"/>
    <w:qFormat/>
    <w:uiPriority w:val="0"/>
    <w:rPr>
      <w:rFonts w:hint="eastAsia" w:ascii="仿宋" w:hAnsi="仿宋" w:eastAsia="仿宋" w:cs="仿宋"/>
      <w:color w:val="000000"/>
      <w:sz w:val="24"/>
      <w:szCs w:val="24"/>
      <w:u w:val="none"/>
    </w:rPr>
  </w:style>
  <w:style w:type="character" w:customStyle="1" w:styleId="24">
    <w:name w:val="font41"/>
    <w:basedOn w:val="10"/>
    <w:qFormat/>
    <w:uiPriority w:val="0"/>
    <w:rPr>
      <w:rFonts w:hint="eastAsia" w:ascii="仿宋" w:hAnsi="仿宋" w:eastAsia="仿宋" w:cs="仿宋"/>
      <w:color w:val="FF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1426</Words>
  <Characters>1598</Characters>
  <Lines>28</Lines>
  <Paragraphs>7</Paragraphs>
  <TotalTime>8</TotalTime>
  <ScaleCrop>false</ScaleCrop>
  <LinksUpToDate>false</LinksUpToDate>
  <CharactersWithSpaces>1601</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2024-09-14T16:49:00Z</dcterms:created>
  <dc:creator>Administrator</dc:creator>
  <cp:lastModifiedBy>Administrator</cp:lastModifiedBy>
  <cp:lastPrinted>2024-09-14T17:17:00Z</cp:lastPrinted>
  <dcterms:modified xsi:type="dcterms:W3CDTF">2024-10-25T10:05:55Z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907CBB45BDC34ADCA066745631E40063_13</vt:lpwstr>
  </property>
</Properties>
</file>