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75833">
      <w:pPr>
        <w:spacing w:line="560" w:lineRule="exact"/>
        <w:jc w:val="center"/>
        <w:rPr>
          <w:rFonts w:hint="eastAsia" w:ascii="方正公文小标宋" w:hAnsi="方正公文小标宋" w:eastAsia="方正公文小标宋" w:cs="方正公文小标宋"/>
          <w:b w:val="0"/>
          <w:bCs/>
          <w:color w:val="auto"/>
          <w:sz w:val="44"/>
          <w:szCs w:val="44"/>
        </w:rPr>
      </w:pPr>
      <w:r>
        <w:rPr>
          <w:rFonts w:hint="eastAsia" w:ascii="方正公文小标宋" w:hAnsi="方正公文小标宋" w:eastAsia="方正公文小标宋" w:cs="方正公文小标宋"/>
          <w:b w:val="0"/>
          <w:bCs/>
          <w:color w:val="auto"/>
          <w:sz w:val="44"/>
          <w:szCs w:val="44"/>
          <w:lang w:eastAsia="zh-CN"/>
        </w:rPr>
        <w:t>广西壮族</w:t>
      </w:r>
      <w:r>
        <w:rPr>
          <w:rFonts w:hint="eastAsia" w:ascii="方正公文小标宋" w:hAnsi="方正公文小标宋" w:eastAsia="方正公文小标宋" w:cs="方正公文小标宋"/>
          <w:b w:val="0"/>
          <w:bCs/>
          <w:color w:val="auto"/>
          <w:sz w:val="44"/>
          <w:szCs w:val="44"/>
        </w:rPr>
        <w:t>自治区交通运输综合行政执法局</w:t>
      </w:r>
    </w:p>
    <w:p w14:paraId="5960980A">
      <w:pPr>
        <w:spacing w:line="560" w:lineRule="exact"/>
        <w:jc w:val="center"/>
        <w:rPr>
          <w:rFonts w:hint="eastAsia" w:ascii="方正公文小标宋" w:hAnsi="方正公文小标宋" w:eastAsia="方正公文小标宋" w:cs="方正公文小标宋"/>
          <w:b w:val="0"/>
          <w:bCs/>
          <w:color w:val="auto"/>
          <w:sz w:val="44"/>
          <w:szCs w:val="44"/>
          <w:lang w:eastAsia="zh-CN"/>
        </w:rPr>
      </w:pPr>
      <w:r>
        <w:rPr>
          <w:rFonts w:hint="eastAsia" w:ascii="方正公文小标宋" w:hAnsi="方正公文小标宋" w:eastAsia="方正公文小标宋" w:cs="方正公文小标宋"/>
          <w:b w:val="0"/>
          <w:bCs/>
          <w:color w:val="auto"/>
          <w:spacing w:val="-20"/>
          <w:sz w:val="44"/>
          <w:szCs w:val="44"/>
          <w:lang w:val="en-US" w:eastAsia="zh-CN"/>
        </w:rPr>
        <w:t>第二支队</w:t>
      </w:r>
      <w:r>
        <w:rPr>
          <w:rFonts w:hint="eastAsia" w:ascii="方正公文小标宋" w:hAnsi="方正公文小标宋" w:eastAsia="方正公文小标宋" w:cs="方正公文小标宋"/>
          <w:b w:val="0"/>
          <w:bCs/>
          <w:color w:val="auto"/>
          <w:sz w:val="44"/>
          <w:szCs w:val="44"/>
          <w:lang w:eastAsia="zh-CN"/>
        </w:rPr>
        <w:t>拍摄制作交通运输执法微电影</w:t>
      </w:r>
    </w:p>
    <w:p w14:paraId="00A1EE63">
      <w:pPr>
        <w:spacing w:line="560" w:lineRule="exact"/>
        <w:jc w:val="center"/>
        <w:rPr>
          <w:rFonts w:hint="eastAsia" w:ascii="方正公文小标宋" w:hAnsi="方正公文小标宋" w:eastAsia="方正公文小标宋" w:cs="方正公文小标宋"/>
          <w:b w:val="0"/>
          <w:bCs/>
          <w:color w:val="auto"/>
          <w:sz w:val="44"/>
          <w:szCs w:val="44"/>
        </w:rPr>
      </w:pPr>
      <w:r>
        <w:rPr>
          <w:rFonts w:hint="eastAsia" w:ascii="方正公文小标宋" w:hAnsi="方正公文小标宋" w:eastAsia="方正公文小标宋" w:cs="方正公文小标宋"/>
          <w:b w:val="0"/>
          <w:bCs/>
          <w:color w:val="auto"/>
          <w:spacing w:val="-20"/>
          <w:sz w:val="44"/>
          <w:szCs w:val="44"/>
          <w:lang w:eastAsia="zh-CN"/>
        </w:rPr>
        <w:t>项目</w:t>
      </w:r>
      <w:r>
        <w:rPr>
          <w:rFonts w:hint="eastAsia" w:ascii="方正公文小标宋" w:hAnsi="方正公文小标宋" w:eastAsia="方正公文小标宋" w:cs="方正公文小标宋"/>
          <w:b w:val="0"/>
          <w:bCs/>
          <w:color w:val="auto"/>
          <w:sz w:val="44"/>
          <w:szCs w:val="44"/>
        </w:rPr>
        <w:t>询价采购文件</w:t>
      </w:r>
    </w:p>
    <w:p w14:paraId="6523A6F7">
      <w:pPr>
        <w:rPr>
          <w:rFonts w:hint="eastAsia" w:ascii="微软雅黑" w:hAnsi="微软雅黑" w:eastAsia="微软雅黑" w:cs="微软雅黑"/>
          <w:b/>
          <w:bCs w:val="0"/>
          <w:sz w:val="44"/>
          <w:szCs w:val="44"/>
        </w:rPr>
      </w:pPr>
    </w:p>
    <w:p w14:paraId="4335AA2C">
      <w:pPr>
        <w:rPr>
          <w:rFonts w:hint="eastAsia" w:ascii="微软雅黑" w:hAnsi="微软雅黑" w:eastAsia="微软雅黑" w:cs="微软雅黑"/>
          <w:b/>
          <w:bCs w:val="0"/>
        </w:rPr>
      </w:pPr>
    </w:p>
    <w:p w14:paraId="7B7DF31E">
      <w:pPr>
        <w:rPr>
          <w:b/>
          <w:bCs w:val="0"/>
        </w:rPr>
      </w:pPr>
    </w:p>
    <w:p w14:paraId="269CE0F5">
      <w:pPr>
        <w:rPr>
          <w:b/>
          <w:bCs w:val="0"/>
        </w:rPr>
      </w:pPr>
    </w:p>
    <w:p w14:paraId="2561A8BC">
      <w:pPr>
        <w:rPr>
          <w:b/>
          <w:bCs w:val="0"/>
        </w:rPr>
      </w:pPr>
    </w:p>
    <w:p w14:paraId="57E74A4B">
      <w:pPr>
        <w:jc w:val="center"/>
        <w:rPr>
          <w:b/>
          <w:bCs w:val="0"/>
          <w:sz w:val="84"/>
          <w:szCs w:val="84"/>
        </w:rPr>
      </w:pPr>
    </w:p>
    <w:p w14:paraId="6A09D355">
      <w:pPr>
        <w:rPr>
          <w:b/>
          <w:bCs w:val="0"/>
        </w:rPr>
      </w:pPr>
    </w:p>
    <w:p w14:paraId="22B4436F">
      <w:pPr>
        <w:rPr>
          <w:b/>
          <w:bCs w:val="0"/>
        </w:rPr>
      </w:pPr>
    </w:p>
    <w:p w14:paraId="7B006975">
      <w:pPr>
        <w:rPr>
          <w:b/>
          <w:bCs w:val="0"/>
        </w:rPr>
      </w:pPr>
    </w:p>
    <w:p w14:paraId="07C75C1A">
      <w:pPr>
        <w:rPr>
          <w:b/>
          <w:bCs w:val="0"/>
        </w:rPr>
      </w:pPr>
    </w:p>
    <w:p w14:paraId="0B93597A">
      <w:pPr>
        <w:rPr>
          <w:b/>
          <w:bCs w:val="0"/>
        </w:rPr>
      </w:pPr>
    </w:p>
    <w:p w14:paraId="3E91EB89">
      <w:pPr>
        <w:rPr>
          <w:b/>
          <w:bCs w:val="0"/>
          <w:sz w:val="36"/>
          <w:szCs w:val="36"/>
        </w:rPr>
      </w:pPr>
    </w:p>
    <w:p w14:paraId="2F1B2B1B">
      <w:pPr>
        <w:rPr>
          <w:b/>
          <w:bCs w:val="0"/>
          <w:sz w:val="36"/>
          <w:szCs w:val="36"/>
        </w:rPr>
      </w:pPr>
    </w:p>
    <w:p w14:paraId="2857E2D4">
      <w:pPr>
        <w:rPr>
          <w:b/>
          <w:bCs w:val="0"/>
          <w:sz w:val="36"/>
          <w:szCs w:val="36"/>
        </w:rPr>
      </w:pPr>
    </w:p>
    <w:p w14:paraId="5678EF23">
      <w:pPr>
        <w:rPr>
          <w:b/>
          <w:bCs w:val="0"/>
          <w:sz w:val="36"/>
          <w:szCs w:val="36"/>
        </w:rPr>
      </w:pPr>
    </w:p>
    <w:p w14:paraId="34088414">
      <w:pPr>
        <w:rPr>
          <w:b/>
          <w:bCs w:val="0"/>
          <w:sz w:val="36"/>
          <w:szCs w:val="36"/>
        </w:rPr>
      </w:pPr>
    </w:p>
    <w:p w14:paraId="5427E6BC">
      <w:pPr>
        <w:jc w:val="both"/>
        <w:rPr>
          <w:rFonts w:ascii="黑体" w:hAnsi="黑体" w:eastAsia="黑体"/>
          <w:b/>
          <w:bCs w:val="0"/>
          <w:sz w:val="36"/>
          <w:szCs w:val="36"/>
        </w:rPr>
      </w:pPr>
    </w:p>
    <w:p w14:paraId="4C7DD2F0">
      <w:pPr>
        <w:jc w:val="both"/>
        <w:rPr>
          <w:rFonts w:ascii="黑体" w:hAnsi="黑体" w:eastAsia="黑体"/>
          <w:b/>
          <w:bCs w:val="0"/>
          <w:sz w:val="28"/>
          <w:szCs w:val="28"/>
        </w:rPr>
      </w:pPr>
    </w:p>
    <w:p w14:paraId="14295F01">
      <w:pPr>
        <w:jc w:val="both"/>
        <w:rPr>
          <w:rFonts w:ascii="黑体" w:hAnsi="黑体" w:eastAsia="黑体"/>
          <w:b/>
          <w:bCs w:val="0"/>
          <w:sz w:val="32"/>
          <w:szCs w:val="32"/>
        </w:rPr>
      </w:pPr>
    </w:p>
    <w:p w14:paraId="5A8F3A92">
      <w:pPr>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采购单位：</w:t>
      </w:r>
      <w:r>
        <w:rPr>
          <w:rFonts w:hint="eastAsia" w:ascii="仿宋_GB2312" w:hAnsi="仿宋_GB2312" w:eastAsia="仿宋_GB2312" w:cs="仿宋_GB2312"/>
          <w:b/>
          <w:bCs w:val="0"/>
          <w:sz w:val="32"/>
          <w:szCs w:val="32"/>
          <w:lang w:eastAsia="zh-CN"/>
        </w:rPr>
        <w:t>广西壮族</w:t>
      </w:r>
      <w:r>
        <w:rPr>
          <w:rFonts w:hint="eastAsia" w:ascii="仿宋_GB2312" w:hAnsi="仿宋_GB2312" w:eastAsia="仿宋_GB2312" w:cs="仿宋_GB2312"/>
          <w:b/>
          <w:bCs w:val="0"/>
          <w:sz w:val="32"/>
          <w:szCs w:val="32"/>
        </w:rPr>
        <w:t>自治区交通运输综合行政执法局</w:t>
      </w:r>
      <w:r>
        <w:rPr>
          <w:rFonts w:hint="eastAsia" w:ascii="仿宋_GB2312" w:hAnsi="仿宋_GB2312" w:eastAsia="仿宋_GB2312" w:cs="仿宋_GB2312"/>
          <w:b/>
          <w:bCs w:val="0"/>
          <w:sz w:val="32"/>
          <w:szCs w:val="32"/>
          <w:lang w:val="en-US" w:eastAsia="zh-CN"/>
        </w:rPr>
        <w:t>第二支队</w:t>
      </w:r>
    </w:p>
    <w:p w14:paraId="1044D278">
      <w:pPr>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日期：</w:t>
      </w:r>
      <w:r>
        <w:rPr>
          <w:rFonts w:hint="eastAsia" w:ascii="仿宋_GB2312" w:hAnsi="仿宋_GB2312" w:eastAsia="仿宋_GB2312" w:cs="仿宋_GB2312"/>
          <w:b/>
          <w:bCs w:val="0"/>
          <w:color w:val="auto"/>
          <w:sz w:val="32"/>
          <w:szCs w:val="32"/>
        </w:rPr>
        <w:t>202</w:t>
      </w: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bCs w:val="0"/>
          <w:color w:val="auto"/>
          <w:sz w:val="32"/>
          <w:szCs w:val="32"/>
        </w:rPr>
        <w:t>年</w:t>
      </w:r>
      <w:r>
        <w:rPr>
          <w:rFonts w:hint="eastAsia" w:ascii="仿宋_GB2312" w:hAnsi="仿宋_GB2312" w:eastAsia="仿宋_GB2312" w:cs="仿宋_GB2312"/>
          <w:b/>
          <w:bCs w:val="0"/>
          <w:color w:val="auto"/>
          <w:sz w:val="32"/>
          <w:szCs w:val="32"/>
          <w:lang w:val="en-US" w:eastAsia="zh-CN"/>
        </w:rPr>
        <w:t>6</w:t>
      </w:r>
      <w:r>
        <w:rPr>
          <w:rFonts w:hint="eastAsia" w:ascii="仿宋_GB2312" w:hAnsi="仿宋_GB2312" w:eastAsia="仿宋_GB2312" w:cs="仿宋_GB2312"/>
          <w:b/>
          <w:bCs w:val="0"/>
          <w:color w:val="auto"/>
          <w:sz w:val="32"/>
          <w:szCs w:val="32"/>
        </w:rPr>
        <w:t>月</w:t>
      </w:r>
      <w:r>
        <w:rPr>
          <w:rFonts w:hint="eastAsia" w:ascii="仿宋_GB2312" w:hAnsi="仿宋_GB2312" w:eastAsia="仿宋_GB2312" w:cs="仿宋_GB2312"/>
          <w:b/>
          <w:bCs w:val="0"/>
          <w:color w:val="auto"/>
          <w:sz w:val="32"/>
          <w:szCs w:val="32"/>
          <w:lang w:val="en-US" w:eastAsia="zh-CN"/>
        </w:rPr>
        <w:t>18</w:t>
      </w:r>
      <w:r>
        <w:rPr>
          <w:rFonts w:hint="eastAsia" w:ascii="仿宋_GB2312" w:hAnsi="仿宋_GB2312" w:eastAsia="仿宋_GB2312" w:cs="仿宋_GB2312"/>
          <w:b/>
          <w:bCs w:val="0"/>
          <w:color w:val="auto"/>
          <w:sz w:val="32"/>
          <w:szCs w:val="32"/>
        </w:rPr>
        <w:t>日</w:t>
      </w:r>
    </w:p>
    <w:p w14:paraId="262B8374">
      <w:pPr>
        <w:jc w:val="center"/>
      </w:pPr>
    </w:p>
    <w:p w14:paraId="0E05849B">
      <w:pPr>
        <w:spacing w:line="560" w:lineRule="exact"/>
        <w:jc w:val="center"/>
        <w:rPr>
          <w:rFonts w:hint="eastAsia" w:ascii="微软雅黑" w:hAnsi="微软雅黑" w:eastAsia="微软雅黑" w:cs="微软雅黑"/>
          <w:b w:val="0"/>
          <w:bCs/>
          <w:sz w:val="44"/>
          <w:szCs w:val="44"/>
          <w:lang w:eastAsia="zh-CN"/>
        </w:rPr>
        <w:sectPr>
          <w:pgSz w:w="11906" w:h="16838"/>
          <w:pgMar w:top="1440" w:right="1474" w:bottom="1440" w:left="1587" w:header="851" w:footer="992" w:gutter="0"/>
          <w:pgNumType w:fmt="decimal"/>
          <w:cols w:space="720" w:num="1"/>
          <w:docGrid w:type="lines" w:linePitch="312" w:charSpace="0"/>
        </w:sectPr>
      </w:pPr>
    </w:p>
    <w:p w14:paraId="4239DFFD">
      <w:pPr>
        <w:spacing w:line="560" w:lineRule="exact"/>
        <w:jc w:val="center"/>
        <w:rPr>
          <w:rFonts w:hint="eastAsia"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sz w:val="44"/>
          <w:szCs w:val="44"/>
          <w:lang w:val="en-US" w:eastAsia="zh-CN"/>
        </w:rPr>
        <w:t>广西壮族自治区交通运输综合行政执法局</w:t>
      </w:r>
    </w:p>
    <w:p w14:paraId="17F19249">
      <w:pPr>
        <w:spacing w:line="560" w:lineRule="exact"/>
        <w:jc w:val="center"/>
        <w:rPr>
          <w:rFonts w:hint="eastAsia"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spacing w:val="-20"/>
          <w:sz w:val="44"/>
          <w:szCs w:val="44"/>
          <w:lang w:val="en-US" w:eastAsia="zh-CN"/>
        </w:rPr>
        <w:t>第二支</w:t>
      </w:r>
      <w:r>
        <w:rPr>
          <w:rFonts w:hint="eastAsia" w:ascii="仿宋_GB2312" w:hAnsi="仿宋_GB2312" w:eastAsia="仿宋_GB2312" w:cs="仿宋_GB2312"/>
          <w:b/>
          <w:bCs w:val="0"/>
          <w:sz w:val="44"/>
          <w:szCs w:val="44"/>
          <w:lang w:val="en-US" w:eastAsia="zh-CN"/>
        </w:rPr>
        <w:t>队拍摄制作交通运输执法微电影</w:t>
      </w:r>
    </w:p>
    <w:p w14:paraId="627A35DD">
      <w:pPr>
        <w:spacing w:line="560" w:lineRule="exact"/>
        <w:jc w:val="center"/>
        <w:rPr>
          <w:b/>
          <w:bCs w:val="0"/>
          <w:sz w:val="44"/>
          <w:szCs w:val="44"/>
        </w:rPr>
      </w:pPr>
      <w:r>
        <w:rPr>
          <w:rFonts w:hint="eastAsia" w:ascii="仿宋_GB2312" w:hAnsi="仿宋_GB2312" w:eastAsia="仿宋_GB2312" w:cs="仿宋_GB2312"/>
          <w:b/>
          <w:bCs w:val="0"/>
          <w:sz w:val="44"/>
          <w:szCs w:val="44"/>
          <w:lang w:val="en-US" w:eastAsia="zh-CN"/>
        </w:rPr>
        <w:t>项目报价供应商须知</w:t>
      </w:r>
    </w:p>
    <w:p w14:paraId="783AA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14:paraId="49D43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为提升广西交通运输综合行政执法工作的社会认知度与影响力，充分展现执法队伍在柔性执法、服务群众等方面的积极作为，我支队拟拍摄制作微电影《执法路上的果香》。</w:t>
      </w:r>
      <w:r>
        <w:rPr>
          <w:rFonts w:hint="eastAsia" w:ascii="仿宋_GB2312" w:hAnsi="仿宋_GB2312" w:eastAsia="仿宋_GB2312" w:cs="仿宋_GB2312"/>
          <w:sz w:val="32"/>
          <w:szCs w:val="32"/>
          <w:lang w:eastAsia="zh-CN"/>
        </w:rPr>
        <w:t>我支队拟对</w:t>
      </w:r>
      <w:r>
        <w:rPr>
          <w:rFonts w:hint="eastAsia" w:ascii="仿宋_GB2312" w:hAnsi="仿宋_GB2312" w:eastAsia="仿宋_GB2312" w:cs="仿宋_GB2312"/>
          <w:color w:val="auto"/>
          <w:sz w:val="32"/>
          <w:szCs w:val="32"/>
          <w:lang w:val="en-US" w:eastAsia="zh-CN"/>
        </w:rPr>
        <w:t>该项目</w:t>
      </w:r>
      <w:r>
        <w:rPr>
          <w:rFonts w:hint="eastAsia" w:ascii="仿宋_GB2312" w:hAnsi="仿宋_GB2312" w:eastAsia="仿宋_GB2312" w:cs="仿宋_GB2312"/>
          <w:color w:val="auto"/>
          <w:sz w:val="32"/>
          <w:szCs w:val="32"/>
          <w:lang w:eastAsia="zh-CN"/>
        </w:rPr>
        <w:t>进行询价采购，</w:t>
      </w:r>
      <w:r>
        <w:rPr>
          <w:rFonts w:hint="eastAsia" w:ascii="仿宋_GB2312" w:hAnsi="仿宋_GB2312" w:eastAsia="仿宋_GB2312" w:cs="仿宋_GB2312"/>
          <w:sz w:val="32"/>
          <w:szCs w:val="32"/>
          <w:lang w:eastAsia="zh-CN"/>
        </w:rPr>
        <w:t>现邀请符合条件的机构参与报价</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支队</w:t>
      </w:r>
      <w:r>
        <w:rPr>
          <w:rFonts w:hint="eastAsia" w:ascii="仿宋_GB2312" w:hAnsi="仿宋_GB2312" w:eastAsia="仿宋_GB2312" w:cs="仿宋_GB2312"/>
          <w:color w:val="auto"/>
          <w:sz w:val="32"/>
          <w:szCs w:val="32"/>
          <w:lang w:eastAsia="zh-CN"/>
        </w:rPr>
        <w:t>将根据各公司所报文件中的报价、履约经验、报价响应程度、拟投入人员情况、项目</w:t>
      </w:r>
      <w:r>
        <w:rPr>
          <w:rFonts w:hint="eastAsia" w:ascii="仿宋_GB2312" w:hAnsi="仿宋_GB2312" w:eastAsia="仿宋_GB2312" w:cs="仿宋_GB2312"/>
          <w:color w:val="auto"/>
          <w:sz w:val="32"/>
          <w:szCs w:val="32"/>
          <w:lang w:val="en-US" w:eastAsia="zh-CN"/>
        </w:rPr>
        <w:t>实施方案</w:t>
      </w:r>
      <w:r>
        <w:rPr>
          <w:rFonts w:hint="eastAsia" w:ascii="仿宋_GB2312" w:hAnsi="仿宋_GB2312" w:eastAsia="仿宋_GB2312" w:cs="仿宋_GB2312"/>
          <w:color w:val="auto"/>
          <w:sz w:val="32"/>
          <w:szCs w:val="32"/>
          <w:lang w:eastAsia="zh-CN"/>
        </w:rPr>
        <w:t>（拍摄方案</w:t>
      </w:r>
      <w:r>
        <w:rPr>
          <w:rFonts w:hint="eastAsia" w:ascii="仿宋_GB2312" w:hAnsi="仿宋_GB2312" w:eastAsia="仿宋_GB2312" w:cs="仿宋_GB2312"/>
          <w:color w:val="auto"/>
          <w:sz w:val="32"/>
          <w:szCs w:val="32"/>
          <w:lang w:val="en-US" w:eastAsia="zh-CN"/>
        </w:rPr>
        <w:t>撰写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影片拍摄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影片后期制作</w:t>
      </w:r>
      <w:r>
        <w:rPr>
          <w:rFonts w:hint="eastAsia" w:ascii="仿宋_GB2312" w:hAnsi="仿宋_GB2312" w:eastAsia="仿宋_GB2312" w:cs="仿宋_GB2312"/>
          <w:color w:val="auto"/>
          <w:sz w:val="32"/>
          <w:szCs w:val="32"/>
          <w:lang w:eastAsia="zh-CN"/>
        </w:rPr>
        <w:t>）等方面通过综合评分方式确定成交供应商。</w:t>
      </w:r>
    </w:p>
    <w:p w14:paraId="07F7C3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一、项目概况</w:t>
      </w:r>
    </w:p>
    <w:p w14:paraId="7B6125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（一）项目名称：广西壮族自治区交通运输综合行政执法局</w:t>
      </w:r>
    </w:p>
    <w:p w14:paraId="067AD0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第二支队拍摄制作交通运输执法微电影项目采购</w:t>
      </w:r>
    </w:p>
    <w:p w14:paraId="20600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（二）采购方式：询价采购。</w:t>
      </w:r>
    </w:p>
    <w:p w14:paraId="4FE23A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（三）最高限价为：</w:t>
      </w:r>
      <w:r>
        <w:rPr>
          <w:rFonts w:hint="eastAsia" w:ascii="仿宋_GB2312" w:hAnsi="仿宋_GB2312" w:eastAsia="仿宋_GB2312" w:cs="仿宋_GB2312"/>
          <w:color w:val="auto"/>
          <w:sz w:val="32"/>
          <w:szCs w:val="32"/>
          <w:lang w:val="en-US" w:eastAsia="zh-CN"/>
        </w:rPr>
        <w:t>3.00万</w:t>
      </w:r>
      <w:r>
        <w:rPr>
          <w:rFonts w:hint="eastAsia" w:ascii="仿宋_GB2312" w:hAnsi="仿宋_GB2312" w:eastAsia="仿宋_GB2312" w:cs="仿宋_GB2312"/>
          <w:color w:val="auto"/>
          <w:sz w:val="32"/>
          <w:szCs w:val="32"/>
          <w:lang w:eastAsia="zh-CN"/>
        </w:rPr>
        <w:t>元。</w:t>
      </w:r>
    </w:p>
    <w:p w14:paraId="33A823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（四）拍摄期限：签订合同之日起60个工作日内完工。</w:t>
      </w:r>
    </w:p>
    <w:p w14:paraId="286621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供应商须就清单中的内容作完整报价，总报价包含可能发生的一切费用（如异地拍摄交通费、化妆费、道具租赁和采购费等）。本次项目成交供应商中标后，需签署合同并按合同要求完成</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lang w:eastAsia="zh-CN"/>
        </w:rPr>
        <w:t>工作。</w:t>
      </w:r>
    </w:p>
    <w:p w14:paraId="2B9970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二、资质要求</w:t>
      </w:r>
    </w:p>
    <w:p w14:paraId="2526475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（一）满足《中华人民共和国政府采购法》第二十二条规定，具有独立承担民事责任的能力；</w:t>
      </w:r>
    </w:p>
    <w:p w14:paraId="6602324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（二）具有影视制作相关经营范围的企业法人营业执照；</w:t>
      </w:r>
    </w:p>
    <w:p w14:paraId="5CFCA83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（三）供应商负责人为同一人或者存在控股、管理关系的，不同单位不得同时投标；</w:t>
      </w:r>
    </w:p>
    <w:p w14:paraId="2331F16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（四）本项目不接受联合体竞标。</w:t>
      </w:r>
    </w:p>
    <w:p w14:paraId="735029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三、商务条款</w:t>
      </w:r>
    </w:p>
    <w:p w14:paraId="1D1CD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一）自合同签订之日起，在合同工期</w:t>
      </w:r>
      <w:r>
        <w:rPr>
          <w:rFonts w:hint="eastAsia" w:ascii="仿宋_GB2312" w:hAnsi="仿宋_GB2312" w:eastAsia="仿宋_GB2312" w:cs="仿宋_GB2312"/>
          <w:color w:val="auto"/>
          <w:sz w:val="32"/>
          <w:szCs w:val="32"/>
          <w:lang w:val="en-US" w:eastAsia="zh-CN"/>
        </w:rPr>
        <w:t>60个工作日</w:t>
      </w:r>
      <w:r>
        <w:rPr>
          <w:rFonts w:hint="eastAsia" w:ascii="仿宋_GB2312" w:hAnsi="仿宋_GB2312" w:eastAsia="仿宋_GB2312" w:cs="仿宋_GB2312"/>
          <w:color w:val="auto"/>
          <w:sz w:val="32"/>
          <w:szCs w:val="32"/>
          <w:lang w:eastAsia="zh-CN"/>
        </w:rPr>
        <w:t>内完成</w:t>
      </w:r>
      <w:r>
        <w:rPr>
          <w:rFonts w:hint="eastAsia" w:ascii="仿宋_GB2312" w:hAnsi="仿宋_GB2312" w:eastAsia="仿宋_GB2312" w:cs="仿宋_GB2312"/>
          <w:color w:val="auto"/>
          <w:sz w:val="32"/>
          <w:szCs w:val="32"/>
          <w:lang w:val="en-US" w:eastAsia="zh-CN"/>
        </w:rPr>
        <w:t>拍摄、剪辑交通运输执法微电影《执法路上的果香》等工作，并验收合格。</w:t>
      </w:r>
    </w:p>
    <w:p w14:paraId="0E6E5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（二）1. 成片标准：4096×3112、1920×1080两个高清分辨率，MP4格式，声道立体声。</w:t>
      </w:r>
    </w:p>
    <w:p w14:paraId="31B8C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质保期：交付后1年内免费提供技术维护服务。</w:t>
      </w:r>
    </w:p>
    <w:p w14:paraId="57DFCA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（三）售后服务要求</w:t>
      </w:r>
    </w:p>
    <w:p w14:paraId="4615C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交付后90个工作日内提供6次免费修改服务。</w:t>
      </w:r>
    </w:p>
    <w:p w14:paraId="0226C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紧急问题2小时内响应，一般问题24小时内提出解决方案。</w:t>
      </w:r>
    </w:p>
    <w:p w14:paraId="38F1E3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付款方式</w:t>
      </w:r>
    </w:p>
    <w:p w14:paraId="494F7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无预付款，</w:t>
      </w:r>
      <w:r>
        <w:rPr>
          <w:rFonts w:hint="eastAsia" w:ascii="仿宋_GB2312" w:hAnsi="仿宋_GB2312" w:eastAsia="仿宋_GB2312" w:cs="仿宋_GB2312"/>
          <w:color w:val="auto"/>
          <w:sz w:val="32"/>
          <w:szCs w:val="32"/>
          <w:lang w:val="en-US" w:eastAsia="zh-CN"/>
        </w:rPr>
        <w:t>在拍摄、剪辑微电影《执法路上的果香》项目</w:t>
      </w:r>
      <w:r>
        <w:rPr>
          <w:rFonts w:hint="eastAsia" w:ascii="仿宋_GB2312" w:hAnsi="仿宋_GB2312" w:eastAsia="仿宋_GB2312" w:cs="仿宋_GB2312"/>
          <w:color w:val="auto"/>
          <w:sz w:val="32"/>
          <w:szCs w:val="32"/>
          <w:lang w:eastAsia="zh-CN"/>
        </w:rPr>
        <w:t>全部通过验收合格后，采购人在收到发票后十五日内一次性付清供应商的全部款项。</w:t>
      </w:r>
    </w:p>
    <w:p w14:paraId="42959F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方正仿宋_GB2312" w:eastAsia="方正仿宋_GB2312"/>
          <w:color w:val="auto"/>
          <w:sz w:val="30"/>
          <w:szCs w:val="30"/>
        </w:rPr>
      </w:pPr>
      <w:r>
        <w:rPr>
          <w:rFonts w:hint="eastAsia" w:ascii="黑体" w:hAnsi="黑体" w:eastAsia="黑体" w:cs="黑体"/>
          <w:color w:val="auto"/>
          <w:sz w:val="30"/>
          <w:szCs w:val="30"/>
        </w:rPr>
        <w:t>四、报价文件组成内容</w:t>
      </w:r>
      <w:r>
        <w:rPr>
          <w:rFonts w:hint="eastAsia" w:ascii="方正仿宋_GB2312" w:eastAsia="方正仿宋_GB2312"/>
          <w:color w:val="auto"/>
          <w:sz w:val="30"/>
          <w:szCs w:val="30"/>
        </w:rPr>
        <w:t xml:space="preserve"> </w:t>
      </w:r>
    </w:p>
    <w:p w14:paraId="5E9DF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（一）《营业执照》复印件并加盖公章。</w:t>
      </w:r>
    </w:p>
    <w:p w14:paraId="75CED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（二）法定代表人委托授权书复印件加盖公章。</w:t>
      </w:r>
    </w:p>
    <w:p w14:paraId="1FD1C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（三）法定代表人及授权人身份证复印件加盖公章。</w:t>
      </w:r>
    </w:p>
    <w:p w14:paraId="0D4E4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四）报价表（按照附件中报价汇总表填报并加盖公章）。</w:t>
      </w:r>
    </w:p>
    <w:p w14:paraId="7C99B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（五）项目实施方案（包含剧本创作、拍摄计划、后期制作方案、拟投入人员及设备清单、质量保障措施等内容）。</w:t>
      </w:r>
    </w:p>
    <w:p w14:paraId="5FB1A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售后服务承诺。</w:t>
      </w:r>
    </w:p>
    <w:p w14:paraId="2142C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业绩证明材料。</w:t>
      </w:r>
    </w:p>
    <w:p w14:paraId="7A9F4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（八）提供在“信用中国”网站（www.creditchina.gov.cn）和中国政府采购网（www.ccgp.gov.cn）查询到的主体信用记录结果。</w:t>
      </w:r>
    </w:p>
    <w:p w14:paraId="14D238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五</w:t>
      </w:r>
      <w:r>
        <w:rPr>
          <w:rFonts w:hint="eastAsia" w:ascii="黑体" w:hAnsi="黑体" w:eastAsia="黑体" w:cs="黑体"/>
          <w:sz w:val="30"/>
          <w:szCs w:val="30"/>
        </w:rPr>
        <w:t>、</w:t>
      </w:r>
      <w:r>
        <w:rPr>
          <w:rFonts w:hint="eastAsia" w:ascii="黑体" w:hAnsi="黑体" w:eastAsia="黑体" w:cs="黑体"/>
          <w:sz w:val="30"/>
          <w:szCs w:val="30"/>
          <w:lang w:val="en-US" w:eastAsia="zh-CN"/>
        </w:rPr>
        <w:t>其他须知事项</w:t>
      </w:r>
    </w:p>
    <w:p w14:paraId="7B5B9A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（一）供应商</w:t>
      </w:r>
      <w:r>
        <w:rPr>
          <w:rFonts w:hint="eastAsia" w:ascii="仿宋_GB2312" w:hAnsi="仿宋_GB2312" w:eastAsia="仿宋_GB2312" w:cs="仿宋_GB2312"/>
          <w:color w:val="auto"/>
          <w:sz w:val="32"/>
          <w:szCs w:val="32"/>
          <w:highlight w:val="none"/>
          <w:lang w:val="en-US" w:eastAsia="zh-CN"/>
        </w:rPr>
        <w:t>看</w:t>
      </w:r>
      <w:r>
        <w:rPr>
          <w:rFonts w:hint="eastAsia" w:ascii="仿宋_GB2312" w:hAnsi="仿宋_GB2312" w:eastAsia="仿宋_GB2312" w:cs="仿宋_GB2312"/>
          <w:color w:val="auto"/>
          <w:sz w:val="32"/>
          <w:szCs w:val="32"/>
          <w:highlight w:val="none"/>
        </w:rPr>
        <w:t>到询价采购文件</w:t>
      </w:r>
      <w:r>
        <w:rPr>
          <w:rFonts w:hint="eastAsia" w:ascii="仿宋_GB2312" w:hAnsi="仿宋_GB2312" w:eastAsia="仿宋_GB2312" w:cs="仿宋_GB2312"/>
          <w:color w:val="auto"/>
          <w:sz w:val="32"/>
          <w:szCs w:val="32"/>
          <w:highlight w:val="none"/>
          <w:lang w:val="en-US" w:eastAsia="zh-CN"/>
        </w:rPr>
        <w:t>公告</w:t>
      </w:r>
      <w:r>
        <w:rPr>
          <w:rFonts w:hint="eastAsia" w:ascii="仿宋_GB2312" w:hAnsi="仿宋_GB2312" w:eastAsia="仿宋_GB2312" w:cs="仿宋_GB2312"/>
          <w:color w:val="auto"/>
          <w:sz w:val="32"/>
          <w:szCs w:val="32"/>
          <w:highlight w:val="none"/>
        </w:rPr>
        <w:t>之日起，可在工作日时间（上午8:00-12:00，下午15:00-18:00）联系我支队工作人员</w:t>
      </w:r>
      <w:r>
        <w:rPr>
          <w:rFonts w:hint="eastAsia" w:ascii="仿宋_GB2312" w:hAnsi="仿宋_GB2312" w:eastAsia="仿宋_GB2312" w:cs="仿宋_GB2312"/>
          <w:color w:val="auto"/>
          <w:sz w:val="32"/>
          <w:szCs w:val="32"/>
          <w:highlight w:val="none"/>
          <w:lang w:val="en-US" w:eastAsia="zh-CN"/>
        </w:rPr>
        <w:t>咨询项目情况，</w:t>
      </w:r>
      <w:r>
        <w:rPr>
          <w:rFonts w:hint="eastAsia" w:ascii="仿宋_GB2312" w:hAnsi="仿宋_GB2312" w:eastAsia="仿宋_GB2312" w:cs="仿宋_GB2312"/>
          <w:color w:val="auto"/>
          <w:sz w:val="32"/>
          <w:szCs w:val="32"/>
          <w:highlight w:val="none"/>
        </w:rPr>
        <w:t>联系人及电话：</w:t>
      </w:r>
      <w:r>
        <w:rPr>
          <w:rFonts w:hint="eastAsia" w:ascii="仿宋_GB2312" w:hAnsi="仿宋_GB2312" w:eastAsia="仿宋_GB2312" w:cs="仿宋_GB2312"/>
          <w:color w:val="auto"/>
          <w:sz w:val="32"/>
          <w:szCs w:val="32"/>
          <w:highlight w:val="none"/>
          <w:lang w:val="en-US" w:eastAsia="zh-CN"/>
        </w:rPr>
        <w:t>全炜剑</w:t>
      </w:r>
      <w:r>
        <w:rPr>
          <w:rFonts w:hint="eastAsia" w:ascii="仿宋_GB2312" w:hAnsi="仿宋_GB2312" w:eastAsia="仿宋_GB2312" w:cs="仿宋_GB2312"/>
          <w:color w:val="auto"/>
          <w:sz w:val="32"/>
          <w:szCs w:val="32"/>
          <w:highlight w:val="none"/>
        </w:rPr>
        <w:t>，0771-2810578。</w:t>
      </w:r>
    </w:p>
    <w:p w14:paraId="64D4A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（二）请供应商于2025年6月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日上午12时前将装订成册的报价文件（一式五份）以信封密封好，送至交通执法局第二支队办公室，地址：南宁市望州路267-1号交通执法三楼320室，联系人：覃陆璐，联系电话：0771-2411985。</w:t>
      </w:r>
    </w:p>
    <w:p w14:paraId="4EBF04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附件：1.评审办法及评分标准</w:t>
      </w:r>
      <w:r>
        <w:rPr>
          <w:rFonts w:hint="eastAsia" w:ascii="仿宋_GB2312" w:hAnsi="仿宋_GB2312" w:eastAsia="仿宋_GB2312" w:cs="仿宋_GB2312"/>
          <w:sz w:val="32"/>
          <w:szCs w:val="32"/>
          <w:lang w:eastAsia="zh-CN"/>
        </w:rPr>
        <w:t>；</w:t>
      </w:r>
    </w:p>
    <w:p w14:paraId="54462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7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广西壮族自治区交通运输综合行政执法局第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支队</w:t>
      </w:r>
      <w:r>
        <w:rPr>
          <w:rFonts w:hint="eastAsia" w:ascii="仿宋_GB2312" w:hAnsi="仿宋_GB2312" w:eastAsia="仿宋_GB2312" w:cs="仿宋_GB2312"/>
          <w:color w:val="auto"/>
          <w:sz w:val="32"/>
          <w:szCs w:val="32"/>
          <w:lang w:val="en-US" w:eastAsia="zh-CN"/>
        </w:rPr>
        <w:t>拍摄制作交通运输执法微电影</w:t>
      </w:r>
      <w:r>
        <w:rPr>
          <w:rFonts w:hint="eastAsia" w:ascii="仿宋_GB2312" w:hAnsi="仿宋_GB2312" w:eastAsia="仿宋_GB2312" w:cs="仿宋_GB2312"/>
          <w:sz w:val="32"/>
          <w:szCs w:val="32"/>
        </w:rPr>
        <w:t>报价表</w:t>
      </w:r>
      <w:r>
        <w:rPr>
          <w:rFonts w:hint="eastAsia" w:ascii="仿宋_GB2312" w:hAnsi="仿宋_GB2312" w:eastAsia="仿宋_GB2312" w:cs="仿宋_GB2312"/>
          <w:sz w:val="32"/>
          <w:szCs w:val="32"/>
          <w:lang w:eastAsia="zh-CN"/>
        </w:rPr>
        <w:t>。</w:t>
      </w:r>
    </w:p>
    <w:p w14:paraId="112DBE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p>
    <w:p w14:paraId="335F94A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广西壮族自治区交通运输综合行政执法局第二支队</w:t>
      </w:r>
    </w:p>
    <w:p w14:paraId="32D031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2025年6月18日</w:t>
      </w:r>
    </w:p>
    <w:p w14:paraId="50B50645">
      <w:pPr>
        <w:rPr>
          <w:rFonts w:hint="eastAsia" w:ascii="仿宋_GB2312" w:hAnsi="仿宋_GB2312" w:eastAsia="仿宋_GB2312" w:cs="仿宋_GB2312"/>
          <w:b w:val="0"/>
          <w:bCs/>
          <w:sz w:val="32"/>
          <w:szCs w:val="32"/>
        </w:rPr>
      </w:pPr>
    </w:p>
    <w:p w14:paraId="1881AE46">
      <w:pPr>
        <w:rPr>
          <w:rFonts w:hint="eastAsia" w:ascii="仿宋_GB2312" w:hAnsi="仿宋_GB2312" w:eastAsia="仿宋_GB2312" w:cs="仿宋_GB2312"/>
          <w:b w:val="0"/>
          <w:bCs/>
          <w:sz w:val="32"/>
          <w:szCs w:val="32"/>
        </w:rPr>
      </w:pPr>
    </w:p>
    <w:p w14:paraId="28255FBB">
      <w:pPr>
        <w:rPr>
          <w:rFonts w:hint="eastAsia" w:ascii="仿宋_GB2312" w:hAnsi="仿宋_GB2312" w:eastAsia="仿宋_GB2312" w:cs="仿宋_GB2312"/>
          <w:b w:val="0"/>
          <w:bCs/>
          <w:sz w:val="32"/>
          <w:szCs w:val="32"/>
        </w:rPr>
      </w:pPr>
    </w:p>
    <w:p w14:paraId="00D122CF">
      <w:pPr>
        <w:rPr>
          <w:rFonts w:hint="eastAsia" w:ascii="仿宋_GB2312" w:hAnsi="仿宋_GB2312" w:eastAsia="仿宋_GB2312" w:cs="仿宋_GB2312"/>
          <w:b w:val="0"/>
          <w:bCs/>
          <w:sz w:val="32"/>
          <w:szCs w:val="32"/>
        </w:rPr>
      </w:pPr>
    </w:p>
    <w:p w14:paraId="4D36EC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p>
    <w:p w14:paraId="16181C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33C227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评审办法及评分标准</w:t>
      </w:r>
    </w:p>
    <w:p w14:paraId="0D21CF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p>
    <w:p w14:paraId="7ABA3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一、评审原则</w:t>
      </w:r>
    </w:p>
    <w:p w14:paraId="48181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（一）评委组成：本次询价采购项目的评审委员会由采购人代表组成，成员人数应当为5人以上单数。</w:t>
      </w:r>
    </w:p>
    <w:p w14:paraId="68661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（二）评审依据：评委将以询价文件为评审依据，对报价人的企业管理、</w:t>
      </w:r>
      <w:r>
        <w:rPr>
          <w:rFonts w:hint="eastAsia" w:ascii="仿宋_GB2312" w:hAnsi="仿宋_GB2312" w:eastAsia="仿宋_GB2312" w:cs="仿宋_GB2312"/>
          <w:b w:val="0"/>
          <w:bCs w:val="0"/>
          <w:sz w:val="32"/>
          <w:szCs w:val="32"/>
          <w:lang w:val="en-US" w:eastAsia="zh-CN"/>
        </w:rPr>
        <w:t>报价文件响应程度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履约经验、</w:t>
      </w:r>
      <w:r>
        <w:rPr>
          <w:rFonts w:hint="eastAsia" w:ascii="仿宋_GB2312" w:hAnsi="仿宋_GB2312" w:eastAsia="仿宋_GB2312" w:cs="仿宋_GB2312"/>
          <w:b w:val="0"/>
          <w:bCs w:val="0"/>
          <w:sz w:val="32"/>
          <w:szCs w:val="32"/>
          <w:lang w:eastAsia="zh-CN"/>
        </w:rPr>
        <w:t>价格分、</w:t>
      </w:r>
      <w:r>
        <w:rPr>
          <w:rFonts w:hint="eastAsia" w:ascii="仿宋_GB2312" w:hAnsi="仿宋_GB2312" w:eastAsia="仿宋_GB2312" w:cs="仿宋_GB2312"/>
          <w:b w:val="0"/>
          <w:bCs w:val="0"/>
          <w:sz w:val="32"/>
          <w:szCs w:val="32"/>
        </w:rPr>
        <w:t>产品技术参数性能情况、项目</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rPr>
        <w:t>方案、售后服务方案等内容按综合评分法进行打分。</w:t>
      </w:r>
    </w:p>
    <w:p w14:paraId="5C90EF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二、评审方法</w:t>
      </w:r>
    </w:p>
    <w:p w14:paraId="4A589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（一）对进入详评的，采用百分制综合评分法。</w:t>
      </w:r>
    </w:p>
    <w:p w14:paraId="40092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（二）计分办法（按四舍五入取至百分位）</w:t>
      </w:r>
      <w:r>
        <w:rPr>
          <w:rFonts w:hint="eastAsia" w:ascii="仿宋_GB2312" w:hAnsi="仿宋_GB2312" w:eastAsia="仿宋_GB2312" w:cs="仿宋_GB2312"/>
          <w:b w:val="0"/>
          <w:bCs w:val="0"/>
          <w:sz w:val="32"/>
          <w:szCs w:val="32"/>
          <w:lang w:eastAsia="zh-CN"/>
        </w:rPr>
        <w:t>。</w:t>
      </w:r>
    </w:p>
    <w:p w14:paraId="0D95D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三、评分标准</w:t>
      </w:r>
    </w:p>
    <w:p w14:paraId="3AE73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（一）价格部分（满分</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14:paraId="16C75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（1）满足招标文件要求且投标报价最低的投标报价为评标基准价。</w:t>
      </w:r>
    </w:p>
    <w:p w14:paraId="08B8B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（2）价格分计算公式：</w:t>
      </w:r>
    </w:p>
    <w:p w14:paraId="526DD3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价格分=（评标基准价／投标报价）×20分</w:t>
      </w:r>
    </w:p>
    <w:p w14:paraId="7DD8F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（二）商务部分（满分</w:t>
      </w: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分）</w:t>
      </w:r>
    </w:p>
    <w:p w14:paraId="74AD1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14:paraId="6D73F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（三）技术部分（满分</w:t>
      </w:r>
      <w:r>
        <w:rPr>
          <w:rFonts w:hint="eastAsia" w:ascii="仿宋_GB2312" w:hAnsi="仿宋_GB2312" w:eastAsia="仿宋_GB2312" w:cs="仿宋_GB2312"/>
          <w:b w:val="0"/>
          <w:bCs w:val="0"/>
          <w:sz w:val="32"/>
          <w:szCs w:val="32"/>
          <w:lang w:val="en-US" w:eastAsia="zh-CN"/>
        </w:rPr>
        <w:t>65</w:t>
      </w:r>
      <w:r>
        <w:rPr>
          <w:rFonts w:hint="eastAsia" w:ascii="仿宋_GB2312" w:hAnsi="仿宋_GB2312" w:eastAsia="仿宋_GB2312" w:cs="仿宋_GB2312"/>
          <w:b w:val="0"/>
          <w:bCs w:val="0"/>
          <w:sz w:val="32"/>
          <w:szCs w:val="32"/>
        </w:rPr>
        <w:t>分）</w:t>
      </w:r>
    </w:p>
    <w:p w14:paraId="0F844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按“评分表”要求进行打分。</w:t>
      </w:r>
    </w:p>
    <w:p w14:paraId="60DA12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0"/>
          <w:sz w:val="32"/>
          <w:szCs w:val="32"/>
        </w:rPr>
        <w:sectPr>
          <w:footerReference r:id="rId3" w:type="default"/>
          <w:pgSz w:w="11906" w:h="16838"/>
          <w:pgMar w:top="1304" w:right="1474" w:bottom="1304" w:left="1587" w:header="851" w:footer="992" w:gutter="0"/>
          <w:pgNumType w:fmt="decimal" w:start="1"/>
          <w:cols w:space="720" w:num="1"/>
          <w:docGrid w:type="lines" w:linePitch="312" w:charSpace="0"/>
        </w:sectPr>
      </w:pPr>
    </w:p>
    <w:p w14:paraId="5FC1215A">
      <w:pPr>
        <w:jc w:val="center"/>
        <w:rPr>
          <w:rFonts w:hint="eastAsia" w:ascii="方正仿宋_GB2312" w:eastAsia="方正仿宋_GB2312"/>
          <w:b/>
          <w:bCs/>
          <w:kern w:val="0"/>
          <w:sz w:val="36"/>
          <w:szCs w:val="36"/>
        </w:rPr>
      </w:pPr>
      <w:r>
        <w:rPr>
          <w:rFonts w:hint="eastAsia" w:ascii="方正仿宋_GB2312" w:eastAsia="方正仿宋_GB2312"/>
          <w:b/>
          <w:bCs/>
          <w:kern w:val="0"/>
          <w:sz w:val="36"/>
          <w:szCs w:val="36"/>
        </w:rPr>
        <w:t>评分表</w:t>
      </w:r>
    </w:p>
    <w:tbl>
      <w:tblPr>
        <w:tblStyle w:val="9"/>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60"/>
        <w:gridCol w:w="1410"/>
        <w:gridCol w:w="6492"/>
      </w:tblGrid>
      <w:tr w14:paraId="7F7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7886C99">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1260" w:type="dxa"/>
            <w:tcBorders>
              <w:top w:val="single" w:color="auto" w:sz="4" w:space="0"/>
              <w:left w:val="nil"/>
              <w:bottom w:val="single" w:color="auto" w:sz="4" w:space="0"/>
              <w:right w:val="single" w:color="auto" w:sz="4" w:space="0"/>
            </w:tcBorders>
            <w:noWrap w:val="0"/>
            <w:vAlign w:val="center"/>
          </w:tcPr>
          <w:p w14:paraId="7BBCE339">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评审项目</w:t>
            </w:r>
          </w:p>
        </w:tc>
        <w:tc>
          <w:tcPr>
            <w:tcW w:w="1410" w:type="dxa"/>
            <w:tcBorders>
              <w:top w:val="single" w:color="auto" w:sz="4" w:space="0"/>
              <w:left w:val="nil"/>
              <w:bottom w:val="single" w:color="auto" w:sz="4" w:space="0"/>
              <w:right w:val="single" w:color="auto" w:sz="4" w:space="0"/>
            </w:tcBorders>
            <w:noWrap w:val="0"/>
            <w:vAlign w:val="center"/>
          </w:tcPr>
          <w:p w14:paraId="052C43A5">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rPr>
              <w:t>分值</w:t>
            </w:r>
            <w:r>
              <w:rPr>
                <w:rFonts w:hint="eastAsia" w:ascii="方正仿宋_GB2312" w:hAnsi="方正仿宋_GB2312" w:eastAsia="方正仿宋_GB2312" w:cs="方正仿宋_GB2312"/>
                <w:b/>
                <w:bCs/>
                <w:sz w:val="24"/>
                <w:szCs w:val="24"/>
                <w:lang w:val="en-US" w:eastAsia="zh-CN"/>
              </w:rPr>
              <w:t>100分</w:t>
            </w:r>
          </w:p>
        </w:tc>
        <w:tc>
          <w:tcPr>
            <w:tcW w:w="6492" w:type="dxa"/>
            <w:tcBorders>
              <w:top w:val="single" w:color="auto" w:sz="4" w:space="0"/>
              <w:left w:val="nil"/>
              <w:bottom w:val="single" w:color="auto" w:sz="4" w:space="0"/>
              <w:right w:val="single" w:color="auto" w:sz="4" w:space="0"/>
            </w:tcBorders>
            <w:noWrap w:val="0"/>
            <w:vAlign w:val="center"/>
          </w:tcPr>
          <w:p w14:paraId="77831677">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评审细则</w:t>
            </w:r>
          </w:p>
        </w:tc>
      </w:tr>
      <w:tr w14:paraId="4278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14:paraId="0490B735">
            <w:pPr>
              <w:pStyle w:val="18"/>
              <w:keepNext w:val="0"/>
              <w:keepLines w:val="0"/>
              <w:pageBreakBefore w:val="0"/>
              <w:widowControl w:val="0"/>
              <w:kinsoku/>
              <w:wordWrap/>
              <w:overflowPunct/>
              <w:topLinePunct w:val="0"/>
              <w:autoSpaceDE/>
              <w:autoSpaceDN/>
              <w:bidi w:val="0"/>
              <w:snapToGrid/>
              <w:spacing w:line="500" w:lineRule="exact"/>
              <w:ind w:left="0" w:leftChars="0" w:firstLine="0" w:firstLineChars="0"/>
              <w:jc w:val="center"/>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价格分</w:t>
            </w:r>
            <w:r>
              <w:rPr>
                <w:rFonts w:hint="eastAsia" w:ascii="方正仿宋_GB2312" w:hAnsi="方正仿宋_GB2312" w:eastAsia="方正仿宋_GB2312" w:cs="方正仿宋_GB2312"/>
                <w:b/>
                <w:bCs/>
                <w:color w:val="auto"/>
                <w:sz w:val="28"/>
                <w:szCs w:val="28"/>
                <w:lang w:val="en-US" w:eastAsia="zh-CN"/>
              </w:rPr>
              <w:t>（</w:t>
            </w:r>
            <w:r>
              <w:rPr>
                <w:rFonts w:hint="eastAsia" w:hAnsi="方正仿宋_GB2312" w:cs="方正仿宋_GB2312"/>
                <w:b/>
                <w:bCs/>
                <w:color w:val="auto"/>
                <w:sz w:val="28"/>
                <w:szCs w:val="28"/>
                <w:lang w:val="en-US" w:eastAsia="zh-CN"/>
              </w:rPr>
              <w:t>20</w:t>
            </w:r>
            <w:r>
              <w:rPr>
                <w:rFonts w:hint="eastAsia" w:ascii="方正仿宋_GB2312" w:hAnsi="方正仿宋_GB2312" w:eastAsia="方正仿宋_GB2312" w:cs="方正仿宋_GB2312"/>
                <w:b/>
                <w:bCs/>
                <w:color w:val="auto"/>
                <w:sz w:val="28"/>
                <w:szCs w:val="28"/>
                <w:lang w:val="en-US" w:eastAsia="zh-CN"/>
              </w:rPr>
              <w:t>分）</w:t>
            </w:r>
          </w:p>
        </w:tc>
      </w:tr>
      <w:tr w14:paraId="3BD3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98AB6B8">
            <w:pPr>
              <w:keepNext w:val="0"/>
              <w:keepLines w:val="0"/>
              <w:pageBreakBefore w:val="0"/>
              <w:kinsoku/>
              <w:wordWrap/>
              <w:overflowPunct/>
              <w:topLinePunct w:val="0"/>
              <w:autoSpaceDE/>
              <w:autoSpaceDN/>
              <w:bidi w:val="0"/>
              <w:snapToGrid/>
              <w:spacing w:line="560" w:lineRule="exact"/>
              <w:jc w:val="center"/>
              <w:textAlignment w:val="auto"/>
              <w:rPr>
                <w:rFonts w:hint="eastAsia" w:ascii="方正仿宋_GB2312" w:hAnsi="方正仿宋_GB2312" w:eastAsia="方正仿宋_GB2312" w:cs="方正仿宋_GB2312"/>
                <w:b/>
                <w:bCs/>
                <w:sz w:val="28"/>
                <w:szCs w:val="28"/>
              </w:rPr>
            </w:pPr>
            <w:r>
              <w:rPr>
                <w:rFonts w:hint="eastAsia" w:ascii="仿宋_GB2312" w:hAnsi="仿宋_GB2312" w:eastAsia="仿宋_GB2312" w:cs="仿宋_GB2312"/>
                <w:color w:val="auto"/>
                <w:sz w:val="24"/>
                <w:szCs w:val="24"/>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516D84">
            <w:pPr>
              <w:keepNext w:val="0"/>
              <w:keepLines w:val="0"/>
              <w:pageBreakBefore w:val="0"/>
              <w:kinsoku/>
              <w:wordWrap/>
              <w:overflowPunct/>
              <w:topLinePunct w:val="0"/>
              <w:autoSpaceDE/>
              <w:autoSpaceDN/>
              <w:bidi w:val="0"/>
              <w:snapToGrid/>
              <w:spacing w:line="560" w:lineRule="exact"/>
              <w:jc w:val="center"/>
              <w:textAlignment w:val="auto"/>
              <w:rPr>
                <w:rFonts w:hint="eastAsia" w:ascii="方正仿宋_GB2312" w:hAnsi="方正仿宋_GB2312" w:eastAsia="方正仿宋_GB2312" w:cs="方正仿宋_GB2312"/>
                <w:b/>
                <w:bCs/>
                <w:sz w:val="28"/>
                <w:szCs w:val="28"/>
              </w:rPr>
            </w:pPr>
            <w:r>
              <w:rPr>
                <w:rFonts w:hint="eastAsia" w:ascii="仿宋_GB2312" w:hAnsi="仿宋_GB2312" w:eastAsia="仿宋_GB2312" w:cs="仿宋_GB2312"/>
                <w:bCs/>
                <w:color w:val="auto"/>
                <w:sz w:val="24"/>
                <w:szCs w:val="24"/>
                <w:lang w:eastAsia="zh-CN"/>
              </w:rPr>
              <w:t>价格分</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574DC7D">
            <w:pPr>
              <w:keepNext w:val="0"/>
              <w:keepLines w:val="0"/>
              <w:pageBreakBefore w:val="0"/>
              <w:kinsoku/>
              <w:wordWrap/>
              <w:overflowPunct/>
              <w:topLinePunct w:val="0"/>
              <w:autoSpaceDE/>
              <w:autoSpaceDN/>
              <w:bidi w:val="0"/>
              <w:snapToGrid/>
              <w:spacing w:line="560" w:lineRule="exact"/>
              <w:jc w:val="center"/>
              <w:textAlignment w:val="auto"/>
              <w:rPr>
                <w:rFonts w:hint="eastAsia" w:ascii="方正仿宋_GB2312" w:hAnsi="方正仿宋_GB2312" w:eastAsia="方正仿宋_GB2312" w:cs="方正仿宋_GB2312"/>
                <w:b/>
                <w:bCs/>
                <w:sz w:val="28"/>
                <w:szCs w:val="28"/>
              </w:rPr>
            </w:pPr>
            <w:r>
              <w:rPr>
                <w:rFonts w:hint="eastAsia" w:ascii="仿宋_GB2312" w:hAnsi="仿宋_GB2312" w:eastAsia="仿宋_GB2312" w:cs="仿宋_GB2312"/>
                <w:color w:val="auto"/>
                <w:sz w:val="24"/>
                <w:szCs w:val="24"/>
                <w:lang w:val="en-US" w:eastAsia="zh-CN"/>
              </w:rPr>
              <w:t>20分</w:t>
            </w:r>
          </w:p>
        </w:tc>
        <w:tc>
          <w:tcPr>
            <w:tcW w:w="6492" w:type="dxa"/>
            <w:tcBorders>
              <w:top w:val="single" w:color="auto" w:sz="4" w:space="0"/>
              <w:left w:val="single" w:color="auto" w:sz="4" w:space="0"/>
              <w:bottom w:val="single" w:color="auto" w:sz="4" w:space="0"/>
              <w:right w:val="single" w:color="auto" w:sz="4" w:space="0"/>
            </w:tcBorders>
            <w:noWrap w:val="0"/>
            <w:vAlign w:val="top"/>
          </w:tcPr>
          <w:p w14:paraId="088D0BE8">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b/>
                <w:bCs/>
                <w:sz w:val="28"/>
                <w:szCs w:val="28"/>
              </w:rPr>
            </w:pPr>
            <w:r>
              <w:rPr>
                <w:rFonts w:hint="eastAsia" w:ascii="仿宋_GB2312" w:hAnsi="仿宋_GB2312" w:eastAsia="仿宋_GB2312" w:cs="仿宋_GB2312"/>
                <w:color w:val="auto"/>
                <w:sz w:val="24"/>
                <w:szCs w:val="24"/>
                <w:lang w:val="en-US" w:eastAsia="zh-CN"/>
              </w:rPr>
              <w:t>满足询价文件要求且报价最低的供应商为基准价，得20分。其他供应商的价格按照公式计算：报价得分=（基准价÷报价）×20。</w:t>
            </w:r>
          </w:p>
        </w:tc>
      </w:tr>
      <w:tr w14:paraId="68B5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14:paraId="121C6153">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8"/>
                <w:szCs w:val="28"/>
              </w:rPr>
              <w:t>商务评审（</w:t>
            </w:r>
            <w:r>
              <w:rPr>
                <w:rFonts w:hint="eastAsia" w:hAnsi="方正仿宋_GB2312" w:cs="方正仿宋_GB2312"/>
                <w:b/>
                <w:bCs/>
                <w:sz w:val="28"/>
                <w:szCs w:val="28"/>
                <w:lang w:val="en-US" w:eastAsia="zh-CN"/>
              </w:rPr>
              <w:t>15</w:t>
            </w:r>
            <w:r>
              <w:rPr>
                <w:rFonts w:hint="eastAsia" w:ascii="方正仿宋_GB2312" w:hAnsi="方正仿宋_GB2312" w:eastAsia="方正仿宋_GB2312" w:cs="方正仿宋_GB2312"/>
                <w:b/>
                <w:bCs/>
                <w:sz w:val="28"/>
                <w:szCs w:val="28"/>
              </w:rPr>
              <w:t>分）</w:t>
            </w:r>
          </w:p>
        </w:tc>
      </w:tr>
      <w:tr w14:paraId="0872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40" w:type="dxa"/>
            <w:tcBorders>
              <w:left w:val="single" w:color="auto" w:sz="4" w:space="0"/>
              <w:bottom w:val="single" w:color="auto" w:sz="4" w:space="0"/>
              <w:right w:val="single" w:color="auto" w:sz="4" w:space="0"/>
            </w:tcBorders>
            <w:noWrap w:val="0"/>
            <w:vAlign w:val="center"/>
          </w:tcPr>
          <w:p w14:paraId="764D48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2</w:t>
            </w:r>
          </w:p>
        </w:tc>
        <w:tc>
          <w:tcPr>
            <w:tcW w:w="1260" w:type="dxa"/>
            <w:tcBorders>
              <w:top w:val="single" w:color="auto" w:sz="4" w:space="0"/>
              <w:left w:val="nil"/>
              <w:bottom w:val="single" w:color="auto" w:sz="4" w:space="0"/>
              <w:right w:val="single" w:color="auto" w:sz="4" w:space="0"/>
            </w:tcBorders>
            <w:noWrap w:val="0"/>
            <w:vAlign w:val="center"/>
          </w:tcPr>
          <w:p w14:paraId="55725F6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sz w:val="24"/>
                <w:szCs w:val="24"/>
                <w:lang w:val="en-US" w:eastAsia="zh-CN"/>
              </w:rPr>
              <w:t>报价文件响应程度</w:t>
            </w:r>
          </w:p>
        </w:tc>
        <w:tc>
          <w:tcPr>
            <w:tcW w:w="1410" w:type="dxa"/>
            <w:tcBorders>
              <w:top w:val="single" w:color="auto" w:sz="4" w:space="0"/>
              <w:left w:val="nil"/>
              <w:bottom w:val="single" w:color="auto" w:sz="4" w:space="0"/>
              <w:right w:val="single" w:color="auto" w:sz="4" w:space="0"/>
            </w:tcBorders>
            <w:noWrap w:val="0"/>
            <w:vAlign w:val="center"/>
          </w:tcPr>
          <w:p w14:paraId="100662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10</w:t>
            </w:r>
            <w:r>
              <w:rPr>
                <w:rFonts w:hint="eastAsia" w:ascii="仿宋_GB2312" w:hAnsi="仿宋_GB2312" w:eastAsia="仿宋_GB2312" w:cs="仿宋_GB2312"/>
                <w:b w:val="0"/>
                <w:bCs/>
                <w:color w:val="auto"/>
                <w:sz w:val="24"/>
                <w:szCs w:val="24"/>
              </w:rPr>
              <w:t>分</w:t>
            </w:r>
          </w:p>
        </w:tc>
        <w:tc>
          <w:tcPr>
            <w:tcW w:w="6492" w:type="dxa"/>
            <w:tcBorders>
              <w:top w:val="single" w:color="auto" w:sz="4" w:space="0"/>
              <w:left w:val="nil"/>
              <w:bottom w:val="single" w:color="auto" w:sz="4" w:space="0"/>
              <w:right w:val="single" w:color="auto" w:sz="4" w:space="0"/>
            </w:tcBorders>
            <w:noWrap w:val="0"/>
            <w:vAlign w:val="top"/>
          </w:tcPr>
          <w:p w14:paraId="5A907C75">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根据报价供应商对采购人需求响应情况进行评分，要求在《评分表》中逐条进行响应，响应程度满足或优于业主要求的得2分/项，满分10分，不响应评分内容的本项不得分。</w:t>
            </w:r>
          </w:p>
        </w:tc>
      </w:tr>
      <w:tr w14:paraId="2491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left w:val="single" w:color="auto" w:sz="4" w:space="0"/>
              <w:bottom w:val="single" w:color="auto" w:sz="4" w:space="0"/>
              <w:right w:val="single" w:color="auto" w:sz="4" w:space="0"/>
            </w:tcBorders>
            <w:noWrap w:val="0"/>
            <w:vAlign w:val="center"/>
          </w:tcPr>
          <w:p w14:paraId="3201CA42">
            <w:pPr>
              <w:pStyle w:val="18"/>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3</w:t>
            </w:r>
          </w:p>
        </w:tc>
        <w:tc>
          <w:tcPr>
            <w:tcW w:w="1260" w:type="dxa"/>
            <w:tcBorders>
              <w:top w:val="single" w:color="auto" w:sz="4" w:space="0"/>
              <w:left w:val="nil"/>
              <w:bottom w:val="single" w:color="auto" w:sz="4" w:space="0"/>
              <w:right w:val="single" w:color="auto" w:sz="4" w:space="0"/>
            </w:tcBorders>
            <w:noWrap w:val="0"/>
            <w:vAlign w:val="center"/>
          </w:tcPr>
          <w:p w14:paraId="19AED55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履约经验</w:t>
            </w:r>
          </w:p>
        </w:tc>
        <w:tc>
          <w:tcPr>
            <w:tcW w:w="1410" w:type="dxa"/>
            <w:tcBorders>
              <w:top w:val="single" w:color="auto" w:sz="4" w:space="0"/>
              <w:left w:val="nil"/>
              <w:bottom w:val="single" w:color="auto" w:sz="4" w:space="0"/>
              <w:right w:val="single" w:color="auto" w:sz="4" w:space="0"/>
            </w:tcBorders>
            <w:noWrap w:val="0"/>
            <w:vAlign w:val="center"/>
          </w:tcPr>
          <w:p w14:paraId="41F7A1A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p>
        </w:tc>
        <w:tc>
          <w:tcPr>
            <w:tcW w:w="6492" w:type="dxa"/>
            <w:tcBorders>
              <w:top w:val="single" w:color="auto" w:sz="4" w:space="0"/>
              <w:left w:val="nil"/>
              <w:bottom w:val="single" w:color="auto" w:sz="4" w:space="0"/>
              <w:right w:val="single" w:color="auto" w:sz="4" w:space="0"/>
            </w:tcBorders>
            <w:noWrap w:val="0"/>
            <w:vAlign w:val="top"/>
          </w:tcPr>
          <w:p w14:paraId="524B84EC">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供应商提供已完成的类似项目业绩，每提供一个合同业绩得2.5分。本项最高得5分。</w:t>
            </w:r>
          </w:p>
          <w:p w14:paraId="37609A2A">
            <w:pPr>
              <w:pStyle w:val="18"/>
              <w:keepNext w:val="0"/>
              <w:keepLines w:val="0"/>
              <w:pageBreakBefore w:val="0"/>
              <w:widowControl w:val="0"/>
              <w:kinsoku/>
              <w:wordWrap/>
              <w:overflowPunct/>
              <w:topLinePunct w:val="0"/>
              <w:autoSpaceDE/>
              <w:autoSpaceDN/>
              <w:bidi w:val="0"/>
              <w:adjustRightInd/>
              <w:snapToGrid/>
              <w:spacing w:line="400" w:lineRule="exact"/>
              <w:ind w:firstLine="494" w:firstLineChars="206"/>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注：以上合同不得重复，并同时加盖供应商公章，</w:t>
            </w:r>
            <w:r>
              <w:rPr>
                <w:rFonts w:hint="eastAsia" w:ascii="仿宋_GB2312" w:hAnsi="仿宋_GB2312" w:eastAsia="仿宋_GB2312" w:cs="仿宋_GB2312"/>
                <w:color w:val="auto"/>
                <w:sz w:val="24"/>
                <w:szCs w:val="24"/>
                <w:highlight w:val="none"/>
                <w:lang w:val="en-US" w:eastAsia="zh-CN"/>
              </w:rPr>
              <w:t>不提供者</w:t>
            </w:r>
            <w:r>
              <w:rPr>
                <w:rFonts w:hint="eastAsia" w:ascii="仿宋_GB2312" w:hAnsi="仿宋_GB2312" w:eastAsia="仿宋_GB2312" w:cs="仿宋_GB2312"/>
                <w:color w:val="auto"/>
                <w:sz w:val="24"/>
                <w:szCs w:val="24"/>
                <w:highlight w:val="none"/>
              </w:rPr>
              <w:t>不得分。</w:t>
            </w:r>
          </w:p>
        </w:tc>
      </w:tr>
      <w:tr w14:paraId="5CC6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14:paraId="6696579A">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sz w:val="28"/>
                <w:szCs w:val="28"/>
              </w:rPr>
              <w:t>技术</w:t>
            </w:r>
            <w:r>
              <w:rPr>
                <w:rFonts w:hint="eastAsia" w:ascii="方正仿宋_GB2312" w:hAnsi="方正仿宋_GB2312" w:eastAsia="方正仿宋_GB2312" w:cs="方正仿宋_GB2312"/>
                <w:b/>
                <w:bCs/>
                <w:sz w:val="28"/>
                <w:szCs w:val="28"/>
                <w:lang w:val="en-US" w:eastAsia="zh-CN"/>
              </w:rPr>
              <w:t>评审</w:t>
            </w:r>
            <w:r>
              <w:rPr>
                <w:rFonts w:hint="eastAsia" w:ascii="方正仿宋_GB2312" w:hAnsi="方正仿宋_GB2312" w:eastAsia="方正仿宋_GB2312" w:cs="方正仿宋_GB2312"/>
                <w:b/>
                <w:bCs/>
                <w:color w:val="auto"/>
                <w:sz w:val="28"/>
                <w:szCs w:val="28"/>
                <w:lang w:val="en-US" w:eastAsia="zh-CN"/>
              </w:rPr>
              <w:t>（</w:t>
            </w:r>
            <w:r>
              <w:rPr>
                <w:rFonts w:hint="eastAsia" w:hAnsi="方正仿宋_GB2312" w:cs="方正仿宋_GB2312"/>
                <w:b/>
                <w:bCs/>
                <w:color w:val="auto"/>
                <w:sz w:val="28"/>
                <w:szCs w:val="28"/>
                <w:lang w:val="en-US" w:eastAsia="zh-CN"/>
              </w:rPr>
              <w:t>65</w:t>
            </w:r>
            <w:r>
              <w:rPr>
                <w:rFonts w:hint="eastAsia" w:ascii="方正仿宋_GB2312" w:hAnsi="方正仿宋_GB2312" w:eastAsia="方正仿宋_GB2312" w:cs="方正仿宋_GB2312"/>
                <w:b/>
                <w:bCs/>
                <w:color w:val="auto"/>
                <w:sz w:val="28"/>
                <w:szCs w:val="28"/>
                <w:lang w:val="en-US" w:eastAsia="zh-CN"/>
              </w:rPr>
              <w:t>分）</w:t>
            </w:r>
          </w:p>
        </w:tc>
      </w:tr>
      <w:tr w14:paraId="5908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40" w:type="dxa"/>
            <w:tcBorders>
              <w:top w:val="single" w:color="auto" w:sz="4" w:space="0"/>
              <w:left w:val="single" w:color="auto" w:sz="4" w:space="0"/>
              <w:right w:val="single" w:color="auto" w:sz="4" w:space="0"/>
            </w:tcBorders>
            <w:noWrap w:val="0"/>
            <w:vAlign w:val="center"/>
          </w:tcPr>
          <w:p w14:paraId="15922AFE">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60" w:type="dxa"/>
            <w:tcBorders>
              <w:top w:val="single" w:color="auto" w:sz="4" w:space="0"/>
              <w:left w:val="nil"/>
              <w:bottom w:val="single" w:color="auto" w:sz="4" w:space="0"/>
              <w:right w:val="single" w:color="auto" w:sz="4" w:space="0"/>
            </w:tcBorders>
            <w:noWrap w:val="0"/>
            <w:vAlign w:val="center"/>
          </w:tcPr>
          <w:p w14:paraId="26ECC62B">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val="en-US" w:eastAsia="zh-CN"/>
              </w:rPr>
              <w:t>项目实施方案及技术参数</w:t>
            </w:r>
            <w:r>
              <w:rPr>
                <w:rFonts w:hint="eastAsia" w:ascii="仿宋_GB2312" w:hAnsi="仿宋_GB2312" w:eastAsia="仿宋_GB2312" w:cs="仿宋_GB2312"/>
                <w:sz w:val="24"/>
                <w:szCs w:val="24"/>
                <w:highlight w:val="none"/>
                <w:lang w:val="en-US" w:eastAsia="zh-CN"/>
              </w:rPr>
              <w:tab/>
            </w:r>
          </w:p>
        </w:tc>
        <w:tc>
          <w:tcPr>
            <w:tcW w:w="1410" w:type="dxa"/>
            <w:tcBorders>
              <w:top w:val="single" w:color="auto" w:sz="4" w:space="0"/>
              <w:left w:val="nil"/>
              <w:bottom w:val="single" w:color="auto" w:sz="4" w:space="0"/>
              <w:right w:val="single" w:color="auto" w:sz="4" w:space="0"/>
            </w:tcBorders>
            <w:noWrap w:val="0"/>
            <w:vAlign w:val="center"/>
          </w:tcPr>
          <w:p w14:paraId="74AE0C57">
            <w:pPr>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6492" w:type="dxa"/>
            <w:tcBorders>
              <w:top w:val="single" w:color="auto" w:sz="4" w:space="0"/>
              <w:left w:val="nil"/>
              <w:bottom w:val="single" w:color="auto" w:sz="4" w:space="0"/>
              <w:right w:val="single" w:color="auto" w:sz="4" w:space="0"/>
            </w:tcBorders>
            <w:noWrap w:val="0"/>
            <w:vAlign w:val="center"/>
          </w:tcPr>
          <w:p w14:paraId="2BBA24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1.提供完整的微电影制作方案，包括剧本大纲、分镜头脚本、拍摄计划、后期制作方案等，内容详实可行得30分；</w:t>
            </w:r>
          </w:p>
          <w:p w14:paraId="1AFAB7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2.方案较完整，但部分内容不够详细的得20分；</w:t>
            </w:r>
          </w:p>
          <w:p w14:paraId="39E9A8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3.方案简单，仅提供基本框架的得10分；</w:t>
            </w:r>
          </w:p>
          <w:p w14:paraId="2999DE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4.不提供不得分。</w:t>
            </w:r>
          </w:p>
        </w:tc>
      </w:tr>
      <w:tr w14:paraId="14C9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jc w:val="center"/>
        </w:trPr>
        <w:tc>
          <w:tcPr>
            <w:tcW w:w="740" w:type="dxa"/>
            <w:tcBorders>
              <w:left w:val="single" w:color="auto" w:sz="4" w:space="0"/>
              <w:bottom w:val="single" w:color="auto" w:sz="4" w:space="0"/>
              <w:right w:val="single" w:color="auto" w:sz="4" w:space="0"/>
            </w:tcBorders>
            <w:noWrap w:val="0"/>
            <w:vAlign w:val="center"/>
          </w:tcPr>
          <w:p w14:paraId="659D5E3A">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60" w:type="dxa"/>
            <w:tcBorders>
              <w:top w:val="single" w:color="auto" w:sz="4" w:space="0"/>
              <w:left w:val="nil"/>
              <w:bottom w:val="single" w:color="auto" w:sz="4" w:space="0"/>
              <w:right w:val="single" w:color="auto" w:sz="4" w:space="0"/>
            </w:tcBorders>
            <w:noWrap w:val="0"/>
            <w:vAlign w:val="center"/>
          </w:tcPr>
          <w:p w14:paraId="6BA3D8A5">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拟投入人员及设备情况</w:t>
            </w:r>
          </w:p>
        </w:tc>
        <w:tc>
          <w:tcPr>
            <w:tcW w:w="1410" w:type="dxa"/>
            <w:tcBorders>
              <w:top w:val="single" w:color="auto" w:sz="4" w:space="0"/>
              <w:left w:val="nil"/>
              <w:bottom w:val="single" w:color="auto" w:sz="4" w:space="0"/>
              <w:right w:val="single" w:color="auto" w:sz="4" w:space="0"/>
            </w:tcBorders>
            <w:noWrap w:val="0"/>
            <w:vAlign w:val="center"/>
          </w:tcPr>
          <w:p w14:paraId="2B105C62">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6492" w:type="dxa"/>
            <w:tcBorders>
              <w:top w:val="single" w:color="auto" w:sz="4" w:space="0"/>
              <w:left w:val="nil"/>
              <w:bottom w:val="single" w:color="auto" w:sz="4" w:space="0"/>
              <w:right w:val="single" w:color="auto" w:sz="4" w:space="0"/>
            </w:tcBorders>
            <w:noWrap w:val="0"/>
            <w:vAlign w:val="center"/>
          </w:tcPr>
          <w:p w14:paraId="561748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1.拟投入项目团队涵盖导演、编剧、摄像、灯光师、录音师、后期剪辑师、特效师、配音员、项目经理等全岗位人员</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拍摄设备配备 4K 电影级摄像机，搭配广角、长焦等专业电影镜头；配备无人机、专业影视灯光组、专业录音</w:t>
            </w:r>
            <w:r>
              <w:rPr>
                <w:rFonts w:hint="eastAsia" w:ascii="仿宋_GB2312" w:hAnsi="仿宋_GB2312" w:eastAsia="仿宋_GB2312" w:cs="仿宋_GB2312"/>
                <w:color w:val="auto"/>
                <w:sz w:val="21"/>
                <w:szCs w:val="21"/>
                <w:highlight w:val="none"/>
                <w:lang w:val="en-US" w:eastAsia="zh-CN"/>
              </w:rPr>
              <w:t>等</w:t>
            </w:r>
            <w:r>
              <w:rPr>
                <w:rFonts w:hint="eastAsia" w:ascii="仿宋_GB2312" w:hAnsi="仿宋_GB2312" w:eastAsia="仿宋_GB2312" w:cs="仿宋_GB2312"/>
                <w:color w:val="auto"/>
                <w:sz w:val="21"/>
                <w:szCs w:val="21"/>
                <w:highlight w:val="none"/>
              </w:rPr>
              <w:t>设备，</w:t>
            </w:r>
            <w:r>
              <w:rPr>
                <w:rFonts w:hint="eastAsia" w:ascii="仿宋_GB2312" w:hAnsi="仿宋_GB2312" w:eastAsia="仿宋_GB2312" w:cs="仿宋_GB2312"/>
                <w:color w:val="auto"/>
                <w:sz w:val="21"/>
                <w:szCs w:val="21"/>
                <w:highlight w:val="none"/>
                <w:lang w:val="en-US" w:eastAsia="zh-CN"/>
              </w:rPr>
              <w:t>并且</w:t>
            </w:r>
            <w:r>
              <w:rPr>
                <w:rFonts w:hint="eastAsia" w:ascii="仿宋_GB2312" w:hAnsi="仿宋_GB2312" w:eastAsia="仿宋_GB2312" w:cs="仿宋_GB2312"/>
                <w:color w:val="auto"/>
                <w:sz w:val="21"/>
                <w:szCs w:val="21"/>
                <w:highlight w:val="none"/>
              </w:rPr>
              <w:t>提供备用设备</w:t>
            </w:r>
            <w:r>
              <w:rPr>
                <w:rFonts w:hint="eastAsia" w:ascii="仿宋_GB2312" w:hAnsi="仿宋_GB2312" w:eastAsia="仿宋_GB2312" w:cs="仿宋_GB2312"/>
                <w:color w:val="auto"/>
                <w:sz w:val="21"/>
                <w:szCs w:val="21"/>
                <w:highlight w:val="none"/>
                <w:lang w:val="en-US" w:eastAsia="zh-CN"/>
              </w:rPr>
              <w:t>的</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的25</w:t>
            </w:r>
            <w:r>
              <w:rPr>
                <w:rFonts w:hint="eastAsia" w:ascii="仿宋_GB2312" w:hAnsi="仿宋_GB2312" w:eastAsia="仿宋_GB2312" w:cs="仿宋_GB2312"/>
                <w:color w:val="auto"/>
                <w:sz w:val="21"/>
                <w:szCs w:val="21"/>
                <w:highlight w:val="none"/>
              </w:rPr>
              <w:t>分；</w:t>
            </w:r>
          </w:p>
          <w:p w14:paraId="60AC8E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2.团队核心岗位（导演、摄像、剪辑）人员齐全，明确人员分工</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项目人员协作机制</w:t>
            </w:r>
            <w:r>
              <w:rPr>
                <w:rFonts w:hint="eastAsia" w:ascii="仿宋_GB2312" w:hAnsi="仿宋_GB2312" w:eastAsia="仿宋_GB2312" w:cs="仿宋_GB2312"/>
                <w:color w:val="auto"/>
                <w:sz w:val="21"/>
                <w:szCs w:val="21"/>
                <w:highlight w:val="none"/>
                <w:lang w:val="en-US" w:eastAsia="zh-CN"/>
              </w:rPr>
              <w:t>基本满足拍摄条件</w:t>
            </w:r>
            <w:r>
              <w:rPr>
                <w:rFonts w:hint="eastAsia" w:ascii="仿宋_GB2312" w:hAnsi="仿宋_GB2312" w:eastAsia="仿宋_GB2312" w:cs="仿宋_GB2312"/>
                <w:color w:val="auto"/>
                <w:sz w:val="21"/>
                <w:szCs w:val="21"/>
                <w:highlight w:val="none"/>
                <w:lang w:eastAsia="zh-CN"/>
              </w:rPr>
              <w:t>，拍摄设备采用高清摄像机、</w:t>
            </w:r>
            <w:r>
              <w:rPr>
                <w:rFonts w:hint="eastAsia" w:ascii="仿宋_GB2312" w:hAnsi="仿宋_GB2312" w:eastAsia="仿宋_GB2312" w:cs="仿宋_GB2312"/>
                <w:color w:val="auto"/>
                <w:sz w:val="21"/>
                <w:szCs w:val="21"/>
                <w:highlight w:val="none"/>
                <w:lang w:val="en-US" w:eastAsia="zh-CN"/>
              </w:rPr>
              <w:t>其他设备基本满足拍摄条件</w:t>
            </w:r>
            <w:r>
              <w:rPr>
                <w:rFonts w:hint="eastAsia" w:ascii="仿宋_GB2312" w:hAnsi="仿宋_GB2312" w:eastAsia="仿宋_GB2312" w:cs="仿宋_GB2312"/>
                <w:color w:val="auto"/>
                <w:sz w:val="21"/>
                <w:szCs w:val="21"/>
                <w:highlight w:val="none"/>
                <w:lang w:eastAsia="zh-CN"/>
              </w:rPr>
              <w:t>，提供设备清单。</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rPr>
              <w:t>分；</w:t>
            </w:r>
          </w:p>
          <w:p w14:paraId="42B2A8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3.团队岗位存在缺失或一人多岗兼职现象，未明确各岗位人员职责</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拍摄设备基本满足拍摄条件的，得5</w:t>
            </w:r>
            <w:r>
              <w:rPr>
                <w:rFonts w:hint="eastAsia" w:ascii="仿宋_GB2312" w:hAnsi="仿宋_GB2312" w:eastAsia="仿宋_GB2312" w:cs="仿宋_GB2312"/>
                <w:color w:val="auto"/>
                <w:sz w:val="21"/>
                <w:szCs w:val="21"/>
                <w:highlight w:val="none"/>
              </w:rPr>
              <w:t>分；</w:t>
            </w:r>
          </w:p>
          <w:p w14:paraId="2CF538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szCs w:val="21"/>
                <w:highlight w:val="none"/>
              </w:rPr>
              <w:t>4.不提供不得分。</w:t>
            </w:r>
          </w:p>
        </w:tc>
      </w:tr>
      <w:tr w14:paraId="76D9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5A50490">
            <w:pPr>
              <w:pStyle w:val="18"/>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260" w:type="dxa"/>
            <w:tcBorders>
              <w:top w:val="single" w:color="auto" w:sz="4" w:space="0"/>
              <w:left w:val="nil"/>
              <w:bottom w:val="single" w:color="auto" w:sz="4" w:space="0"/>
              <w:right w:val="single" w:color="auto" w:sz="4" w:space="0"/>
            </w:tcBorders>
            <w:noWrap w:val="0"/>
            <w:vAlign w:val="center"/>
          </w:tcPr>
          <w:p w14:paraId="289D80EC">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售后服务方案</w:t>
            </w:r>
          </w:p>
        </w:tc>
        <w:tc>
          <w:tcPr>
            <w:tcW w:w="1410" w:type="dxa"/>
            <w:tcBorders>
              <w:top w:val="single" w:color="auto" w:sz="4" w:space="0"/>
              <w:left w:val="nil"/>
              <w:bottom w:val="single" w:color="auto" w:sz="4" w:space="0"/>
              <w:right w:val="single" w:color="auto" w:sz="4" w:space="0"/>
            </w:tcBorders>
            <w:noWrap w:val="0"/>
            <w:vAlign w:val="center"/>
          </w:tcPr>
          <w:p w14:paraId="34E2D916">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6492" w:type="dxa"/>
            <w:tcBorders>
              <w:top w:val="single" w:color="auto" w:sz="4" w:space="0"/>
              <w:left w:val="nil"/>
              <w:bottom w:val="single" w:color="auto" w:sz="4" w:space="0"/>
              <w:right w:val="single" w:color="auto" w:sz="4" w:space="0"/>
            </w:tcBorders>
            <w:noWrap w:val="0"/>
            <w:vAlign w:val="center"/>
          </w:tcPr>
          <w:p w14:paraId="43FE4D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1.售后服务方案全面周到、内容详细完善，服务流程、环节、职责清晰明确，能够为采购人提供优质的售后服务的，具有措施的得</w:t>
            </w: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分；</w:t>
            </w:r>
          </w:p>
          <w:p w14:paraId="1D03A1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2.售后服务较为全面，内容完整，能满足售后服务要求得</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w:t>
            </w:r>
          </w:p>
          <w:p w14:paraId="50C37C5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3.售后服务方案一般，可行性不高，基本满足，得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w:t>
            </w:r>
          </w:p>
          <w:p w14:paraId="5802781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4.不提供不得分。</w:t>
            </w:r>
          </w:p>
        </w:tc>
      </w:tr>
      <w:tr w14:paraId="468D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14:paraId="6057DE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w:t>
            </w:r>
          </w:p>
          <w:p w14:paraId="3EEC5BB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（1）无特殊说明外，以上评审项，同一证明文件不重复计分。</w:t>
            </w:r>
          </w:p>
          <w:p w14:paraId="0292F6FA">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方正仿宋_GB2312" w:hAnsi="方正仿宋_GB2312" w:eastAsia="方正仿宋_GB2312" w:cs="方正仿宋_GB2312"/>
                <w:sz w:val="21"/>
                <w:szCs w:val="21"/>
              </w:rPr>
            </w:pPr>
            <w:r>
              <w:rPr>
                <w:rFonts w:hint="eastAsia" w:ascii="仿宋_GB2312" w:hAnsi="仿宋_GB2312" w:eastAsia="仿宋_GB2312" w:cs="仿宋_GB2312"/>
                <w:b/>
                <w:sz w:val="24"/>
                <w:szCs w:val="24"/>
              </w:rPr>
              <w:t>（2）供应商根据以上评分要求提供的投标材料因模糊不清导致评审委员会无法清晰辨认进行评审的，视为无效材料。</w:t>
            </w:r>
          </w:p>
        </w:tc>
      </w:tr>
    </w:tbl>
    <w:p w14:paraId="42BCDFD8">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方正仿宋_GB2312" w:hAnsi="方正仿宋_GB2312" w:eastAsia="方正仿宋_GB2312" w:cs="方正仿宋_GB2312"/>
          <w:b/>
          <w:bCs/>
          <w:sz w:val="30"/>
          <w:szCs w:val="30"/>
          <w:highlight w:val="yellow"/>
        </w:rPr>
      </w:pPr>
    </w:p>
    <w:p w14:paraId="1FAB74D1">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总得分</w:t>
      </w:r>
    </w:p>
    <w:p w14:paraId="5B7B705F">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总得分=1+2+3+4+</w:t>
      </w:r>
      <w:r>
        <w:rPr>
          <w:rFonts w:hint="eastAsia" w:ascii="仿宋_GB2312" w:hAnsi="仿宋_GB2312" w:eastAsia="仿宋_GB2312" w:cs="仿宋_GB2312"/>
          <w:b w:val="0"/>
          <w:bCs w:val="0"/>
          <w:sz w:val="32"/>
          <w:szCs w:val="32"/>
          <w:lang w:val="en-US" w:eastAsia="zh-CN"/>
        </w:rPr>
        <w:t>5+6</w:t>
      </w:r>
      <w:bookmarkStart w:id="0" w:name="_GoBack"/>
      <w:bookmarkEnd w:id="0"/>
    </w:p>
    <w:p w14:paraId="3CBFD6C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五、中标候选人推荐原则</w:t>
      </w:r>
    </w:p>
    <w:p w14:paraId="20D74C9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（一）评审委员会将根据得分由高到低排列次序（得分相同时，以报价由低到高顺序排列；得分相同且报价相同的，按技术指标优劣顺序排列）并推荐中标候选供应商。</w:t>
      </w:r>
    </w:p>
    <w:p w14:paraId="40B62E7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二）评审委员会认为报价人的报价明显低于其他通过符合性审查报价人的报价，有可能影响产品质量或者不能诚信履约的，应当要求其在合理的时间内提供书面说明，必要时提交相关证明材料；报价人不能证明其报价合理性的，评审委员会应当将其作为无效报价处理。</w:t>
      </w:r>
    </w:p>
    <w:p w14:paraId="7F51A93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b w:val="0"/>
          <w:bCs/>
          <w:sz w:val="32"/>
          <w:szCs w:val="32"/>
          <w:lang w:eastAsia="zh-CN"/>
        </w:rPr>
        <w:sectPr>
          <w:footerReference r:id="rId4" w:type="default"/>
          <w:pgSz w:w="11906" w:h="16838"/>
          <w:pgMar w:top="1304" w:right="1474" w:bottom="1304" w:left="1587" w:header="851" w:footer="992" w:gutter="0"/>
          <w:pgNumType w:fmt="decimal" w:start="1"/>
          <w:cols w:space="720" w:num="1"/>
          <w:docGrid w:type="lines" w:linePitch="312" w:charSpace="0"/>
        </w:sectPr>
      </w:pPr>
      <w:r>
        <w:rPr>
          <w:rFonts w:hint="eastAsia" w:ascii="仿宋_GB2312" w:hAnsi="仿宋_GB2312" w:eastAsia="仿宋_GB2312" w:cs="仿宋_GB2312"/>
          <w:b w:val="0"/>
          <w:bCs w:val="0"/>
          <w:sz w:val="32"/>
          <w:szCs w:val="32"/>
        </w:rPr>
        <w:t>有效报价为：供应商的报价未超过最高控制价，且供应商符合参与条件要求</w:t>
      </w:r>
      <w:r>
        <w:rPr>
          <w:rFonts w:hint="eastAsia" w:ascii="仿宋_GB2312" w:hAnsi="仿宋_GB2312" w:eastAsia="仿宋_GB2312" w:cs="仿宋_GB2312"/>
          <w:b w:val="0"/>
          <w:bCs w:val="0"/>
          <w:sz w:val="32"/>
          <w:szCs w:val="32"/>
          <w:lang w:eastAsia="zh-CN"/>
        </w:rPr>
        <w:t>。</w:t>
      </w:r>
    </w:p>
    <w:p w14:paraId="274D91A1">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227965</wp:posOffset>
                </wp:positionV>
                <wp:extent cx="5534025" cy="657860"/>
                <wp:effectExtent l="0" t="0" r="0" b="0"/>
                <wp:wrapNone/>
                <wp:docPr id="2" name="文本框 2"/>
                <wp:cNvGraphicFramePr/>
                <a:graphic xmlns:a="http://schemas.openxmlformats.org/drawingml/2006/main">
                  <a:graphicData uri="http://schemas.microsoft.com/office/word/2010/wordprocessingShape">
                    <wps:wsp>
                      <wps:cNvSpPr txBox="1"/>
                      <wps:spPr>
                        <a:xfrm>
                          <a:off x="1374775" y="1391920"/>
                          <a:ext cx="4772025" cy="600075"/>
                        </a:xfrm>
                        <a:prstGeom prst="rect">
                          <a:avLst/>
                        </a:prstGeom>
                        <a:noFill/>
                        <a:ln w="6350">
                          <a:noFill/>
                        </a:ln>
                        <a:effectLst/>
                      </wps:spPr>
                      <wps:txbx>
                        <w:txbxContent>
                          <w:p w14:paraId="4F087835">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广西壮族自治区交通运输综合行政执法局</w:t>
                            </w:r>
                            <w:r>
                              <w:rPr>
                                <w:rFonts w:hint="eastAsia" w:ascii="仿宋_GB2312" w:hAnsi="仿宋_GB2312" w:eastAsia="仿宋_GB2312" w:cs="仿宋_GB2312"/>
                                <w:b/>
                                <w:bCs/>
                                <w:sz w:val="32"/>
                                <w:szCs w:val="32"/>
                                <w:lang w:eastAsia="zh-CN"/>
                              </w:rPr>
                              <w:t>第二支队</w:t>
                            </w:r>
                          </w:p>
                          <w:p w14:paraId="322CF3AA">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拍摄制作交通运输执法微电影</w:t>
                            </w:r>
                          </w:p>
                          <w:p w14:paraId="4F903CA1">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rPr>
                              <w:t>报价表</w:t>
                            </w:r>
                          </w:p>
                          <w:p w14:paraId="109CEF94">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7.95pt;height:51.8pt;width:435.75pt;z-index:251659264;mso-width-relative:page;mso-height-relative:page;" filled="f" stroked="f" coordsize="21600,21600" o:gfxdata="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SVHch2gAAAAkBAAAPAAAAAAAA&#10;AAEAIAAAACIAAABkcnMvZG93bnJldi54bWxQSwECFAAUAAAACACHTuJAEYQvrUkCAACABAAADgAA&#10;AAAAAAABACAAAAApAQAAZHJzL2Uyb0RvYy54bWxQSwUGAAAAAAYABgBZAQAA5AUAAAAA&#10;">
                <v:fill on="f" focussize="0,0"/>
                <v:stroke on="f" weight="0.5pt"/>
                <v:imagedata o:title=""/>
                <o:lock v:ext="edit" aspectratio="f"/>
                <v:textbox>
                  <w:txbxContent>
                    <w:p w14:paraId="4F087835">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广西壮族自治区交通运输综合行政执法局</w:t>
                      </w:r>
                      <w:r>
                        <w:rPr>
                          <w:rFonts w:hint="eastAsia" w:ascii="仿宋_GB2312" w:hAnsi="仿宋_GB2312" w:eastAsia="仿宋_GB2312" w:cs="仿宋_GB2312"/>
                          <w:b/>
                          <w:bCs/>
                          <w:sz w:val="32"/>
                          <w:szCs w:val="32"/>
                          <w:lang w:eastAsia="zh-CN"/>
                        </w:rPr>
                        <w:t>第二支队</w:t>
                      </w:r>
                    </w:p>
                    <w:p w14:paraId="322CF3AA">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拍摄制作交通运输执法微电影</w:t>
                      </w:r>
                    </w:p>
                    <w:p w14:paraId="4F903CA1">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rPr>
                        <w:t>报价表</w:t>
                      </w:r>
                    </w:p>
                    <w:p w14:paraId="109CEF94">
                      <w:pPr>
                        <w:keepNext w:val="0"/>
                        <w:keepLines w:val="0"/>
                        <w:pageBreakBefore w:val="0"/>
                        <w:widowControl w:val="0"/>
                        <w:kinsoku/>
                        <w:wordWrap/>
                        <w:overflowPunct/>
                        <w:topLinePunct w:val="0"/>
                        <w:bidi w:val="0"/>
                        <w:adjustRightInd/>
                        <w:snapToGrid/>
                        <w:spacing w:line="0" w:lineRule="atLeast"/>
                        <w:jc w:val="center"/>
                        <w:textAlignment w:val="auto"/>
                        <w:rPr>
                          <w:rFonts w:hint="eastAsia" w:ascii="仿宋_GB2312" w:hAnsi="仿宋_GB2312" w:eastAsia="仿宋_GB2312" w:cs="仿宋_GB2312"/>
                          <w:b/>
                          <w:bCs/>
                          <w:sz w:val="32"/>
                          <w:szCs w:val="32"/>
                        </w:rPr>
                      </w:pPr>
                    </w:p>
                  </w:txbxContent>
                </v:textbox>
              </v:shape>
            </w:pict>
          </mc:Fallback>
        </mc:AlternateContent>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14:paraId="2A7C6B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宋体" w:eastAsia="方正仿宋_GB2312"/>
          <w:b w:val="0"/>
          <w:bCs/>
          <w:sz w:val="32"/>
          <w:szCs w:val="32"/>
          <w:lang w:val="en-US" w:eastAsia="zh-CN"/>
        </w:rPr>
      </w:pPr>
    </w:p>
    <w:tbl>
      <w:tblPr>
        <w:tblStyle w:val="9"/>
        <w:tblpPr w:leftFromText="180" w:rightFromText="180" w:vertAnchor="text" w:horzAnchor="page" w:tblpX="662" w:tblpY="324"/>
        <w:tblOverlap w:val="never"/>
        <w:tblW w:w="9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2410"/>
        <w:gridCol w:w="2220"/>
        <w:gridCol w:w="1229"/>
        <w:gridCol w:w="1008"/>
        <w:gridCol w:w="1008"/>
        <w:gridCol w:w="1052"/>
      </w:tblGrid>
      <w:tr w14:paraId="12E4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29" w:type="dxa"/>
            <w:tcBorders>
              <w:top w:val="single" w:color="auto" w:sz="4" w:space="0"/>
              <w:left w:val="single" w:color="000000" w:sz="4" w:space="0"/>
              <w:bottom w:val="single" w:color="auto" w:sz="4" w:space="0"/>
              <w:right w:val="single" w:color="000000" w:sz="4" w:space="0"/>
            </w:tcBorders>
            <w:noWrap/>
            <w:vAlign w:val="center"/>
          </w:tcPr>
          <w:p w14:paraId="5CB504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2410" w:type="dxa"/>
            <w:tcBorders>
              <w:top w:val="single" w:color="auto" w:sz="4" w:space="0"/>
              <w:left w:val="single" w:color="000000" w:sz="4" w:space="0"/>
              <w:bottom w:val="single" w:color="auto" w:sz="4" w:space="0"/>
              <w:right w:val="single" w:color="000000" w:sz="4" w:space="0"/>
            </w:tcBorders>
            <w:noWrap/>
            <w:vAlign w:val="center"/>
          </w:tcPr>
          <w:p w14:paraId="748570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kern w:val="0"/>
                <w:sz w:val="24"/>
                <w:szCs w:val="24"/>
                <w:u w:val="none"/>
                <w:lang w:val="en-US" w:eastAsia="zh-CN" w:bidi="ar"/>
              </w:rPr>
              <w:t>项目内容</w:t>
            </w:r>
          </w:p>
        </w:tc>
        <w:tc>
          <w:tcPr>
            <w:tcW w:w="2220" w:type="dxa"/>
            <w:tcBorders>
              <w:top w:val="single" w:color="auto" w:sz="4" w:space="0"/>
              <w:left w:val="single" w:color="000000" w:sz="4" w:space="0"/>
              <w:bottom w:val="single" w:color="000000" w:sz="4" w:space="0"/>
              <w:right w:val="single" w:color="000000" w:sz="4" w:space="0"/>
            </w:tcBorders>
            <w:noWrap/>
            <w:vAlign w:val="center"/>
          </w:tcPr>
          <w:p w14:paraId="541C3B1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w:t>
            </w:r>
            <w:r>
              <w:rPr>
                <w:rFonts w:hint="eastAsia" w:ascii="宋体" w:hAnsi="宋体" w:cs="宋体"/>
                <w:b/>
                <w:bCs/>
                <w:i w:val="0"/>
                <w:iCs w:val="0"/>
                <w:color w:val="000000"/>
                <w:kern w:val="0"/>
                <w:sz w:val="24"/>
                <w:szCs w:val="24"/>
                <w:u w:val="none"/>
                <w:lang w:val="en-US" w:eastAsia="zh-CN" w:bidi="ar"/>
              </w:rPr>
              <w:t>参数</w:t>
            </w:r>
          </w:p>
        </w:tc>
        <w:tc>
          <w:tcPr>
            <w:tcW w:w="1229" w:type="dxa"/>
            <w:tcBorders>
              <w:top w:val="single" w:color="auto" w:sz="4" w:space="0"/>
              <w:left w:val="single" w:color="000000" w:sz="4" w:space="0"/>
              <w:bottom w:val="single" w:color="000000" w:sz="4" w:space="0"/>
              <w:right w:val="single" w:color="000000" w:sz="4" w:space="0"/>
            </w:tcBorders>
            <w:noWrap/>
            <w:vAlign w:val="center"/>
          </w:tcPr>
          <w:p w14:paraId="2A4F996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1008" w:type="dxa"/>
            <w:tcBorders>
              <w:top w:val="single" w:color="auto" w:sz="4" w:space="0"/>
              <w:left w:val="single" w:color="000000" w:sz="4" w:space="0"/>
              <w:bottom w:val="single" w:color="000000" w:sz="4" w:space="0"/>
              <w:right w:val="single" w:color="000000" w:sz="4" w:space="0"/>
            </w:tcBorders>
            <w:noWrap/>
            <w:vAlign w:val="center"/>
          </w:tcPr>
          <w:p w14:paraId="3D0085D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单位</w:t>
            </w:r>
          </w:p>
        </w:tc>
        <w:tc>
          <w:tcPr>
            <w:tcW w:w="1008" w:type="dxa"/>
            <w:tcBorders>
              <w:top w:val="single" w:color="auto" w:sz="4" w:space="0"/>
              <w:left w:val="single" w:color="000000" w:sz="4" w:space="0"/>
              <w:bottom w:val="single" w:color="000000" w:sz="4" w:space="0"/>
              <w:right w:val="single" w:color="000000" w:sz="4" w:space="0"/>
            </w:tcBorders>
            <w:noWrap/>
            <w:vAlign w:val="center"/>
          </w:tcPr>
          <w:p w14:paraId="749F68A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单价（元）</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0FCCCD3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金额（元）</w:t>
            </w:r>
          </w:p>
        </w:tc>
      </w:tr>
      <w:tr w14:paraId="5142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29" w:type="dxa"/>
            <w:tcBorders>
              <w:top w:val="single" w:color="auto" w:sz="4" w:space="0"/>
              <w:left w:val="single" w:color="auto" w:sz="4" w:space="0"/>
              <w:bottom w:val="single" w:color="auto" w:sz="4" w:space="0"/>
              <w:right w:val="single" w:color="auto" w:sz="4" w:space="0"/>
            </w:tcBorders>
            <w:noWrap/>
            <w:vAlign w:val="center"/>
          </w:tcPr>
          <w:p w14:paraId="741B9EC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2410" w:type="dxa"/>
            <w:tcBorders>
              <w:top w:val="single" w:color="auto" w:sz="4" w:space="0"/>
              <w:left w:val="single" w:color="auto" w:sz="4" w:space="0"/>
              <w:bottom w:val="single" w:color="auto" w:sz="4" w:space="0"/>
              <w:right w:val="single" w:color="auto" w:sz="4" w:space="0"/>
            </w:tcBorders>
            <w:noWrap/>
            <w:vAlign w:val="center"/>
          </w:tcPr>
          <w:p w14:paraId="37AC86E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rPr>
              <w:t>剧本创作</w:t>
            </w:r>
          </w:p>
        </w:tc>
        <w:tc>
          <w:tcPr>
            <w:tcW w:w="2220" w:type="dxa"/>
            <w:tcBorders>
              <w:top w:val="single" w:color="000000" w:sz="4" w:space="0"/>
              <w:left w:val="single" w:color="auto" w:sz="4" w:space="0"/>
              <w:bottom w:val="single" w:color="000000" w:sz="4" w:space="0"/>
              <w:right w:val="single" w:color="000000" w:sz="4" w:space="0"/>
            </w:tcBorders>
            <w:noWrap/>
            <w:vAlign w:val="center"/>
          </w:tcPr>
          <w:p w14:paraId="2D24736F">
            <w:pPr>
              <w:keepNext w:val="0"/>
              <w:keepLines w:val="0"/>
              <w:widowControl/>
              <w:suppressLineNumbers w:val="0"/>
              <w:jc w:val="left"/>
              <w:textAlignment w:val="center"/>
              <w:rPr>
                <w:rFonts w:hint="default" w:ascii="仿宋_GB2312" w:hAnsi="仿宋_GB2312" w:eastAsia="仿宋_GB2312" w:cs="仿宋_GB2312"/>
                <w:sz w:val="28"/>
                <w:szCs w:val="28"/>
                <w:highlight w:val="none"/>
                <w:lang w:val="en-US" w:eastAsia="zh-CN"/>
              </w:rPr>
            </w:pPr>
            <w:r>
              <w:rPr>
                <w:rFonts w:hint="eastAsia"/>
              </w:rPr>
              <w:t>包含故事大纲、创意策划</w:t>
            </w:r>
            <w:r>
              <w:rPr>
                <w:rFonts w:hint="eastAsia"/>
                <w:lang w:eastAsia="zh-CN"/>
              </w:rPr>
              <w:t>、</w:t>
            </w:r>
            <w:r>
              <w:rPr>
                <w:rFonts w:hint="eastAsia"/>
              </w:rPr>
              <w:t>完整剧本、分镜头脚本</w:t>
            </w:r>
          </w:p>
        </w:tc>
        <w:tc>
          <w:tcPr>
            <w:tcW w:w="1229" w:type="dxa"/>
            <w:tcBorders>
              <w:top w:val="single" w:color="000000" w:sz="4" w:space="0"/>
              <w:left w:val="single" w:color="auto" w:sz="4" w:space="0"/>
              <w:bottom w:val="single" w:color="000000" w:sz="4" w:space="0"/>
              <w:right w:val="single" w:color="000000" w:sz="4" w:space="0"/>
            </w:tcBorders>
            <w:noWrap/>
            <w:vAlign w:val="center"/>
          </w:tcPr>
          <w:p w14:paraId="5B5B9B2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20E905E8">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5D94630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0A5D787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p>
        </w:tc>
      </w:tr>
      <w:tr w14:paraId="5F0D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29" w:type="dxa"/>
            <w:tcBorders>
              <w:top w:val="single" w:color="auto" w:sz="4" w:space="0"/>
              <w:left w:val="single" w:color="auto" w:sz="4" w:space="0"/>
              <w:bottom w:val="single" w:color="auto" w:sz="4" w:space="0"/>
              <w:right w:val="single" w:color="auto" w:sz="4" w:space="0"/>
            </w:tcBorders>
            <w:noWrap/>
            <w:vAlign w:val="center"/>
          </w:tcPr>
          <w:p w14:paraId="004AFC16">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p>
        </w:tc>
        <w:tc>
          <w:tcPr>
            <w:tcW w:w="2410" w:type="dxa"/>
            <w:tcBorders>
              <w:top w:val="single" w:color="auto" w:sz="4" w:space="0"/>
              <w:left w:val="single" w:color="auto" w:sz="4" w:space="0"/>
              <w:bottom w:val="single" w:color="auto" w:sz="4" w:space="0"/>
              <w:right w:val="single" w:color="auto" w:sz="4" w:space="0"/>
            </w:tcBorders>
            <w:noWrap/>
            <w:vAlign w:val="center"/>
          </w:tcPr>
          <w:p w14:paraId="3B4296B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rPr>
              <w:t>前期拍摄</w:t>
            </w:r>
          </w:p>
        </w:tc>
        <w:tc>
          <w:tcPr>
            <w:tcW w:w="2220" w:type="dxa"/>
            <w:tcBorders>
              <w:top w:val="single" w:color="000000" w:sz="4" w:space="0"/>
              <w:left w:val="single" w:color="auto" w:sz="4" w:space="0"/>
              <w:bottom w:val="single" w:color="000000" w:sz="4" w:space="0"/>
              <w:right w:val="single" w:color="000000" w:sz="4" w:space="0"/>
            </w:tcBorders>
            <w:noWrap/>
            <w:vAlign w:val="center"/>
          </w:tcPr>
          <w:p w14:paraId="4263FBD3">
            <w:pPr>
              <w:keepNext w:val="0"/>
              <w:keepLines w:val="0"/>
              <w:widowControl/>
              <w:suppressLineNumbers w:val="0"/>
              <w:jc w:val="left"/>
              <w:textAlignment w:val="center"/>
              <w:rPr>
                <w:rFonts w:hint="default" w:ascii="仿宋_GB2312" w:hAnsi="仿宋_GB2312" w:eastAsia="仿宋_GB2312" w:cs="仿宋_GB2312"/>
                <w:sz w:val="28"/>
                <w:szCs w:val="28"/>
                <w:highlight w:val="none"/>
                <w:lang w:val="en-US" w:eastAsia="zh-CN"/>
              </w:rPr>
            </w:pPr>
            <w:r>
              <w:rPr>
                <w:rFonts w:hint="eastAsia"/>
              </w:rPr>
              <w:t>含设备、</w:t>
            </w:r>
            <w:r>
              <w:rPr>
                <w:rFonts w:hint="eastAsia"/>
                <w:lang w:val="en-US" w:eastAsia="zh-CN"/>
              </w:rPr>
              <w:t>技术人员</w:t>
            </w:r>
            <w:r>
              <w:rPr>
                <w:rFonts w:hint="eastAsia"/>
              </w:rPr>
              <w:t>、</w:t>
            </w:r>
            <w:r>
              <w:rPr>
                <w:rFonts w:hint="eastAsia"/>
                <w:lang w:val="en-US" w:eastAsia="zh-CN"/>
              </w:rPr>
              <w:t>演员，化妆，灯光、</w:t>
            </w:r>
            <w:r>
              <w:rPr>
                <w:rFonts w:hint="eastAsia"/>
              </w:rPr>
              <w:t>场地、道具等费用</w:t>
            </w:r>
          </w:p>
        </w:tc>
        <w:tc>
          <w:tcPr>
            <w:tcW w:w="1229" w:type="dxa"/>
            <w:tcBorders>
              <w:top w:val="single" w:color="000000" w:sz="4" w:space="0"/>
              <w:left w:val="single" w:color="auto" w:sz="4" w:space="0"/>
              <w:bottom w:val="single" w:color="000000" w:sz="4" w:space="0"/>
              <w:right w:val="single" w:color="000000" w:sz="4" w:space="0"/>
            </w:tcBorders>
            <w:noWrap/>
            <w:vAlign w:val="center"/>
          </w:tcPr>
          <w:p w14:paraId="0AE2B21B">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528052F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3B3D739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769D5895">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p>
        </w:tc>
      </w:tr>
      <w:tr w14:paraId="21D8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29" w:type="dxa"/>
            <w:tcBorders>
              <w:top w:val="single" w:color="auto" w:sz="4" w:space="0"/>
              <w:left w:val="single" w:color="000000" w:sz="4" w:space="0"/>
              <w:bottom w:val="single" w:color="auto" w:sz="4" w:space="0"/>
              <w:right w:val="single" w:color="000000" w:sz="4" w:space="0"/>
            </w:tcBorders>
            <w:noWrap/>
            <w:vAlign w:val="center"/>
          </w:tcPr>
          <w:p w14:paraId="60D223F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3</w:t>
            </w:r>
          </w:p>
        </w:tc>
        <w:tc>
          <w:tcPr>
            <w:tcW w:w="2410" w:type="dxa"/>
            <w:tcBorders>
              <w:top w:val="single" w:color="auto" w:sz="4" w:space="0"/>
              <w:left w:val="single" w:color="000000" w:sz="4" w:space="0"/>
              <w:bottom w:val="single" w:color="auto" w:sz="4" w:space="0"/>
              <w:right w:val="single" w:color="000000" w:sz="4" w:space="0"/>
            </w:tcBorders>
            <w:noWrap/>
            <w:vAlign w:val="center"/>
          </w:tcPr>
          <w:p w14:paraId="29DAAFB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rPr>
              <w:t>后期制作</w:t>
            </w:r>
            <w:r>
              <w:rPr>
                <w:rFonts w:hint="eastAsia"/>
              </w:rPr>
              <w:tab/>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24346D86">
            <w:pPr>
              <w:keepNext w:val="0"/>
              <w:keepLines w:val="0"/>
              <w:widowControl/>
              <w:numPr>
                <w:ilvl w:val="0"/>
                <w:numId w:val="0"/>
              </w:numPr>
              <w:suppressLineNumbers w:val="0"/>
              <w:jc w:val="left"/>
              <w:textAlignment w:val="center"/>
              <w:rPr>
                <w:rFonts w:hint="default" w:ascii="宋体" w:hAnsi="宋体" w:cs="宋体"/>
                <w:b/>
                <w:bCs/>
                <w:i w:val="0"/>
                <w:iCs w:val="0"/>
                <w:color w:val="000000"/>
                <w:kern w:val="0"/>
                <w:sz w:val="22"/>
                <w:szCs w:val="22"/>
                <w:highlight w:val="none"/>
                <w:u w:val="none"/>
                <w:lang w:val="en-US" w:eastAsia="zh-CN" w:bidi="ar"/>
              </w:rPr>
            </w:pPr>
            <w:r>
              <w:rPr>
                <w:rFonts w:hint="eastAsia"/>
                <w:lang w:val="en-US" w:eastAsia="zh-CN"/>
              </w:rPr>
              <w:t>三维动画、</w:t>
            </w:r>
            <w:r>
              <w:rPr>
                <w:rFonts w:hint="eastAsia"/>
              </w:rPr>
              <w:t>剪辑、调色、配音、配乐、字幕</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2769D1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21E4D5E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3E415506">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47FD9A2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p>
        </w:tc>
      </w:tr>
      <w:tr w14:paraId="3623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704" w:type="dxa"/>
            <w:gridSpan w:val="6"/>
            <w:tcBorders>
              <w:top w:val="single" w:color="auto" w:sz="4" w:space="0"/>
              <w:left w:val="single" w:color="000000" w:sz="4" w:space="0"/>
              <w:bottom w:val="single" w:color="auto" w:sz="4" w:space="0"/>
              <w:right w:val="single" w:color="000000" w:sz="4" w:space="0"/>
            </w:tcBorders>
            <w:noWrap/>
            <w:vAlign w:val="center"/>
          </w:tcPr>
          <w:p w14:paraId="0A9543BC">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ab/>
            </w:r>
            <w:r>
              <w:rPr>
                <w:rFonts w:hint="eastAsia" w:ascii="宋体" w:hAnsi="宋体" w:eastAsia="宋体" w:cs="宋体"/>
                <w:b/>
                <w:bCs/>
                <w:i w:val="0"/>
                <w:iCs w:val="0"/>
                <w:color w:val="000000"/>
                <w:kern w:val="0"/>
                <w:sz w:val="24"/>
                <w:szCs w:val="24"/>
                <w:highlight w:val="none"/>
                <w:u w:val="none"/>
                <w:lang w:val="en-US" w:eastAsia="zh-CN" w:bidi="ar"/>
              </w:rPr>
              <w:t>合计：</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09A75DC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p>
        </w:tc>
      </w:tr>
      <w:tr w14:paraId="3CF7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9756" w:type="dxa"/>
            <w:gridSpan w:val="7"/>
            <w:tcBorders>
              <w:top w:val="single" w:color="auto" w:sz="4" w:space="0"/>
              <w:left w:val="single" w:color="000000" w:sz="4" w:space="0"/>
              <w:bottom w:val="single" w:color="auto" w:sz="4" w:space="0"/>
              <w:right w:val="single" w:color="000000" w:sz="4" w:space="0"/>
            </w:tcBorders>
            <w:noWrap/>
            <w:vAlign w:val="center"/>
          </w:tcPr>
          <w:p w14:paraId="17BA9F23">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注：以上报价包含设计费、拍摄辅助材料费、演员费、过路费等完成该项目全部费用。</w:t>
            </w:r>
          </w:p>
        </w:tc>
      </w:tr>
    </w:tbl>
    <w:p w14:paraId="44A39E9E">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6089B6ED">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5C9B6C2C">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2326628A">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7DB1D70D">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0F4917DC">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246D8A99">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0A83680B">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77A3EBD9">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409F9C9A">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p>
    <w:p w14:paraId="442A2F7A">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总报价（人民币大写）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p>
    <w:p w14:paraId="06AF3B35">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报价供应商（盖单位公章） ：  </w:t>
      </w:r>
      <w:r>
        <w:rPr>
          <w:rFonts w:hint="eastAsia" w:ascii="仿宋_GB2312" w:hAnsi="仿宋_GB2312" w:eastAsia="仿宋_GB2312" w:cs="仿宋_GB2312"/>
          <w:sz w:val="24"/>
          <w:szCs w:val="24"/>
          <w:u w:val="single"/>
          <w:lang w:val="en-US" w:eastAsia="zh-CN"/>
        </w:rPr>
        <w:t xml:space="preserve">                                      </w:t>
      </w:r>
    </w:p>
    <w:p w14:paraId="33FB5B08">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法定代表人或其委托代理人 （签字或盖章） ： </w:t>
      </w:r>
      <w:r>
        <w:rPr>
          <w:rFonts w:hint="eastAsia" w:ascii="仿宋_GB2312" w:hAnsi="仿宋_GB2312" w:eastAsia="仿宋_GB2312" w:cs="仿宋_GB2312"/>
          <w:sz w:val="24"/>
          <w:szCs w:val="24"/>
          <w:u w:val="single"/>
          <w:lang w:val="en-US" w:eastAsia="zh-CN"/>
        </w:rPr>
        <w:t xml:space="preserve">                        </w:t>
      </w:r>
    </w:p>
    <w:p w14:paraId="08E1F7EB">
      <w:pPr>
        <w:keepNext w:val="0"/>
        <w:keepLines w:val="0"/>
        <w:pageBreakBefore w:val="0"/>
        <w:widowControl w:val="0"/>
        <w:tabs>
          <w:tab w:val="left" w:pos="84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caps w:val="0"/>
          <w:color w:val="444444"/>
          <w:spacing w:val="15"/>
          <w:sz w:val="32"/>
          <w:szCs w:val="32"/>
          <w:shd w:val="clear" w:color="auto" w:fill="FFFFFF"/>
          <w:lang w:val="en-US" w:eastAsia="zh-CN"/>
        </w:rPr>
      </w:pPr>
      <w:r>
        <w:rPr>
          <w:rFonts w:hint="eastAsia" w:ascii="仿宋_GB2312" w:hAnsi="仿宋_GB2312" w:eastAsia="仿宋_GB2312" w:cs="仿宋_GB2312"/>
          <w:sz w:val="24"/>
          <w:szCs w:val="24"/>
          <w:lang w:val="en-US" w:eastAsia="zh-CN"/>
        </w:rPr>
        <w:t>报价日期：       年    月    日</w:t>
      </w:r>
    </w:p>
    <w:sectPr>
      <w:footerReference r:id="rId5" w:type="default"/>
      <w:pgSz w:w="11906" w:h="16838"/>
      <w:pgMar w:top="1440" w:right="567" w:bottom="1440" w:left="56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5AD27A-033E-4E2B-B71C-AC8D9D6574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auto"/>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2" w:fontKey="{729433ED-64D9-4E0E-B0A4-0F266ACA3A03}"/>
  </w:font>
  <w:font w:name="FangSong_GB2312">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3" w:fontKey="{AFF7DB0D-444C-4A17-A3AA-656630AA32EF}"/>
  </w:font>
  <w:font w:name="方正公文小标宋">
    <w:panose1 w:val="02000500000000000000"/>
    <w:charset w:val="86"/>
    <w:family w:val="auto"/>
    <w:pitch w:val="default"/>
    <w:sig w:usb0="A00002BF" w:usb1="38CF7CFA" w:usb2="00000016" w:usb3="00000000" w:csb0="00040001" w:csb1="00000000"/>
    <w:embedRegular r:id="rId4" w:fontKey="{35CF12FE-32DB-438E-BCCA-9B52B4A645B5}"/>
  </w:font>
  <w:font w:name="微软雅黑">
    <w:panose1 w:val="020B0503020204020204"/>
    <w:charset w:val="86"/>
    <w:family w:val="auto"/>
    <w:pitch w:val="default"/>
    <w:sig w:usb0="80000287" w:usb1="2ACF3C50" w:usb2="00000016" w:usb3="00000000" w:csb0="0004001F" w:csb1="00000000"/>
    <w:embedRegular r:id="rId5" w:fontKey="{A904B887-C6E6-4776-AAE9-6D30887A7C5D}"/>
  </w:font>
  <w:font w:name="方正仿宋_GBK">
    <w:panose1 w:val="02000000000000000000"/>
    <w:charset w:val="86"/>
    <w:family w:val="auto"/>
    <w:pitch w:val="default"/>
    <w:sig w:usb0="A00002BF" w:usb1="38CF7CFA" w:usb2="00082016" w:usb3="00000000" w:csb0="00040001" w:csb1="00000000"/>
    <w:embedRegular r:id="rId6" w:fontKey="{108990A4-F7E5-4024-8F6A-F53CD00567B9}"/>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9FD1">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FE16E2">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49FE16E2">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E3E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3F5E0E6">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QQVqh5gEAAMcD&#10;AAAOAAAAAAAAAAEAIAAAAB8BAABkcnMvZTJvRG9jLnhtbFBLBQYAAAAABgAGAFkBAAB3BQAAAAA=&#10;">
              <v:fill on="f" focussize="0,0"/>
              <v:stroke on="f" weight="0.5pt"/>
              <v:imagedata o:title=""/>
              <o:lock v:ext="edit" aspectratio="f"/>
              <v:textbox inset="0mm,0mm,0mm,0mm" style="mso-fit-shape-to-text:t;">
                <w:txbxContent>
                  <w:p w14:paraId="63F5E0E6">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2455D">
    <w:pPr>
      <w:pStyle w:val="6"/>
      <w:tabs>
        <w:tab w:val="center" w:pos="4422"/>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0E5C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6A70E5C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A8DAE"/>
    <w:multiLevelType w:val="singleLevel"/>
    <w:tmpl w:val="4C2A8DA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OGIxZjJjZDI4ZTRkZTVkMjQ2ZjEzNWEyZjI4NzAifQ=="/>
  </w:docVars>
  <w:rsids>
    <w:rsidRoot w:val="00224EEE"/>
    <w:rsid w:val="000119DB"/>
    <w:rsid w:val="000958C8"/>
    <w:rsid w:val="00224EEE"/>
    <w:rsid w:val="00496D5F"/>
    <w:rsid w:val="006119EF"/>
    <w:rsid w:val="006E4B37"/>
    <w:rsid w:val="0086020E"/>
    <w:rsid w:val="0086325D"/>
    <w:rsid w:val="00976EB1"/>
    <w:rsid w:val="00991056"/>
    <w:rsid w:val="00993C0C"/>
    <w:rsid w:val="00A53057"/>
    <w:rsid w:val="00B4525D"/>
    <w:rsid w:val="00C970DB"/>
    <w:rsid w:val="00D007E3"/>
    <w:rsid w:val="00D17F1C"/>
    <w:rsid w:val="00FE119B"/>
    <w:rsid w:val="01357196"/>
    <w:rsid w:val="01B63B53"/>
    <w:rsid w:val="02092BE0"/>
    <w:rsid w:val="024F03E9"/>
    <w:rsid w:val="02866093"/>
    <w:rsid w:val="035C5045"/>
    <w:rsid w:val="03C81C2E"/>
    <w:rsid w:val="063E0174"/>
    <w:rsid w:val="07825F0E"/>
    <w:rsid w:val="07E5385B"/>
    <w:rsid w:val="089D5EE4"/>
    <w:rsid w:val="08F3075F"/>
    <w:rsid w:val="08F911A7"/>
    <w:rsid w:val="09F461DF"/>
    <w:rsid w:val="0A391C3C"/>
    <w:rsid w:val="0A7113D6"/>
    <w:rsid w:val="0B34681E"/>
    <w:rsid w:val="0BCB6FC8"/>
    <w:rsid w:val="0C1A4232"/>
    <w:rsid w:val="0D3262F5"/>
    <w:rsid w:val="0F5662C3"/>
    <w:rsid w:val="0FB82358"/>
    <w:rsid w:val="100B5E29"/>
    <w:rsid w:val="114770A2"/>
    <w:rsid w:val="119B1FDC"/>
    <w:rsid w:val="11AD4144"/>
    <w:rsid w:val="12802AFE"/>
    <w:rsid w:val="134E1B8E"/>
    <w:rsid w:val="13561AB1"/>
    <w:rsid w:val="1358736F"/>
    <w:rsid w:val="13AD48CA"/>
    <w:rsid w:val="1418173B"/>
    <w:rsid w:val="149313F1"/>
    <w:rsid w:val="159C3AED"/>
    <w:rsid w:val="15EC4007"/>
    <w:rsid w:val="16A82624"/>
    <w:rsid w:val="170C363E"/>
    <w:rsid w:val="178B7298"/>
    <w:rsid w:val="17A10E21"/>
    <w:rsid w:val="18291542"/>
    <w:rsid w:val="1A1F513E"/>
    <w:rsid w:val="1A231ACD"/>
    <w:rsid w:val="1A736AA5"/>
    <w:rsid w:val="1B9E6456"/>
    <w:rsid w:val="1D275869"/>
    <w:rsid w:val="1D5B7100"/>
    <w:rsid w:val="1DD5022C"/>
    <w:rsid w:val="1DEC4A8A"/>
    <w:rsid w:val="1E796654"/>
    <w:rsid w:val="1EE77A61"/>
    <w:rsid w:val="1F334A57"/>
    <w:rsid w:val="204038CD"/>
    <w:rsid w:val="20EA6AEE"/>
    <w:rsid w:val="21BC1BE5"/>
    <w:rsid w:val="22316F6A"/>
    <w:rsid w:val="229D1053"/>
    <w:rsid w:val="235420DC"/>
    <w:rsid w:val="23C853F8"/>
    <w:rsid w:val="24BF3C9C"/>
    <w:rsid w:val="25495A04"/>
    <w:rsid w:val="258C1362"/>
    <w:rsid w:val="259326F1"/>
    <w:rsid w:val="25AB17E9"/>
    <w:rsid w:val="26386A68"/>
    <w:rsid w:val="26644B8A"/>
    <w:rsid w:val="26C13E89"/>
    <w:rsid w:val="2758277B"/>
    <w:rsid w:val="284060DA"/>
    <w:rsid w:val="29030EDA"/>
    <w:rsid w:val="2AE61A52"/>
    <w:rsid w:val="2C0B0F67"/>
    <w:rsid w:val="2E0F48DF"/>
    <w:rsid w:val="2E1A3FDA"/>
    <w:rsid w:val="2E694025"/>
    <w:rsid w:val="301E4920"/>
    <w:rsid w:val="30EE5A4F"/>
    <w:rsid w:val="310E073A"/>
    <w:rsid w:val="315E03B4"/>
    <w:rsid w:val="33E82B0F"/>
    <w:rsid w:val="34533777"/>
    <w:rsid w:val="34D33E29"/>
    <w:rsid w:val="35DC154A"/>
    <w:rsid w:val="373C4996"/>
    <w:rsid w:val="37DC1A01"/>
    <w:rsid w:val="38360DBB"/>
    <w:rsid w:val="383B2EA0"/>
    <w:rsid w:val="38447ACE"/>
    <w:rsid w:val="3885096A"/>
    <w:rsid w:val="38CF5396"/>
    <w:rsid w:val="39AF66BF"/>
    <w:rsid w:val="3A0336AB"/>
    <w:rsid w:val="3A985A95"/>
    <w:rsid w:val="3ACB412E"/>
    <w:rsid w:val="3B914B85"/>
    <w:rsid w:val="3B9D2638"/>
    <w:rsid w:val="3BA877DA"/>
    <w:rsid w:val="3CBD622C"/>
    <w:rsid w:val="3CDA46D0"/>
    <w:rsid w:val="3CF17FD1"/>
    <w:rsid w:val="3DB26BA3"/>
    <w:rsid w:val="3DBD5501"/>
    <w:rsid w:val="3DBE608A"/>
    <w:rsid w:val="3E717806"/>
    <w:rsid w:val="3E83797C"/>
    <w:rsid w:val="3F767E59"/>
    <w:rsid w:val="402204A1"/>
    <w:rsid w:val="40436D96"/>
    <w:rsid w:val="40860A30"/>
    <w:rsid w:val="40A610D2"/>
    <w:rsid w:val="42005DD5"/>
    <w:rsid w:val="427F1283"/>
    <w:rsid w:val="43761230"/>
    <w:rsid w:val="43E32069"/>
    <w:rsid w:val="43EC7BBD"/>
    <w:rsid w:val="444B07CE"/>
    <w:rsid w:val="44BE2144"/>
    <w:rsid w:val="44D07D4F"/>
    <w:rsid w:val="44D81A76"/>
    <w:rsid w:val="46943C0F"/>
    <w:rsid w:val="47185215"/>
    <w:rsid w:val="473016F6"/>
    <w:rsid w:val="47A345BE"/>
    <w:rsid w:val="47E9036E"/>
    <w:rsid w:val="48FE1F4B"/>
    <w:rsid w:val="491017DF"/>
    <w:rsid w:val="4B205ACF"/>
    <w:rsid w:val="4B803312"/>
    <w:rsid w:val="4BE73BDE"/>
    <w:rsid w:val="4C1266E0"/>
    <w:rsid w:val="4D1971E8"/>
    <w:rsid w:val="4DA61060"/>
    <w:rsid w:val="4DE563EB"/>
    <w:rsid w:val="4F1360D4"/>
    <w:rsid w:val="50086101"/>
    <w:rsid w:val="507954EA"/>
    <w:rsid w:val="509863B3"/>
    <w:rsid w:val="50D21A70"/>
    <w:rsid w:val="51EE0B2B"/>
    <w:rsid w:val="53740BBC"/>
    <w:rsid w:val="540E54DF"/>
    <w:rsid w:val="54470EFC"/>
    <w:rsid w:val="54850F46"/>
    <w:rsid w:val="55762246"/>
    <w:rsid w:val="5594791F"/>
    <w:rsid w:val="5596306C"/>
    <w:rsid w:val="55B77CD5"/>
    <w:rsid w:val="567202EB"/>
    <w:rsid w:val="58916856"/>
    <w:rsid w:val="589E6E07"/>
    <w:rsid w:val="58B06B3A"/>
    <w:rsid w:val="58ED3353"/>
    <w:rsid w:val="590C6BFB"/>
    <w:rsid w:val="5AA6605E"/>
    <w:rsid w:val="5BC87CF7"/>
    <w:rsid w:val="5CDD3C76"/>
    <w:rsid w:val="5EA47063"/>
    <w:rsid w:val="5EB36A3D"/>
    <w:rsid w:val="61D742F0"/>
    <w:rsid w:val="61EE2E59"/>
    <w:rsid w:val="620D4011"/>
    <w:rsid w:val="64577906"/>
    <w:rsid w:val="64C319A4"/>
    <w:rsid w:val="64E82C27"/>
    <w:rsid w:val="65517D24"/>
    <w:rsid w:val="65DB70C6"/>
    <w:rsid w:val="664663E8"/>
    <w:rsid w:val="672A6BB1"/>
    <w:rsid w:val="67BB6A32"/>
    <w:rsid w:val="68161F3E"/>
    <w:rsid w:val="68725CB1"/>
    <w:rsid w:val="68D57C80"/>
    <w:rsid w:val="69486736"/>
    <w:rsid w:val="6B106FC5"/>
    <w:rsid w:val="6BE13B89"/>
    <w:rsid w:val="6C021EE4"/>
    <w:rsid w:val="6C052E33"/>
    <w:rsid w:val="6D6D216F"/>
    <w:rsid w:val="6D9F6753"/>
    <w:rsid w:val="6E292A5E"/>
    <w:rsid w:val="6E5654C7"/>
    <w:rsid w:val="6E7A30D3"/>
    <w:rsid w:val="6E973BC9"/>
    <w:rsid w:val="6EE5205C"/>
    <w:rsid w:val="71DC4D67"/>
    <w:rsid w:val="72176FD9"/>
    <w:rsid w:val="7249798C"/>
    <w:rsid w:val="72B368F2"/>
    <w:rsid w:val="72D147B9"/>
    <w:rsid w:val="7306762B"/>
    <w:rsid w:val="73B659C2"/>
    <w:rsid w:val="74116287"/>
    <w:rsid w:val="74903011"/>
    <w:rsid w:val="751324C7"/>
    <w:rsid w:val="752734F6"/>
    <w:rsid w:val="760C31AA"/>
    <w:rsid w:val="769112C9"/>
    <w:rsid w:val="76C532CC"/>
    <w:rsid w:val="777F278D"/>
    <w:rsid w:val="77F263D0"/>
    <w:rsid w:val="78165BF2"/>
    <w:rsid w:val="783242A1"/>
    <w:rsid w:val="78E553EE"/>
    <w:rsid w:val="791A2EB0"/>
    <w:rsid w:val="792A2B3B"/>
    <w:rsid w:val="79F8168F"/>
    <w:rsid w:val="7A904DD5"/>
    <w:rsid w:val="7AA15E8B"/>
    <w:rsid w:val="7B303D2A"/>
    <w:rsid w:val="7BFF27A7"/>
    <w:rsid w:val="7E7A0C20"/>
    <w:rsid w:val="7ED06D3F"/>
    <w:rsid w:val="7F556080"/>
    <w:rsid w:val="7F923B63"/>
    <w:rsid w:val="7F9837B7"/>
    <w:rsid w:val="7FD03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9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99"/>
    <w:pPr>
      <w:keepNext/>
      <w:keepLines/>
      <w:spacing w:before="340" w:after="330" w:line="576" w:lineRule="auto"/>
      <w:ind w:left="1134" w:hanging="425"/>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61"/>
      <w:ind w:left="120"/>
    </w:pPr>
    <w:rPr>
      <w:rFonts w:ascii="宋体" w:hAnsi="宋体" w:eastAsia="宋体" w:cs="宋体"/>
      <w:sz w:val="24"/>
      <w:szCs w:val="24"/>
      <w:lang w:val="zh-CN" w:bidi="zh-CN"/>
    </w:rPr>
  </w:style>
  <w:style w:type="paragraph" w:styleId="5">
    <w:name w:val="Plain Text"/>
    <w:basedOn w:val="1"/>
    <w:link w:val="14"/>
    <w:unhideWhenUsed/>
    <w:qFormat/>
    <w:uiPriority w:val="99"/>
    <w:rPr>
      <w:rFonts w:ascii="宋体" w:hAnsi="Courier New"/>
    </w:rPr>
  </w:style>
  <w:style w:type="paragraph" w:styleId="6">
    <w:name w:val="footer"/>
    <w:basedOn w:val="1"/>
    <w:link w:val="15"/>
    <w:unhideWhenUsed/>
    <w:qFormat/>
    <w:uiPriority w:val="99"/>
    <w:pPr>
      <w:snapToGrid w:val="0"/>
      <w:jc w:val="left"/>
    </w:pPr>
    <w:rPr>
      <w:sz w:val="18"/>
      <w:szCs w:val="18"/>
    </w:rPr>
  </w:style>
  <w:style w:type="paragraph" w:styleId="7">
    <w:name w:val="header"/>
    <w:basedOn w:val="1"/>
    <w:link w:val="16"/>
    <w:unhideWhenUsed/>
    <w:qFormat/>
    <w:uiPriority w:val="99"/>
    <w:pPr>
      <w:pBdr>
        <w:bottom w:val="single" w:color="auto" w:sz="6" w:space="1"/>
      </w:pBdr>
      <w:snapToGrid w:val="0"/>
      <w:jc w:val="center"/>
    </w:pPr>
    <w:rPr>
      <w:sz w:val="18"/>
      <w:szCs w:val="18"/>
    </w:rPr>
  </w:style>
  <w:style w:type="paragraph" w:styleId="8">
    <w:name w:val="toc 9"/>
    <w:basedOn w:val="1"/>
    <w:next w:val="1"/>
    <w:unhideWhenUsed/>
    <w:qFormat/>
    <w:uiPriority w:val="99"/>
    <w:pPr>
      <w:adjustRightInd w:val="0"/>
      <w:spacing w:before="100" w:beforeAutospacing="1" w:after="100" w:afterAutospacing="1" w:line="312" w:lineRule="atLeast"/>
      <w:ind w:left="3360"/>
      <w:textAlignment w:val="baseline"/>
    </w:pPr>
    <w:rPr>
      <w:kern w:val="0"/>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rFonts w:cs="Times New Roman"/>
      <w:color w:val="0000FF"/>
      <w:u w:val="single"/>
    </w:rPr>
  </w:style>
  <w:style w:type="character" w:customStyle="1" w:styleId="13">
    <w:name w:val="标题 1 Char"/>
    <w:basedOn w:val="11"/>
    <w:link w:val="2"/>
    <w:qFormat/>
    <w:uiPriority w:val="99"/>
    <w:rPr>
      <w:rFonts w:ascii="Times New Roman" w:hAnsi="Times New Roman" w:eastAsia="宋体" w:cs="Times New Roman"/>
      <w:b/>
      <w:bCs/>
      <w:kern w:val="44"/>
      <w:sz w:val="44"/>
      <w:szCs w:val="44"/>
    </w:rPr>
  </w:style>
  <w:style w:type="character" w:customStyle="1" w:styleId="14">
    <w:name w:val="纯文本 Char"/>
    <w:basedOn w:val="11"/>
    <w:link w:val="5"/>
    <w:qFormat/>
    <w:uiPriority w:val="99"/>
    <w:rPr>
      <w:rFonts w:ascii="宋体" w:hAnsi="Courier New" w:eastAsia="宋体" w:cs="Times New Roman"/>
      <w:szCs w:val="21"/>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qFormat/>
    <w:uiPriority w:val="99"/>
    <w:rPr>
      <w:rFonts w:ascii="Times New Roman" w:hAnsi="Times New Roman" w:eastAsia="宋体" w:cs="Times New Roman"/>
      <w:sz w:val="18"/>
      <w:szCs w:val="18"/>
    </w:rPr>
  </w:style>
  <w:style w:type="paragraph" w:customStyle="1" w:styleId="17">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18">
    <w:name w:val="正文缩进2格"/>
    <w:basedOn w:val="1"/>
    <w:next w:val="1"/>
    <w:qFormat/>
    <w:uiPriority w:val="0"/>
    <w:pPr>
      <w:spacing w:line="600" w:lineRule="exact"/>
      <w:ind w:firstLine="639" w:firstLineChars="206"/>
    </w:pPr>
    <w:rPr>
      <w:rFonts w:ascii="方正仿宋_GB2312" w:hAnsi="宋体" w:eastAsia="方正仿宋_GB2312"/>
      <w:sz w:val="28"/>
      <w:szCs w:val="28"/>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FangSong_GB2312" w:hAnsi="FangSong_GB2312" w:eastAsia="FangSong_GB2312" w:cs="FangSong_GB2312"/>
      <w:sz w:val="16"/>
      <w:szCs w:val="16"/>
      <w:lang w:val="en-US" w:eastAsia="en-US" w:bidi="ar-SA"/>
    </w:rPr>
  </w:style>
  <w:style w:type="paragraph" w:customStyle="1" w:styleId="23">
    <w:name w:val="UserStyle_0"/>
    <w:basedOn w:val="1"/>
    <w:qFormat/>
    <w:uiPriority w:val="0"/>
    <w:pPr>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2997</Words>
  <Characters>3206</Characters>
  <Lines>25</Lines>
  <Paragraphs>7</Paragraphs>
  <TotalTime>305</TotalTime>
  <ScaleCrop>false</ScaleCrop>
  <LinksUpToDate>false</LinksUpToDate>
  <CharactersWithSpaces>3402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2022-11-20T04:36:00Z</dcterms:created>
  <dc:creator>Administrator</dc:creator>
  <cp:lastModifiedBy>ltxz</cp:lastModifiedBy>
  <cp:lastPrinted>2025-06-18T08:03:55Z</cp:lastPrinted>
  <dcterms:modified xsi:type="dcterms:W3CDTF">2025-06-18T09:13:09Z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3BED8C18DEB44A569718E2512F293A88_13</vt:lpwstr>
  </property>
  <property fmtid="{D5CDD505-2E9C-101B-9397-08002B2CF9AE}" pid="4" name="KSOTemplateDocerSaveRecord">
    <vt:lpwstr>eyJoZGlkIjoiM2Y2Mjk3Y2ViODM4ZjAwOWNmZjU4NjdjOWE2MzM2MWMiLCJ1c2VySWQiOiI2MzI5MTY1NDAifQ==</vt:lpwstr>
  </property>
</Properties>
</file>