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中华人民共和国东兴口岸国际道路运输管理处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训练场地、停车位遮阳棚制作安装等</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维护改造项目</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询价采购文件</w:t>
      </w:r>
    </w:p>
    <w:p>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ind w:firstLine="960" w:firstLineChars="300"/>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采购单位：</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中华人民共和国东兴</w:t>
      </w:r>
      <w:r>
        <w:rPr>
          <w:rFonts w:hint="eastAsia" w:ascii="方正小标宋_GBK" w:hAnsi="方正小标宋_GBK" w:eastAsia="方正小标宋_GBK" w:cs="方正小标宋_GBK"/>
          <w:color w:val="000000" w:themeColor="text1"/>
          <w:sz w:val="32"/>
          <w:szCs w:val="32"/>
          <w14:textFill>
            <w14:solidFill>
              <w14:schemeClr w14:val="tx1"/>
            </w14:solidFill>
          </w14:textFill>
        </w:rPr>
        <w:t>口岸国际道路运输管理处</w:t>
      </w:r>
    </w:p>
    <w:p>
      <w:pPr>
        <w:ind w:firstLine="960" w:firstLineChars="300"/>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日</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2"/>
          <w:szCs w:val="32"/>
          <w14:textFill>
            <w14:solidFill>
              <w14:schemeClr w14:val="tx1"/>
            </w14:solidFill>
          </w14:textFill>
        </w:rPr>
        <w:t>期：202</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5</w:t>
      </w:r>
      <w:r>
        <w:rPr>
          <w:rFonts w:hint="eastAsia" w:ascii="方正小标宋_GBK" w:hAnsi="方正小标宋_GBK" w:eastAsia="方正小标宋_GBK" w:cs="方正小标宋_GBK"/>
          <w:color w:val="000000" w:themeColor="text1"/>
          <w:sz w:val="32"/>
          <w:szCs w:val="32"/>
          <w14:textFill>
            <w14:solidFill>
              <w14:schemeClr w14:val="tx1"/>
            </w14:solidFill>
          </w14:textFill>
        </w:rPr>
        <w:t>年</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11</w:t>
      </w:r>
      <w:r>
        <w:rPr>
          <w:rFonts w:hint="eastAsia" w:ascii="方正小标宋_GBK" w:hAnsi="方正小标宋_GBK" w:eastAsia="方正小标宋_GBK" w:cs="方正小标宋_GBK"/>
          <w:color w:val="000000" w:themeColor="text1"/>
          <w:sz w:val="32"/>
          <w:szCs w:val="32"/>
          <w14:textFill>
            <w14:solidFill>
              <w14:schemeClr w14:val="tx1"/>
            </w14:solidFill>
          </w14:textFill>
        </w:rPr>
        <w:t>月</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11</w:t>
      </w:r>
      <w:r>
        <w:rPr>
          <w:rFonts w:hint="eastAsia" w:ascii="方正小标宋_GBK" w:hAnsi="方正小标宋_GBK" w:eastAsia="方正小标宋_GBK" w:cs="方正小标宋_GBK"/>
          <w:color w:val="000000" w:themeColor="text1"/>
          <w:sz w:val="32"/>
          <w:szCs w:val="32"/>
          <w14:textFill>
            <w14:solidFill>
              <w14:schemeClr w14:val="tx1"/>
            </w14:solidFill>
          </w14:textFill>
        </w:rPr>
        <w:t>日</w:t>
      </w:r>
    </w:p>
    <w:p>
      <w:pPr>
        <w:ind w:firstLine="1920" w:firstLineChars="600"/>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ind w:firstLine="1920" w:firstLineChars="600"/>
        <w:jc w:val="both"/>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东兴</w:t>
      </w:r>
      <w:r>
        <w:rPr>
          <w:rFonts w:hint="default" w:ascii="Times New Roman" w:hAnsi="Times New Roman" w:eastAsia="方正小标宋_GBK" w:cs="Times New Roman"/>
          <w:color w:val="000000" w:themeColor="text1"/>
          <w:sz w:val="44"/>
          <w:szCs w:val="44"/>
          <w14:textFill>
            <w14:solidFill>
              <w14:schemeClr w14:val="tx1"/>
            </w14:solidFill>
          </w14:textFill>
        </w:rPr>
        <w:t>口岸国际道路运输管理处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采购报价供应商需知</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我处拟对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本单位训练场地、停车位遮阳棚制作安装等维护改造项目</w:t>
      </w:r>
      <w:r>
        <w:rPr>
          <w:rFonts w:hint="default" w:ascii="Times New Roman" w:hAnsi="Times New Roman" w:eastAsia="仿宋_GB2312" w:cs="Times New Roman"/>
          <w:color w:val="000000" w:themeColor="text1"/>
          <w:sz w:val="32"/>
          <w:szCs w:val="32"/>
          <w14:textFill>
            <w14:solidFill>
              <w14:schemeClr w14:val="tx1"/>
            </w14:solidFill>
          </w14:textFill>
        </w:rPr>
        <w:t>进行询价采购，现邀请贵公司参与报价。我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处</w:t>
      </w:r>
      <w:r>
        <w:rPr>
          <w:rFonts w:hint="default" w:ascii="Times New Roman" w:hAnsi="Times New Roman" w:eastAsia="仿宋_GB2312" w:cs="Times New Roman"/>
          <w:color w:val="000000" w:themeColor="text1"/>
          <w:sz w:val="32"/>
          <w:szCs w:val="32"/>
          <w14:textFill>
            <w14:solidFill>
              <w14:schemeClr w14:val="tx1"/>
            </w14:solidFill>
          </w14:textFill>
        </w:rPr>
        <w:t>将根据各公司所报文件中的报价、企业履约经验、报价响应程度、拟投入人员情况、项目工作内容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方案、计划、质量、安全措施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等方面通过综合评分方式确定成交供应商。</w:t>
      </w:r>
    </w:p>
    <w:p>
      <w:pPr>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一、项目概况</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（一）项目名称：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东兴</w:t>
      </w:r>
      <w:r>
        <w:rPr>
          <w:rFonts w:hint="default" w:ascii="Times New Roman" w:hAnsi="Times New Roman" w:eastAsia="仿宋_GB2312" w:cs="Times New Roman"/>
          <w:color w:val="000000" w:themeColor="text1"/>
          <w:sz w:val="32"/>
          <w:szCs w:val="32"/>
          <w14:textFill>
            <w14:solidFill>
              <w14:schemeClr w14:val="tx1"/>
            </w14:solidFill>
          </w14:textFill>
        </w:rPr>
        <w:t>口岸国际道路运输管理处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训练场地、停车位遮阳棚制作安装等维护改造项目</w:t>
      </w:r>
    </w:p>
    <w:p>
      <w:pPr>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项目地址：广西东兴市高兴大道36号</w:t>
      </w:r>
    </w:p>
    <w:p>
      <w:pPr>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采购方式：询价采购</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）最高限价为：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362571.77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（五）施工期限：签订合同之日起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日内完工。</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）供应商须就清单中的内容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做</w:t>
      </w:r>
      <w:r>
        <w:rPr>
          <w:rFonts w:hint="default" w:ascii="Times New Roman" w:hAnsi="Times New Roman" w:eastAsia="仿宋_GB2312" w:cs="Times New Roman"/>
          <w:color w:val="000000" w:themeColor="text1"/>
          <w:sz w:val="32"/>
          <w:szCs w:val="32"/>
          <w14:textFill>
            <w14:solidFill>
              <w14:schemeClr w14:val="tx1"/>
            </w14:solidFill>
          </w14:textFill>
        </w:rPr>
        <w:t>完整报价。总报价包含可能发生的一切费用。本次项目中标供应商中标后，需签署《采购合同》并按合同要求完成</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维护改造</w:t>
      </w:r>
      <w:r>
        <w:rPr>
          <w:rFonts w:hint="default" w:ascii="Times New Roman" w:hAnsi="Times New Roman" w:eastAsia="仿宋_GB2312" w:cs="Times New Roman"/>
          <w:color w:val="000000" w:themeColor="text1"/>
          <w:sz w:val="32"/>
          <w:szCs w:val="32"/>
          <w14:textFill>
            <w14:solidFill>
              <w14:schemeClr w14:val="tx1"/>
            </w14:solidFill>
          </w14:textFill>
        </w:rPr>
        <w:t>工程。</w:t>
      </w:r>
    </w:p>
    <w:p>
      <w:pPr>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二、资质要求</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满足</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《中华人民共和国政府采购法》第二十二条规定；</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（二）供应商营业执照经营范围需包括建筑装饰装修工程等相关工程专业范围，并在人员、设备、资金等方面具备相应的履约能力；</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（三）供应商负责人为同一人或者存在控股、管理关系的不同单位不得同时投标；</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（四）本项目不接受联合体竞标。</w:t>
      </w:r>
    </w:p>
    <w:p>
      <w:pPr>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三、商务条款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default" w:ascii="Times New Roman" w:hAnsi="Times New Roman" w:eastAsia="仿宋_GB2312" w:cs="Times New Roman"/>
          <w:sz w:val="32"/>
          <w:szCs w:val="32"/>
        </w:rPr>
        <w:t>自合同签订之日起，在合同</w:t>
      </w:r>
      <w:r>
        <w:rPr>
          <w:rFonts w:hint="default" w:ascii="Times New Roman" w:hAnsi="Times New Roman" w:eastAsia="仿宋_GB2312" w:cs="Times New Roman"/>
          <w:color w:val="auto"/>
          <w:sz w:val="32"/>
          <w:szCs w:val="32"/>
        </w:rPr>
        <w:t>工期</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sz w:val="32"/>
          <w:szCs w:val="32"/>
        </w:rPr>
        <w:t>内完</w:t>
      </w: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lang w:val="en-US" w:eastAsia="zh-CN"/>
        </w:rPr>
        <w:t>我处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训练场地、停车位遮阳棚制作安装等维护改造项目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并验收合格。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（二）</w:t>
      </w:r>
      <w:r>
        <w:rPr>
          <w:rFonts w:hint="default" w:ascii="Times New Roman" w:hAnsi="Times New Roman" w:eastAsia="仿宋_GB2312" w:cs="Times New Roman"/>
          <w:color w:val="000000"/>
          <w:sz w:val="32"/>
          <w:szCs w:val="32"/>
        </w:rPr>
        <w:t>相关材料按国家有关“三包”规定，执行“三包”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sz w:val="32"/>
          <w:szCs w:val="32"/>
          <w:lang w:eastAsia="zh-CN"/>
        </w:rPr>
        <w:t>质量保证期</w:t>
      </w:r>
      <w:r>
        <w:rPr>
          <w:rFonts w:hint="default" w:ascii="Times New Roman" w:hAnsi="Times New Roman" w:eastAsia="仿宋_GB2312" w:cs="Times New Roman"/>
          <w:color w:val="auto"/>
          <w:sz w:val="32"/>
          <w:szCs w:val="32"/>
        </w:rPr>
        <w:t>自货物验收合格之日起计算，不少于</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若产品生产厂家免费</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质量保证期</w:t>
      </w:r>
      <w:r>
        <w:rPr>
          <w:rFonts w:hint="default" w:ascii="Times New Roman" w:hAnsi="Times New Roman" w:eastAsia="仿宋_GB2312" w:cs="Times New Roman"/>
          <w:color w:val="auto"/>
          <w:sz w:val="32"/>
          <w:szCs w:val="32"/>
        </w:rPr>
        <w:t>超过此年限的</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rPr>
        <w:t>合同履行过程中按厂家规定执行；</w:t>
      </w:r>
      <w:r>
        <w:rPr>
          <w:rFonts w:hint="default" w:ascii="Times New Roman" w:hAnsi="Times New Roman" w:eastAsia="仿宋_GB2312" w:cs="Times New Roman"/>
          <w:color w:val="auto"/>
          <w:sz w:val="32"/>
          <w:szCs w:val="32"/>
          <w:lang w:val="en-US" w:eastAsia="zh-CN"/>
        </w:rPr>
        <w:t>停车位遮阳棚制作、户外训练场地平整以及运动场地排风系统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质量保证期</w:t>
      </w:r>
      <w:r>
        <w:rPr>
          <w:rFonts w:hint="default" w:ascii="Times New Roman" w:hAnsi="Times New Roman" w:eastAsia="仿宋_GB2312" w:cs="Times New Roman"/>
          <w:color w:val="auto"/>
          <w:sz w:val="32"/>
          <w:szCs w:val="32"/>
        </w:rPr>
        <w:t>自货物验收合格之日起计算，为</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年；若</w:t>
      </w:r>
      <w:r>
        <w:rPr>
          <w:rFonts w:hint="default" w:ascii="Times New Roman" w:hAnsi="Times New Roman" w:eastAsia="仿宋_GB2312" w:cs="Times New Roman"/>
          <w:color w:val="auto"/>
          <w:sz w:val="32"/>
          <w:szCs w:val="32"/>
          <w:lang w:eastAsia="zh-CN"/>
        </w:rPr>
        <w:t>成交供应商</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质量保证期</w:t>
      </w:r>
      <w:r>
        <w:rPr>
          <w:rFonts w:hint="default" w:ascii="Times New Roman" w:hAnsi="Times New Roman" w:eastAsia="仿宋_GB2312" w:cs="Times New Roman"/>
          <w:color w:val="auto"/>
          <w:sz w:val="32"/>
          <w:szCs w:val="32"/>
        </w:rPr>
        <w:t>优于产品生产厂家</w:t>
      </w:r>
      <w:r>
        <w:rPr>
          <w:rFonts w:hint="default" w:ascii="Times New Roman" w:hAnsi="Times New Roman" w:eastAsia="仿宋_GB2312" w:cs="Times New Roman"/>
          <w:color w:val="auto"/>
          <w:sz w:val="32"/>
          <w:szCs w:val="32"/>
          <w:lang w:eastAsia="zh-CN"/>
        </w:rPr>
        <w:t>质量保证</w:t>
      </w:r>
      <w:r>
        <w:rPr>
          <w:rFonts w:hint="default" w:ascii="Times New Roman" w:hAnsi="Times New Roman" w:eastAsia="仿宋_GB2312" w:cs="Times New Roman"/>
          <w:color w:val="auto"/>
          <w:sz w:val="32"/>
          <w:szCs w:val="32"/>
        </w:rPr>
        <w:t>年限的，以</w:t>
      </w:r>
      <w:r>
        <w:rPr>
          <w:rFonts w:hint="default" w:ascii="Times New Roman" w:hAnsi="Times New Roman" w:eastAsia="仿宋_GB2312" w:cs="Times New Roman"/>
          <w:color w:val="auto"/>
          <w:sz w:val="32"/>
          <w:szCs w:val="32"/>
          <w:lang w:eastAsia="zh-CN"/>
        </w:rPr>
        <w:t>成交供应商</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质量保证期</w:t>
      </w:r>
      <w:r>
        <w:rPr>
          <w:rFonts w:hint="default" w:ascii="Times New Roman" w:hAnsi="Times New Roman" w:eastAsia="仿宋_GB2312" w:cs="Times New Roman"/>
          <w:color w:val="auto"/>
          <w:sz w:val="32"/>
          <w:szCs w:val="32"/>
        </w:rPr>
        <w:t>执行。</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（三）售后服务要求：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采购人在使用过程中发现已接收的</w:t>
      </w:r>
      <w:r>
        <w:rPr>
          <w:rFonts w:hint="default" w:ascii="Times New Roman" w:hAnsi="Times New Roman" w:eastAsia="仿宋_GB2312" w:cs="Times New Roman"/>
          <w:color w:val="auto"/>
          <w:sz w:val="32"/>
          <w:szCs w:val="32"/>
          <w:lang w:val="en-US" w:eastAsia="zh-CN"/>
        </w:rPr>
        <w:t>维护维修</w:t>
      </w:r>
      <w:r>
        <w:rPr>
          <w:rFonts w:hint="default" w:ascii="Times New Roman" w:hAnsi="Times New Roman" w:eastAsia="仿宋_GB2312" w:cs="Times New Roman"/>
          <w:color w:val="auto"/>
          <w:sz w:val="32"/>
          <w:szCs w:val="32"/>
          <w:lang w:eastAsia="zh-CN"/>
        </w:rPr>
        <w:t>项目存在缺陷或损坏的，成交供应商在接到采购人通知后</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小时内确认答复，并到达现场修复缺陷或损坏。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在质量保证期内因非人为及不可抗拒因素原因引起</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装修材料损坏或质量问题，成交供应商应免费予以技术服务、维修或更换，并承担相应费用。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因人为因素出现的修缮损坏不在免费保修范围内</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，成交供应商需积极帮助采购人修理，并提供优惠价格的维修材料和服务。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超过质量保证期的服务，成交供应商</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lang w:eastAsia="zh-CN"/>
        </w:rPr>
        <w:t>提供技术、保养服务</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维修时只收部件成本费。</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14:textFill>
            <w14:solidFill>
              <w14:schemeClr w14:val="tx1"/>
            </w14:solidFill>
          </w14:textFill>
        </w:rPr>
        <w:t>付款方式</w:t>
      </w:r>
      <w:r>
        <w:rPr>
          <w:rFonts w:hint="default" w:ascii="Times New Roman" w:hAnsi="Times New Roman" w:eastAsia="仿宋_GB2312" w:cs="Times New Roman"/>
          <w:color w:val="000000" w:themeColor="text1"/>
          <w:sz w:val="32"/>
          <w:szCs w:val="32"/>
          <w14:textFill>
            <w14:solidFill>
              <w14:schemeClr w14:val="tx1"/>
            </w14:solidFill>
          </w14:textFill>
        </w:rPr>
        <w:t>：</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本项目预付款为30%，中标供应商</w:t>
      </w:r>
      <w:r>
        <w:rPr>
          <w:rFonts w:hint="default" w:ascii="Times New Roman" w:hAnsi="Times New Roman" w:eastAsia="仿宋_GB2312" w:cs="Times New Roman"/>
          <w:color w:val="000000" w:themeColor="text1"/>
          <w:sz w:val="32"/>
          <w:szCs w:val="32"/>
          <w14:textFill>
            <w14:solidFill>
              <w14:schemeClr w14:val="tx1"/>
            </w14:solidFill>
          </w14:textFill>
        </w:rPr>
        <w:t>备料进场施工1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日内，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采购单位</w:t>
      </w:r>
      <w:r>
        <w:rPr>
          <w:rFonts w:hint="default" w:ascii="Times New Roman" w:hAnsi="Times New Roman" w:eastAsia="仿宋_GB2312" w:cs="Times New Roman"/>
          <w:color w:val="000000" w:themeColor="text1"/>
          <w:sz w:val="32"/>
          <w:szCs w:val="32"/>
          <w14:textFill>
            <w14:solidFill>
              <w14:schemeClr w14:val="tx1"/>
            </w14:solidFill>
          </w14:textFill>
        </w:rPr>
        <w:t>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中标供应商</w:t>
      </w:r>
      <w:r>
        <w:rPr>
          <w:rFonts w:hint="default" w:ascii="Times New Roman" w:hAnsi="Times New Roman" w:eastAsia="仿宋_GB2312" w:cs="Times New Roman"/>
          <w:color w:val="000000" w:themeColor="text1"/>
          <w:sz w:val="32"/>
          <w:szCs w:val="32"/>
          <w14:textFill>
            <w14:solidFill>
              <w14:schemeClr w14:val="tx1"/>
            </w14:solidFill>
          </w14:textFill>
        </w:rPr>
        <w:t>支付合同总额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14:textFill>
            <w14:solidFill>
              <w14:schemeClr w14:val="tx1"/>
            </w14:solidFill>
          </w14:textFill>
        </w:rPr>
        <w:t>%的预付款。待项目全部竣工后，经双方组织人员验收合格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中标供应商</w:t>
      </w:r>
      <w:r>
        <w:rPr>
          <w:rFonts w:hint="default" w:ascii="Times New Roman" w:hAnsi="Times New Roman" w:eastAsia="仿宋_GB2312" w:cs="Times New Roman"/>
          <w:color w:val="000000" w:themeColor="text1"/>
          <w:sz w:val="32"/>
          <w:szCs w:val="32"/>
          <w14:textFill>
            <w14:solidFill>
              <w14:schemeClr w14:val="tx1"/>
            </w14:solidFill>
          </w14:textFill>
        </w:rPr>
        <w:t>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采购单位</w:t>
      </w:r>
      <w:r>
        <w:rPr>
          <w:rFonts w:hint="default" w:ascii="Times New Roman" w:hAnsi="Times New Roman" w:eastAsia="仿宋_GB2312" w:cs="Times New Roman"/>
          <w:color w:val="000000" w:themeColor="text1"/>
          <w:sz w:val="32"/>
          <w:szCs w:val="32"/>
          <w14:textFill>
            <w14:solidFill>
              <w14:schemeClr w14:val="tx1"/>
            </w14:solidFill>
          </w14:textFill>
        </w:rPr>
        <w:t>提供项目施工发票后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10日</w:t>
      </w:r>
      <w:r>
        <w:rPr>
          <w:rFonts w:hint="default" w:ascii="Times New Roman" w:hAnsi="Times New Roman" w:eastAsia="仿宋_GB2312" w:cs="Times New Roman"/>
          <w:color w:val="000000" w:themeColor="text1"/>
          <w:sz w:val="32"/>
          <w:szCs w:val="32"/>
          <w14:textFill>
            <w14:solidFill>
              <w14:schemeClr w14:val="tx1"/>
            </w14:solidFill>
          </w14:textFill>
        </w:rPr>
        <w:t>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且未发生采购单位应扣除中标供应商赔款费的，采购单位</w:t>
      </w:r>
      <w:r>
        <w:rPr>
          <w:rFonts w:hint="default" w:ascii="Times New Roman" w:hAnsi="Times New Roman" w:eastAsia="仿宋_GB2312" w:cs="Times New Roman"/>
          <w:color w:val="000000" w:themeColor="text1"/>
          <w:sz w:val="32"/>
          <w:szCs w:val="32"/>
          <w14:textFill>
            <w14:solidFill>
              <w14:schemeClr w14:val="tx1"/>
            </w14:solidFill>
          </w14:textFill>
        </w:rPr>
        <w:t>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中标供应商</w:t>
      </w:r>
      <w:r>
        <w:rPr>
          <w:rFonts w:hint="default" w:ascii="Times New Roman" w:hAnsi="Times New Roman" w:eastAsia="仿宋_GB2312" w:cs="Times New Roman"/>
          <w:color w:val="000000" w:themeColor="text1"/>
          <w:sz w:val="32"/>
          <w:szCs w:val="32"/>
          <w14:textFill>
            <w14:solidFill>
              <w14:schemeClr w14:val="tx1"/>
            </w14:solidFill>
          </w14:textFill>
        </w:rPr>
        <w:t>支付合同总额的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的费用。</w:t>
      </w:r>
      <w:r>
        <w:rPr>
          <w:rFonts w:hint="default" w:ascii="Times New Roman" w:hAnsi="Times New Roman" w:eastAsia="仿宋_GB2312" w:cs="Times New Roman"/>
          <w:color w:val="000000" w:themeColor="text1"/>
          <w:sz w:val="32"/>
          <w:szCs w:val="32"/>
          <w14:textFill>
            <w14:solidFill>
              <w14:schemeClr w14:val="tx1"/>
            </w14:solidFill>
          </w14:textFill>
        </w:rPr>
        <w:t>具体实施方案以合同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约定条款</w:t>
      </w:r>
      <w:r>
        <w:rPr>
          <w:rFonts w:hint="default" w:ascii="Times New Roman" w:hAnsi="Times New Roman" w:eastAsia="仿宋_GB2312" w:cs="Times New Roman"/>
          <w:color w:val="000000" w:themeColor="text1"/>
          <w:sz w:val="32"/>
          <w:szCs w:val="32"/>
          <w14:textFill>
            <w14:solidFill>
              <w14:schemeClr w14:val="tx1"/>
            </w14:solidFill>
          </w14:textFill>
        </w:rPr>
        <w:t>为准。中标供应商支付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质量</w:t>
      </w:r>
      <w:r>
        <w:rPr>
          <w:rFonts w:hint="default" w:ascii="Times New Roman" w:hAnsi="Times New Roman" w:eastAsia="仿宋_GB2312" w:cs="Times New Roman"/>
          <w:color w:val="000000" w:themeColor="text1"/>
          <w:sz w:val="32"/>
          <w:szCs w:val="32"/>
          <w14:textFill>
            <w14:solidFill>
              <w14:schemeClr w14:val="tx1"/>
            </w14:solidFill>
          </w14:textFill>
        </w:rPr>
        <w:t>保证金，质保期满后无息退回。</w:t>
      </w:r>
    </w:p>
    <w:p>
      <w:pPr>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14:textFill>
            <w14:solidFill>
              <w14:schemeClr w14:val="tx1"/>
            </w14:solidFill>
          </w14:textFill>
        </w:rPr>
        <w:t xml:space="preserve">报价文件组成内容 </w:t>
      </w:r>
    </w:p>
    <w:p>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《营业执照》复印件并加盖公章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法定代表人委托授权书复印件加盖公章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法定代表人及授权人身份证复印件加盖公章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报价汇总表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可参照</w:t>
      </w:r>
      <w:r>
        <w:rPr>
          <w:rFonts w:hint="default" w:ascii="Times New Roman" w:hAnsi="Times New Roman" w:eastAsia="仿宋_GB2312" w:cs="Times New Roman"/>
          <w:color w:val="000000" w:themeColor="text1"/>
          <w:sz w:val="32"/>
          <w:szCs w:val="32"/>
          <w14:textFill>
            <w14:solidFill>
              <w14:schemeClr w14:val="tx1"/>
            </w14:solidFill>
          </w14:textFill>
        </w:rPr>
        <w:t>附件清单填写报价并加盖公章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项目实施方案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拟投入人员情况，项目工作方案，项目组织计划、质量、安全措施等内容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售后服务承诺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业绩证明材料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sz w:val="32"/>
          <w:szCs w:val="32"/>
          <w:lang w:eastAsia="zh-CN"/>
        </w:rPr>
        <w:t>提供在“信用中国”网站（www.creditchina.gov.cn）和中国政府采购网（www.ccgp.gov.cn）查询到的主体信用记录结果。</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14:textFill>
            <w14:solidFill>
              <w14:schemeClr w14:val="tx1"/>
            </w14:solidFill>
          </w14:textFill>
        </w:rPr>
        <w:t>、报价文件递交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供应商自收到询价采购文件之日起，可在工作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r>
        <w:rPr>
          <w:rFonts w:hint="default" w:ascii="Times New Roman" w:hAnsi="Times New Roman" w:eastAsia="仿宋_GB2312" w:cs="Times New Roman"/>
          <w:color w:val="000000" w:themeColor="text1"/>
          <w:sz w:val="32"/>
          <w:szCs w:val="32"/>
          <w14:textFill>
            <w14:solidFill>
              <w14:schemeClr w14:val="tx1"/>
            </w14:solidFill>
          </w14:textFill>
        </w:rPr>
        <w:t>时间（上午8:00-12:00，下午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联系我处工作人员到施工现场进行实地勘查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联系人：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黄小睿</w:t>
      </w:r>
      <w:r>
        <w:rPr>
          <w:rFonts w:hint="default" w:ascii="Times New Roman" w:hAnsi="Times New Roman" w:eastAsia="仿宋_GB2312" w:cs="Times New Roman"/>
          <w:color w:val="000000" w:themeColor="text1"/>
          <w:sz w:val="32"/>
          <w:szCs w:val="32"/>
          <w14:textFill>
            <w14:solidFill>
              <w14:schemeClr w14:val="tx1"/>
            </w14:solidFill>
          </w14:textFill>
        </w:rPr>
        <w:t>，077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7695866</w:t>
      </w:r>
      <w:r>
        <w:rPr>
          <w:rFonts w:hint="default" w:ascii="Times New Roman" w:hAnsi="Times New Roman" w:eastAsia="仿宋_GB2312" w:cs="Times New Roman"/>
          <w:color w:val="000000" w:themeColor="text1"/>
          <w:sz w:val="32"/>
          <w:szCs w:val="32"/>
          <w14:textFill>
            <w14:solidFill>
              <w14:schemeClr w14:val="tx1"/>
            </w14:solidFill>
          </w14:textFill>
        </w:rPr>
        <w:t>。</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仿宋_GB2312" w:cs="Times New Roman"/>
          <w:color w:val="000000" w:themeColor="text1"/>
          <w:sz w:val="32"/>
          <w:szCs w:val="32"/>
          <w14:textFill>
            <w14:solidFill>
              <w14:schemeClr w14:val="tx1"/>
            </w14:solidFill>
          </w14:textFill>
        </w:rPr>
        <w:t>于202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18点</w:t>
      </w:r>
      <w:r>
        <w:rPr>
          <w:rFonts w:hint="default" w:ascii="Times New Roman" w:hAnsi="Times New Roman" w:eastAsia="仿宋_GB2312" w:cs="Times New Roman"/>
          <w:color w:val="000000" w:themeColor="text1"/>
          <w:sz w:val="32"/>
          <w:szCs w:val="32"/>
          <w14:textFill>
            <w14:solidFill>
              <w14:schemeClr w14:val="tx1"/>
            </w14:solidFill>
          </w14:textFill>
        </w:rPr>
        <w:t>前将装订成册的报价文件（一式五份）用信封密封好，送至我处（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广西东兴市高兴大道36号东兴</w:t>
      </w:r>
      <w:r>
        <w:rPr>
          <w:rFonts w:hint="default" w:ascii="Times New Roman" w:hAnsi="Times New Roman" w:eastAsia="仿宋_GB2312" w:cs="Times New Roman"/>
          <w:color w:val="000000" w:themeColor="text1"/>
          <w:sz w:val="32"/>
          <w:szCs w:val="32"/>
          <w14:textFill>
            <w14:solidFill>
              <w14:schemeClr w14:val="tx1"/>
            </w14:solidFill>
          </w14:textFill>
        </w:rPr>
        <w:t>口岸国际道路运输管理处）。如需邮寄送达，请用信封密封好并在邮寄封面注明投标资料和投标单位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并电话通知收件人，以响应材料到寄为准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收件</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唐卫</w:t>
      </w:r>
      <w:r>
        <w:rPr>
          <w:rFonts w:hint="default" w:ascii="Times New Roman" w:hAnsi="Times New Roman" w:eastAsia="仿宋_GB2312" w:cs="Times New Roman"/>
          <w:color w:val="000000" w:themeColor="text1"/>
          <w:sz w:val="32"/>
          <w:szCs w:val="32"/>
          <w14:textFill>
            <w14:solidFill>
              <w14:schemeClr w14:val="tx1"/>
            </w14:solidFill>
          </w14:textFill>
        </w:rPr>
        <w:t>，联系电话：077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0-7685199</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w:t>
      </w:r>
    </w:p>
    <w:p>
      <w:pPr>
        <w:rPr>
          <w:rFonts w:hint="default" w:ascii="Times New Roman" w:hAnsi="Times New Roman" w:eastAsia="仿宋_GB2312"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1.评审办法及评分标准</w:t>
      </w:r>
    </w:p>
    <w:p>
      <w:pPr>
        <w:numPr>
          <w:ilvl w:val="0"/>
          <w:numId w:val="0"/>
        </w:numPr>
        <w:ind w:firstLine="1600" w:firstLineChars="5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维护改造项目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清单</w:t>
      </w:r>
    </w:p>
    <w:p>
      <w:pPr>
        <w:numPr>
          <w:ilvl w:val="0"/>
          <w:numId w:val="0"/>
        </w:numPr>
        <w:ind w:firstLine="1600" w:firstLineChars="5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3.维护改造</w:t>
      </w:r>
      <w:r>
        <w:rPr>
          <w:rFonts w:hint="default" w:ascii="Times New Roman" w:hAnsi="Times New Roman" w:eastAsia="仿宋_GB2312" w:cs="Times New Roman"/>
          <w:color w:val="000000" w:themeColor="text1"/>
          <w:sz w:val="32"/>
          <w:szCs w:val="32"/>
          <w14:textFill>
            <w14:solidFill>
              <w14:schemeClr w14:val="tx1"/>
            </w14:solidFill>
          </w14:textFill>
        </w:rPr>
        <w:t>项目施工图</w:t>
      </w:r>
    </w:p>
    <w:p>
      <w:pPr>
        <w:numPr>
          <w:ilvl w:val="0"/>
          <w:numId w:val="0"/>
        </w:numPr>
        <w:rPr>
          <w:rFonts w:hint="default" w:ascii="Times New Roman" w:hAnsi="Times New Roman" w:eastAsia="仿宋_GB2312" w:cs="Times New Roman"/>
          <w:color w:val="000000" w:themeColor="text1"/>
          <w:sz w:val="32"/>
          <w:szCs w:val="32"/>
          <w14:textFill>
            <w14:solidFill>
              <w14:schemeClr w14:val="tx1"/>
            </w14:solidFill>
          </w14:textFill>
        </w:rPr>
      </w:pPr>
    </w:p>
    <w:p>
      <w:pPr>
        <w:numPr>
          <w:ilvl w:val="0"/>
          <w:numId w:val="0"/>
        </w:numPr>
        <w:rPr>
          <w:rFonts w:hint="default" w:ascii="Times New Roman" w:hAnsi="Times New Roman" w:eastAsia="仿宋_GB2312" w:cs="Times New Roman"/>
          <w:color w:val="000000" w:themeColor="text1"/>
          <w:sz w:val="32"/>
          <w:szCs w:val="32"/>
          <w14:textFill>
            <w14:solidFill>
              <w14:schemeClr w14:val="tx1"/>
            </w14:solidFill>
          </w14:textFill>
        </w:rPr>
      </w:pPr>
    </w:p>
    <w:p>
      <w:pPr>
        <w:numPr>
          <w:ilvl w:val="0"/>
          <w:numId w:val="0"/>
        </w:num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东兴口岸国际道路运输管理处</w:t>
      </w:r>
    </w:p>
    <w:p>
      <w:pPr>
        <w:numPr>
          <w:ilvl w:val="0"/>
          <w:numId w:val="0"/>
        </w:num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2025年1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0"/>
        </w:numPr>
        <w:rPr>
          <w:rFonts w:hint="eastAsia" w:ascii="仿宋_GB2312" w:hAnsi="仿宋_GB2312" w:eastAsia="仿宋_GB2312" w:cs="仿宋_GB2312"/>
          <w:color w:val="000000" w:themeColor="text1"/>
          <w:sz w:val="32"/>
          <w:szCs w:val="32"/>
          <w:lang w:val="en-US"/>
          <w14:textFill>
            <w14:solidFill>
              <w14:schemeClr w14:val="tx1"/>
            </w14:solidFill>
          </w14:textFill>
        </w:rPr>
        <w:sectPr>
          <w:footerReference r:id="rId3" w:type="default"/>
          <w:pgSz w:w="11906" w:h="16838"/>
          <w:pgMar w:top="2098" w:right="1474" w:bottom="1701" w:left="1587" w:header="851" w:footer="992" w:gutter="0"/>
          <w:pgNumType w:fmt="decimal"/>
          <w:cols w:space="425" w:num="1"/>
          <w:docGrid w:type="lines" w:linePitch="312" w:charSpace="0"/>
        </w:sectPr>
      </w:pPr>
    </w:p>
    <w:p>
      <w:pPr>
        <w:keepNext w:val="0"/>
        <w:keepLines w:val="0"/>
        <w:pageBreakBefore w:val="0"/>
        <w:widowControl w:val="0"/>
        <w:kinsoku/>
        <w:wordWrap/>
        <w:overflowPunct/>
        <w:autoSpaceDE/>
        <w:autoSpaceDN/>
        <w:bidi w:val="0"/>
        <w:adjustRightInd/>
        <w:snapToGrid/>
        <w:spacing w:line="580" w:lineRule="exact"/>
        <w:textAlignment w:val="auto"/>
        <w:rPr>
          <w:rFonts w:hint="eastAsia" w:ascii="方正小标宋_GBK" w:hAnsi="方正小标宋_GBK" w:eastAsia="方正小标宋_GBK" w:cs="方正小标宋_GBK"/>
          <w:b w:val="0"/>
          <w:bCs w:val="0"/>
          <w:color w:val="000000" w:themeColor="text1"/>
          <w:spacing w:val="0"/>
          <w:position w:val="0"/>
          <w:sz w:val="44"/>
          <w:szCs w:val="44"/>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附件1           </w:t>
      </w:r>
      <w:r>
        <w:rPr>
          <w:rFonts w:hint="eastAsia" w:ascii="方正小标宋_GBK" w:hAnsi="方正小标宋_GBK" w:eastAsia="方正小标宋_GBK" w:cs="方正小标宋_GBK"/>
          <w:b w:val="0"/>
          <w:bCs w:val="0"/>
          <w:color w:val="000000" w:themeColor="text1"/>
          <w:spacing w:val="-19"/>
          <w:sz w:val="44"/>
          <w:szCs w:val="44"/>
          <w14:textFill>
            <w14:solidFill>
              <w14:schemeClr w14:val="tx1"/>
            </w14:solidFill>
          </w14:textFill>
        </w:rPr>
        <w:t>评审办法及评分标准</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2" w:firstLineChars="200"/>
        <w:textAlignment w:val="auto"/>
        <w:rPr>
          <w:rFonts w:hint="eastAsia" w:ascii="仿宋_GB2312" w:hAnsi="仿宋_GB2312" w:eastAsia="仿宋_GB2312" w:cs="仿宋_GB2312"/>
          <w:b/>
          <w:bCs/>
          <w:color w:val="000000" w:themeColor="text1"/>
          <w:spacing w:val="0"/>
          <w:position w:val="0"/>
          <w:sz w:val="32"/>
          <w:szCs w:val="32"/>
          <w14:textFill>
            <w14:solidFill>
              <w14:schemeClr w14:val="tx1"/>
            </w14:solidFill>
          </w14:textFill>
        </w:rPr>
      </w:pP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黑体" w:hAnsi="黑体" w:eastAsia="黑体" w:cs="黑体"/>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一、评审原则</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评委组成：本次询价采购项目的评审委员会由采购人代表组成，成员人数应当为</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人以上单数。</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评审依据：评委将以询价文件为评审依据，对报价人的报价、企业履约经验、报价响应程度、拟投入人员情况、项目工作</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方案、计划、质量、安全措施</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等内容按综合评分法进行打分。</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黑体" w:hAnsi="黑体" w:eastAsia="黑体" w:cs="黑体"/>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二、评审方法</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对进入详评的，采用百分制综合评分法。</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计分办法</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按四舍五入取至小数点后一位</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黑体" w:hAnsi="黑体" w:eastAsia="黑体" w:cs="黑体"/>
          <w:b w:val="0"/>
          <w:bCs w:val="0"/>
          <w:color w:val="000000" w:themeColor="text1"/>
          <w:spacing w:val="0"/>
          <w:position w:val="0"/>
          <w:sz w:val="32"/>
          <w:szCs w:val="32"/>
          <w14:textFill>
            <w14:solidFill>
              <w14:schemeClr w14:val="tx1"/>
            </w14:solidFill>
          </w14:textFill>
        </w:rPr>
      </w:pPr>
      <w:r>
        <w:rPr>
          <w:rFonts w:hint="eastAsia" w:ascii="黑体" w:hAnsi="黑体" w:eastAsia="黑体" w:cs="黑体"/>
          <w:b w:val="0"/>
          <w:bCs w:val="0"/>
          <w:color w:val="000000" w:themeColor="text1"/>
          <w:spacing w:val="0"/>
          <w:position w:val="0"/>
          <w:sz w:val="32"/>
          <w:szCs w:val="32"/>
          <w14:textFill>
            <w14:solidFill>
              <w14:schemeClr w14:val="tx1"/>
            </w14:solidFill>
          </w14:textFill>
        </w:rPr>
        <w:t>三 、评分标准</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价格部分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满分</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60</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autoSpaceDE/>
        <w:autoSpaceDN/>
        <w:bidi w:val="0"/>
        <w:adjustRightInd/>
        <w:snapToGrid/>
        <w:spacing w:before="0" w:line="520" w:lineRule="exact"/>
        <w:ind w:left="0" w:leftChars="0" w:right="0" w:firstLine="640"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综合评分法中的价格分统一采用低价优先法计算，即满足本询价文件要求且最后报价最低的供应商的价格为基准价，其价格分为满分。其他供应商的价格分统一按照下列公式计算：</w:t>
      </w:r>
    </w:p>
    <w:p>
      <w:pPr>
        <w:pStyle w:val="3"/>
        <w:keepNext w:val="0"/>
        <w:keepLines w:val="0"/>
        <w:pageBreakBefore w:val="0"/>
        <w:widowControl w:val="0"/>
        <w:kinsoku/>
        <w:wordWrap/>
        <w:overflowPunct/>
        <w:topLinePunct/>
        <w:autoSpaceDE/>
        <w:autoSpaceDN/>
        <w:bidi w:val="0"/>
        <w:adjustRightInd/>
        <w:snapToGrid/>
        <w:spacing w:before="0" w:line="520" w:lineRule="exact"/>
        <w:ind w:left="0" w:leftChars="0" w:right="0" w:firstLine="0" w:firstLineChars="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报价得分=（基准价/商家报价）*价格满分</w:t>
      </w:r>
    </w:p>
    <w:p>
      <w:pPr>
        <w:pStyle w:val="3"/>
        <w:keepNext w:val="0"/>
        <w:keepLines w:val="0"/>
        <w:pageBreakBefore w:val="0"/>
        <w:widowControl w:val="0"/>
        <w:kinsoku/>
        <w:wordWrap/>
        <w:overflowPunct/>
        <w:topLinePunct/>
        <w:autoSpaceDE/>
        <w:autoSpaceDN/>
        <w:bidi w:val="0"/>
        <w:adjustRightInd/>
        <w:snapToGrid/>
        <w:spacing w:before="0" w:line="520" w:lineRule="exact"/>
        <w:ind w:left="0" w:leftChars="0" w:right="0" w:firstLine="0" w:firstLineChars="0"/>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在评审过程中，不得去掉最后报价中的最高报价和最低报价。</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商务部分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满分</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按“评分表”要求进行打分。</w:t>
      </w:r>
    </w:p>
    <w:p>
      <w:pPr>
        <w:pStyle w:val="3"/>
        <w:keepNext w:val="0"/>
        <w:keepLines w:val="0"/>
        <w:pageBreakBefore w:val="0"/>
        <w:widowControl w:val="0"/>
        <w:kinsoku/>
        <w:wordWrap/>
        <w:overflowPunct/>
        <w:topLinePunct/>
        <w:autoSpaceDE/>
        <w:autoSpaceDN/>
        <w:bidi w:val="0"/>
        <w:adjustRightInd/>
        <w:snapToGrid/>
        <w:spacing w:before="0" w:line="520" w:lineRule="exact"/>
        <w:ind w:left="0" w:right="0" w:firstLine="640" w:firstLineChars="200"/>
        <w:textAlignment w:val="auto"/>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三</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技术部分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满分</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按“评分表”要求进行打分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exact"/>
        <w:ind w:left="0" w:right="0" w:firstLine="4176" w:firstLineChars="1300"/>
        <w:jc w:val="both"/>
        <w:textAlignment w:val="auto"/>
        <w:rPr>
          <w:rFonts w:hint="eastAsia" w:ascii="宋体" w:hAnsi="宋体" w:eastAsia="宋体" w:cs="宋体"/>
          <w:color w:val="000000" w:themeColor="text1"/>
          <w:spacing w:val="0"/>
          <w:kern w:val="21"/>
          <w:position w:val="0"/>
          <w:sz w:val="32"/>
          <w:szCs w:val="32"/>
          <w14:textFill>
            <w14:solidFill>
              <w14:schemeClr w14:val="tx1"/>
            </w14:solidFill>
          </w14:textFill>
        </w:rPr>
      </w:pPr>
      <w:r>
        <w:rPr>
          <w:rFonts w:hint="eastAsia" w:ascii="宋体" w:hAnsi="宋体" w:eastAsia="宋体" w:cs="宋体"/>
          <w:b/>
          <w:bCs/>
          <w:color w:val="000000" w:themeColor="text1"/>
          <w:spacing w:val="0"/>
          <w:kern w:val="21"/>
          <w:position w:val="0"/>
          <w:sz w:val="32"/>
          <w:szCs w:val="32"/>
          <w14:textFill>
            <w14:solidFill>
              <w14:schemeClr w14:val="tx1"/>
            </w14:solidFill>
          </w14:textFill>
        </w:rPr>
        <w:t>评分表</w:t>
      </w:r>
    </w:p>
    <w:tbl>
      <w:tblPr>
        <w:tblStyle w:val="26"/>
        <w:tblpPr w:leftFromText="180" w:rightFromText="180" w:vertAnchor="text" w:horzAnchor="page" w:tblpX="1102" w:tblpY="56"/>
        <w:tblOverlap w:val="never"/>
        <w:tblW w:w="98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085"/>
        <w:gridCol w:w="810"/>
        <w:gridCol w:w="7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color w:val="000000" w:themeColor="text1"/>
                <w:spacing w:val="0"/>
                <w:kern w:val="21"/>
                <w:position w:val="0"/>
                <w:sz w:val="24"/>
                <w:szCs w:val="24"/>
                <w14:textFill>
                  <w14:solidFill>
                    <w14:schemeClr w14:val="tx1"/>
                  </w14:solidFill>
                </w14:textFill>
              </w:rPr>
            </w:pPr>
            <w:r>
              <w:rPr>
                <w:rFonts w:hint="eastAsia" w:ascii="宋体" w:hAnsi="宋体" w:eastAsia="宋体" w:cs="宋体"/>
                <w:b/>
                <w:bCs/>
                <w:color w:val="000000" w:themeColor="text1"/>
                <w:spacing w:val="0"/>
                <w:kern w:val="21"/>
                <w:position w:val="0"/>
                <w:sz w:val="24"/>
                <w:szCs w:val="24"/>
                <w14:textFill>
                  <w14:solidFill>
                    <w14:schemeClr w14:val="tx1"/>
                  </w14:solidFill>
                </w14:textFill>
              </w:rPr>
              <w:t>序号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color w:val="000000" w:themeColor="text1"/>
                <w:spacing w:val="0"/>
                <w:kern w:val="21"/>
                <w:position w:val="0"/>
                <w:sz w:val="24"/>
                <w:szCs w:val="24"/>
                <w14:textFill>
                  <w14:solidFill>
                    <w14:schemeClr w14:val="tx1"/>
                  </w14:solidFill>
                </w14:textFill>
              </w:rPr>
            </w:pPr>
            <w:r>
              <w:rPr>
                <w:rFonts w:hint="eastAsia" w:ascii="宋体" w:hAnsi="宋体" w:eastAsia="宋体" w:cs="宋体"/>
                <w:b/>
                <w:bCs/>
                <w:color w:val="000000" w:themeColor="text1"/>
                <w:spacing w:val="0"/>
                <w:kern w:val="21"/>
                <w:position w:val="0"/>
                <w:sz w:val="24"/>
                <w:szCs w:val="24"/>
                <w14:textFill>
                  <w14:solidFill>
                    <w14:schemeClr w14:val="tx1"/>
                  </w14:solidFill>
                </w14:textFill>
              </w:rPr>
              <w:t>评审项目</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color w:val="000000" w:themeColor="text1"/>
                <w:spacing w:val="0"/>
                <w:kern w:val="21"/>
                <w:position w:val="0"/>
                <w:sz w:val="24"/>
                <w:szCs w:val="24"/>
                <w14:textFill>
                  <w14:solidFill>
                    <w14:schemeClr w14:val="tx1"/>
                  </w14:solidFill>
                </w14:textFill>
              </w:rPr>
            </w:pPr>
            <w:r>
              <w:rPr>
                <w:rFonts w:hint="eastAsia" w:ascii="宋体" w:hAnsi="宋体" w:eastAsia="宋体" w:cs="宋体"/>
                <w:b/>
                <w:bCs/>
                <w:color w:val="000000" w:themeColor="text1"/>
                <w:spacing w:val="0"/>
                <w:kern w:val="21"/>
                <w:position w:val="0"/>
                <w:sz w:val="24"/>
                <w:szCs w:val="24"/>
                <w14:textFill>
                  <w14:solidFill>
                    <w14:schemeClr w14:val="tx1"/>
                  </w14:solidFill>
                </w14:textFill>
              </w:rPr>
              <w:t>分值</w:t>
            </w:r>
          </w:p>
        </w:tc>
        <w:tc>
          <w:tcPr>
            <w:tcW w:w="7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color w:val="000000" w:themeColor="text1"/>
                <w:spacing w:val="0"/>
                <w:kern w:val="21"/>
                <w:position w:val="0"/>
                <w:sz w:val="24"/>
                <w:szCs w:val="24"/>
                <w14:textFill>
                  <w14:solidFill>
                    <w14:schemeClr w14:val="tx1"/>
                  </w14:solidFill>
                </w14:textFill>
              </w:rPr>
            </w:pPr>
            <w:r>
              <w:rPr>
                <w:rFonts w:hint="eastAsia" w:ascii="宋体" w:hAnsi="宋体" w:eastAsia="宋体" w:cs="宋体"/>
                <w:b/>
                <w:bCs/>
                <w:color w:val="000000" w:themeColor="text1"/>
                <w:spacing w:val="0"/>
                <w:kern w:val="21"/>
                <w:position w:val="0"/>
                <w:sz w:val="24"/>
                <w:szCs w:val="24"/>
                <w14:textFill>
                  <w14:solidFill>
                    <w14:schemeClr w14:val="tx1"/>
                  </w14:solidFill>
                </w14:textFill>
              </w:rPr>
              <w:t>评审细则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商务评审</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10</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pacing w:val="0"/>
                <w:kern w:val="21"/>
                <w:position w:val="0"/>
                <w:sz w:val="24"/>
                <w:szCs w:val="24"/>
                <w:lang w:eastAsia="zh-CN"/>
              </w:rPr>
            </w:pPr>
            <w:r>
              <w:rPr>
                <w:rFonts w:hint="eastAsia" w:ascii="宋体" w:hAnsi="宋体" w:eastAsia="宋体" w:cs="宋体"/>
                <w:color w:val="auto"/>
                <w:spacing w:val="0"/>
                <w:kern w:val="21"/>
                <w:position w:val="0"/>
                <w:sz w:val="24"/>
                <w:szCs w:val="24"/>
                <w:lang w:val="en-US" w:eastAsia="zh-CN"/>
              </w:rPr>
              <w:t>1</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rPr>
              <w:t>履约经验</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lang w:val="en-US" w:eastAsia="zh-CN"/>
              </w:rPr>
              <w:t>5</w:t>
            </w:r>
            <w:r>
              <w:rPr>
                <w:rFonts w:hint="eastAsia" w:ascii="宋体" w:hAnsi="宋体" w:eastAsia="宋体" w:cs="宋体"/>
                <w:color w:val="auto"/>
                <w:spacing w:val="0"/>
                <w:kern w:val="21"/>
                <w:position w:val="0"/>
                <w:sz w:val="24"/>
                <w:szCs w:val="24"/>
              </w:rPr>
              <w:t>分</w:t>
            </w:r>
          </w:p>
        </w:tc>
        <w:tc>
          <w:tcPr>
            <w:tcW w:w="7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rPr>
              <w:t>自20</w:t>
            </w:r>
            <w:r>
              <w:rPr>
                <w:rFonts w:hint="eastAsia" w:ascii="宋体" w:hAnsi="宋体" w:eastAsia="宋体" w:cs="宋体"/>
                <w:color w:val="auto"/>
                <w:spacing w:val="0"/>
                <w:kern w:val="21"/>
                <w:position w:val="0"/>
                <w:sz w:val="24"/>
                <w:szCs w:val="24"/>
                <w:lang w:val="en-US" w:eastAsia="zh-CN"/>
              </w:rPr>
              <w:t>20</w:t>
            </w:r>
            <w:r>
              <w:rPr>
                <w:rFonts w:hint="eastAsia" w:ascii="宋体" w:hAnsi="宋体" w:eastAsia="宋体" w:cs="宋体"/>
                <w:color w:val="auto"/>
                <w:spacing w:val="0"/>
                <w:kern w:val="21"/>
                <w:position w:val="0"/>
                <w:sz w:val="24"/>
                <w:szCs w:val="24"/>
              </w:rPr>
              <w:t>年1月1日至今</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rPr>
              <w:t>以签订合同时间为准</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rPr>
              <w:t>报价人完成的合同金额大于</w:t>
            </w:r>
            <w:r>
              <w:rPr>
                <w:rFonts w:hint="eastAsia" w:ascii="宋体" w:hAnsi="宋体" w:eastAsia="宋体" w:cs="宋体"/>
                <w:color w:val="auto"/>
                <w:spacing w:val="0"/>
                <w:kern w:val="21"/>
                <w:position w:val="0"/>
                <w:sz w:val="24"/>
                <w:szCs w:val="24"/>
                <w:lang w:val="en-US" w:eastAsia="zh-CN"/>
              </w:rPr>
              <w:t>10</w:t>
            </w:r>
            <w:r>
              <w:rPr>
                <w:rFonts w:hint="eastAsia" w:ascii="宋体" w:hAnsi="宋体" w:eastAsia="宋体" w:cs="宋体"/>
                <w:color w:val="auto"/>
                <w:spacing w:val="0"/>
                <w:kern w:val="21"/>
                <w:position w:val="0"/>
                <w:sz w:val="24"/>
                <w:szCs w:val="24"/>
              </w:rPr>
              <w:t>万</w:t>
            </w:r>
            <w:r>
              <w:rPr>
                <w:rFonts w:hint="eastAsia" w:ascii="宋体" w:hAnsi="宋体" w:eastAsia="宋体" w:cs="宋体"/>
                <w:color w:val="auto"/>
                <w:spacing w:val="0"/>
                <w:kern w:val="21"/>
                <w:position w:val="0"/>
                <w:sz w:val="24"/>
                <w:szCs w:val="24"/>
                <w:lang w:val="en-US" w:eastAsia="zh-CN"/>
              </w:rPr>
              <w:t>及30万元以下</w:t>
            </w:r>
            <w:r>
              <w:rPr>
                <w:rFonts w:hint="eastAsia" w:ascii="宋体" w:hAnsi="宋体" w:eastAsia="宋体" w:cs="宋体"/>
                <w:color w:val="auto"/>
                <w:spacing w:val="0"/>
                <w:kern w:val="21"/>
                <w:position w:val="0"/>
                <w:sz w:val="24"/>
                <w:szCs w:val="24"/>
              </w:rPr>
              <w:t>的装修</w:t>
            </w:r>
            <w:r>
              <w:rPr>
                <w:rFonts w:hint="eastAsia" w:ascii="宋体" w:hAnsi="宋体" w:eastAsia="宋体" w:cs="宋体"/>
                <w:color w:val="auto"/>
                <w:spacing w:val="0"/>
                <w:kern w:val="21"/>
                <w:position w:val="0"/>
                <w:sz w:val="24"/>
                <w:szCs w:val="24"/>
                <w:lang w:val="en-US" w:eastAsia="zh-CN"/>
              </w:rPr>
              <w:t>类或建筑类</w:t>
            </w:r>
            <w:r>
              <w:rPr>
                <w:rFonts w:hint="eastAsia" w:ascii="宋体" w:hAnsi="宋体" w:eastAsia="宋体" w:cs="宋体"/>
                <w:color w:val="auto"/>
                <w:spacing w:val="0"/>
                <w:kern w:val="21"/>
                <w:position w:val="0"/>
                <w:sz w:val="24"/>
                <w:szCs w:val="24"/>
              </w:rPr>
              <w:t>项目业绩，提供合同业绩得</w:t>
            </w:r>
            <w:r>
              <w:rPr>
                <w:rFonts w:hint="eastAsia" w:ascii="宋体" w:hAnsi="宋体" w:eastAsia="宋体" w:cs="宋体"/>
                <w:color w:val="auto"/>
                <w:spacing w:val="0"/>
                <w:kern w:val="21"/>
                <w:position w:val="0"/>
                <w:sz w:val="24"/>
                <w:szCs w:val="24"/>
                <w:lang w:val="en-US" w:eastAsia="zh-CN"/>
              </w:rPr>
              <w:t>3</w:t>
            </w:r>
            <w:r>
              <w:rPr>
                <w:rFonts w:hint="eastAsia" w:ascii="宋体" w:hAnsi="宋体" w:eastAsia="宋体" w:cs="宋体"/>
                <w:color w:val="auto"/>
                <w:spacing w:val="0"/>
                <w:kern w:val="21"/>
                <w:position w:val="0"/>
                <w:sz w:val="24"/>
                <w:szCs w:val="24"/>
              </w:rPr>
              <w:t>分</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lang w:val="en-US" w:eastAsia="zh-CN"/>
              </w:rPr>
              <w:t>或单个合同金额大于30万（含30万元）的装修类或建筑类</w:t>
            </w:r>
            <w:r>
              <w:rPr>
                <w:rFonts w:hint="eastAsia" w:ascii="宋体" w:hAnsi="宋体" w:eastAsia="宋体" w:cs="宋体"/>
                <w:color w:val="auto"/>
                <w:spacing w:val="0"/>
                <w:kern w:val="21"/>
                <w:position w:val="0"/>
                <w:sz w:val="24"/>
                <w:szCs w:val="24"/>
              </w:rPr>
              <w:t>项目业绩</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lang w:val="en-US" w:eastAsia="zh-CN"/>
              </w:rPr>
              <w:t>提供合同业绩得5分</w:t>
            </w:r>
            <w:r>
              <w:rPr>
                <w:rFonts w:hint="eastAsia" w:ascii="宋体" w:hAnsi="宋体" w:eastAsia="宋体" w:cs="宋体"/>
                <w:color w:val="auto"/>
                <w:spacing w:val="0"/>
                <w:kern w:val="21"/>
                <w:position w:val="0"/>
                <w:sz w:val="24"/>
                <w:szCs w:val="24"/>
              </w:rPr>
              <w:t>。本项最高得</w:t>
            </w:r>
            <w:r>
              <w:rPr>
                <w:rFonts w:hint="eastAsia" w:ascii="宋体" w:hAnsi="宋体" w:eastAsia="宋体" w:cs="宋体"/>
                <w:color w:val="auto"/>
                <w:spacing w:val="0"/>
                <w:kern w:val="21"/>
                <w:position w:val="0"/>
                <w:sz w:val="24"/>
                <w:szCs w:val="24"/>
                <w:lang w:val="en-US" w:eastAsia="zh-CN"/>
              </w:rPr>
              <w:t>10</w:t>
            </w:r>
            <w:r>
              <w:rPr>
                <w:rFonts w:hint="eastAsia" w:ascii="宋体" w:hAnsi="宋体" w:eastAsia="宋体" w:cs="宋体"/>
                <w:color w:val="auto"/>
                <w:spacing w:val="0"/>
                <w:kern w:val="21"/>
                <w:position w:val="0"/>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rPr>
              <w:t>注：以上合同不得重复，须提供合同复印件，并同时加盖报价人公章，不符合以上要求</w:t>
            </w:r>
            <w:r>
              <w:rPr>
                <w:rFonts w:hint="eastAsia" w:ascii="宋体" w:hAnsi="宋体" w:eastAsia="宋体" w:cs="宋体"/>
                <w:color w:val="auto"/>
                <w:spacing w:val="0"/>
                <w:kern w:val="21"/>
                <w:position w:val="0"/>
                <w:sz w:val="24"/>
                <w:szCs w:val="24"/>
                <w:lang w:eastAsia="zh-CN"/>
              </w:rPr>
              <w:t>的</w:t>
            </w:r>
            <w:r>
              <w:rPr>
                <w:rFonts w:hint="eastAsia" w:ascii="宋体" w:hAnsi="宋体" w:eastAsia="宋体" w:cs="宋体"/>
                <w:color w:val="auto"/>
                <w:spacing w:val="0"/>
                <w:kern w:val="21"/>
                <w:position w:val="0"/>
                <w:sz w:val="24"/>
                <w:szCs w:val="24"/>
              </w:rPr>
              <w:t>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8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pacing w:val="0"/>
                <w:kern w:val="21"/>
                <w:position w:val="0"/>
                <w:sz w:val="24"/>
                <w:szCs w:val="24"/>
              </w:rPr>
            </w:pPr>
            <w:r>
              <w:rPr>
                <w:rFonts w:hint="eastAsia" w:ascii="宋体" w:hAnsi="宋体" w:eastAsia="宋体" w:cs="宋体"/>
                <w:color w:val="auto"/>
                <w:spacing w:val="0"/>
                <w:kern w:val="21"/>
                <w:position w:val="0"/>
                <w:sz w:val="24"/>
                <w:szCs w:val="24"/>
              </w:rPr>
              <w:t>技术评审</w:t>
            </w:r>
            <w:r>
              <w:rPr>
                <w:rFonts w:hint="eastAsia" w:ascii="宋体" w:hAnsi="宋体" w:eastAsia="宋体" w:cs="宋体"/>
                <w:color w:val="auto"/>
                <w:spacing w:val="0"/>
                <w:kern w:val="21"/>
                <w:position w:val="0"/>
                <w:sz w:val="24"/>
                <w:szCs w:val="24"/>
                <w:lang w:eastAsia="zh-CN"/>
              </w:rPr>
              <w:t>（</w:t>
            </w:r>
            <w:r>
              <w:rPr>
                <w:rFonts w:hint="eastAsia" w:ascii="宋体" w:hAnsi="宋体" w:eastAsia="宋体" w:cs="宋体"/>
                <w:color w:val="auto"/>
                <w:spacing w:val="0"/>
                <w:kern w:val="21"/>
                <w:position w:val="0"/>
                <w:sz w:val="24"/>
                <w:szCs w:val="24"/>
              </w:rPr>
              <w:t>3</w:t>
            </w:r>
            <w:r>
              <w:rPr>
                <w:rFonts w:hint="eastAsia" w:ascii="宋体" w:hAnsi="宋体" w:eastAsia="宋体" w:cs="宋体"/>
                <w:color w:val="auto"/>
                <w:spacing w:val="0"/>
                <w:kern w:val="21"/>
                <w:position w:val="0"/>
                <w:sz w:val="24"/>
                <w:szCs w:val="24"/>
                <w:lang w:val="en-US" w:eastAsia="zh-CN"/>
              </w:rPr>
              <w:t>0</w:t>
            </w:r>
            <w:r>
              <w:rPr>
                <w:rFonts w:hint="eastAsia" w:ascii="宋体" w:hAnsi="宋体" w:eastAsia="宋体" w:cs="宋体"/>
                <w:color w:val="auto"/>
                <w:spacing w:val="0"/>
                <w:kern w:val="21"/>
                <w:position w:val="0"/>
                <w:sz w:val="24"/>
                <w:szCs w:val="24"/>
              </w:rPr>
              <w:t>分</w:t>
            </w:r>
            <w:r>
              <w:rPr>
                <w:rFonts w:hint="eastAsia" w:ascii="宋体" w:hAnsi="宋体" w:eastAsia="宋体" w:cs="宋体"/>
                <w:color w:val="auto"/>
                <w:spacing w:val="0"/>
                <w:kern w:val="21"/>
                <w:position w:val="0"/>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685" w:type="dxa"/>
            <w:noWrap w:val="0"/>
            <w:vAlign w:val="center"/>
          </w:tcPr>
          <w:p>
            <w:pPr>
              <w:pStyle w:val="27"/>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报价响应</w:t>
            </w:r>
          </w:p>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程度</w:t>
            </w:r>
          </w:p>
        </w:tc>
        <w:tc>
          <w:tcPr>
            <w:tcW w:w="810" w:type="dxa"/>
            <w:noWrap w:val="0"/>
            <w:vAlign w:val="center"/>
          </w:tcPr>
          <w:p>
            <w:pPr>
              <w:pStyle w:val="27"/>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6分</w:t>
            </w:r>
          </w:p>
        </w:tc>
        <w:tc>
          <w:tcPr>
            <w:tcW w:w="7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根据报价人对采购人需求响应情况进行评分，要求在《报价汇总表》中逐条进行响应报价，</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项目</w:t>
            </w:r>
            <w:r>
              <w:rPr>
                <w:rFonts w:hint="eastAsia" w:ascii="宋体" w:hAnsi="宋体" w:eastAsia="宋体" w:cs="宋体"/>
                <w:color w:val="000000" w:themeColor="text1"/>
                <w:spacing w:val="0"/>
                <w:kern w:val="21"/>
                <w:position w:val="0"/>
                <w:sz w:val="24"/>
                <w:szCs w:val="24"/>
                <w14:textFill>
                  <w14:solidFill>
                    <w14:schemeClr w14:val="tx1"/>
                  </w14:solidFill>
                </w14:textFill>
              </w:rPr>
              <w:t>的响应为满足或优于的得2</w:t>
            </w:r>
          </w:p>
          <w:p>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分/一项，满分6分。标准低于响应要求的扣2分/一项，该部</w:t>
            </w:r>
          </w:p>
          <w:p>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分值扣完为止。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3</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拟投入</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人员</w:t>
            </w:r>
          </w:p>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员情况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6</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tc>
        <w:tc>
          <w:tcPr>
            <w:tcW w:w="7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1</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项目负责人：</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投标人拟派项目负责人具有工程师或以上证书，得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2</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技术人员</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不含项目负责人</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投标人拟派技术人员具有初级工程师以上证书的每个证书得1分，最高得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投标人拟派技术人员具有市级</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或以上</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培训机构出具的《企</w:t>
            </w:r>
          </w:p>
          <w:p>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业安全管理人员》证书，每个得1分，最高得</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2" w:hRule="atLeast"/>
        </w:trPr>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4</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项目工作</w:t>
            </w:r>
          </w:p>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方案</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6分</w:t>
            </w:r>
          </w:p>
        </w:tc>
        <w:tc>
          <w:tcPr>
            <w:tcW w:w="7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根据各报价人的项目工作方案的实施工作内容、实施计划等主要内容进行评审。</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项目工作方案设计详尽、清晰，在施工设计、实施、</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验收</w:t>
            </w:r>
            <w:r>
              <w:rPr>
                <w:rFonts w:hint="eastAsia" w:ascii="宋体" w:hAnsi="宋体" w:eastAsia="宋体" w:cs="宋体"/>
                <w:color w:val="000000" w:themeColor="text1"/>
                <w:spacing w:val="0"/>
                <w:kern w:val="21"/>
                <w:position w:val="0"/>
                <w:sz w:val="24"/>
                <w:szCs w:val="24"/>
                <w14:textFill>
                  <w14:solidFill>
                    <w14:schemeClr w14:val="tx1"/>
                  </w14:solidFill>
                </w14:textFill>
              </w:rPr>
              <w:t>等环节可以提供的实施工作内容的介绍较详细，准确把握采购人需求，并能对可能存在的实施重点、难点进行分析，时间安排计划完整明晰、可操作性强，得6分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tc>
      </w:tr>
    </w:tbl>
    <w:tbl>
      <w:tblPr>
        <w:tblStyle w:val="26"/>
        <w:tblpPr w:leftFromText="180" w:rightFromText="180" w:vertAnchor="text" w:horzAnchor="page" w:tblpX="1091" w:tblpY="135"/>
        <w:tblOverlap w:val="never"/>
        <w:tblW w:w="96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042"/>
        <w:gridCol w:w="689"/>
        <w:gridCol w:w="72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trPr>
        <w:tc>
          <w:tcPr>
            <w:tcW w:w="700" w:type="dxa"/>
            <w:noWrap w:val="0"/>
            <w:vAlign w:val="top"/>
          </w:tcPr>
          <w:p>
            <w:pPr>
              <w:pStyle w:val="27"/>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p>
        </w:tc>
        <w:tc>
          <w:tcPr>
            <w:tcW w:w="1042" w:type="dxa"/>
            <w:noWrap w:val="0"/>
            <w:vAlign w:val="top"/>
          </w:tcPr>
          <w:p>
            <w:pPr>
              <w:pStyle w:val="27"/>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p>
        </w:tc>
        <w:tc>
          <w:tcPr>
            <w:tcW w:w="689" w:type="dxa"/>
            <w:noWrap w:val="0"/>
            <w:vAlign w:val="top"/>
          </w:tcPr>
          <w:p>
            <w:pPr>
              <w:pStyle w:val="27"/>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p>
        </w:tc>
        <w:tc>
          <w:tcPr>
            <w:tcW w:w="72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项目工作方案设计完整、清晰，对可以提供的实施工作内容介绍较全面，较好理解采购人需求，时间安排计划完整可行</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得4分；</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项目施工方案内容完整，包含在施工方案设计、实施、验收等环节上可以提供的实施工作内容，对采购人需求理解一般，时间安排计划可行，得2分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未提供有施工方案的得0分。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2" w:hRule="atLeast"/>
        </w:trPr>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5</w:t>
            </w:r>
          </w:p>
        </w:tc>
        <w:tc>
          <w:tcPr>
            <w:tcW w:w="10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项目组织</w:t>
            </w:r>
          </w:p>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计划、质</w:t>
            </w:r>
          </w:p>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量、安全</w:t>
            </w:r>
          </w:p>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措施</w:t>
            </w:r>
          </w:p>
        </w:tc>
        <w:tc>
          <w:tcPr>
            <w:tcW w:w="6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6分</w:t>
            </w:r>
          </w:p>
        </w:tc>
        <w:tc>
          <w:tcPr>
            <w:tcW w:w="72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对项目组织进度计划的科学合理、可行性；项目方案、供货安装进度安排及生产质量控制措施、安全保证措施及其承诺进行评审：</w:t>
            </w:r>
          </w:p>
          <w:p>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投标人的项目组织进度计划的科学合理、可行性高；计划涉及的项目方案、供货安装进度安排及生产质量控制措施、</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安全</w:t>
            </w:r>
            <w:r>
              <w:rPr>
                <w:rFonts w:hint="eastAsia" w:ascii="宋体" w:hAnsi="宋体" w:eastAsia="宋体" w:cs="宋体"/>
                <w:color w:val="000000" w:themeColor="text1"/>
                <w:spacing w:val="0"/>
                <w:kern w:val="21"/>
                <w:position w:val="0"/>
                <w:sz w:val="24"/>
                <w:szCs w:val="24"/>
                <w14:textFill>
                  <w14:solidFill>
                    <w14:schemeClr w14:val="tx1"/>
                  </w14:solidFill>
                </w14:textFill>
              </w:rPr>
              <w:t>保证措施及其承诺进行评审整体为优，得6分；</w:t>
            </w:r>
          </w:p>
          <w:p>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投标人的项目组织进度计划的较科学合理、可行性较高；计划涉及的项目方案、供货安装进度安排及生产质量控制措施、安全保证措施及其承诺进行评审整体为良，得4分；</w:t>
            </w:r>
          </w:p>
          <w:p>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投标人的项目组织进度计划的较不合理、可行性低；计划涉及项目方案、供货安装进度安排及生产质量控制措施、安全保证措施及其承诺进行评审整体为差，得2分。</w:t>
            </w:r>
          </w:p>
          <w:p>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无提供对应方案不得分。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4" w:hRule="atLeast"/>
        </w:trPr>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6</w:t>
            </w:r>
          </w:p>
        </w:tc>
        <w:tc>
          <w:tcPr>
            <w:tcW w:w="10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售后服务</w:t>
            </w:r>
          </w:p>
        </w:tc>
        <w:tc>
          <w:tcPr>
            <w:tcW w:w="6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6</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tc>
        <w:tc>
          <w:tcPr>
            <w:tcW w:w="72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kern w:val="21"/>
                <w:position w:val="0"/>
                <w:sz w:val="24"/>
                <w:szCs w:val="24"/>
                <w14:textFill>
                  <w14:solidFill>
                    <w14:schemeClr w14:val="tx1"/>
                  </w14:solidFill>
                </w14:textFill>
              </w:rPr>
              <w:t xml:space="preserve">承诺更长保修期 </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满分</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项目承诺2年质保期得基准</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分，每延长半年增加1分，此项满分</w:t>
            </w: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kern w:val="21"/>
                <w:position w:val="0"/>
                <w:sz w:val="24"/>
                <w:szCs w:val="24"/>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 xml:space="preserve">售后服务方案分  </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kern w:val="21"/>
                <w:position w:val="0"/>
                <w:sz w:val="24"/>
                <w:szCs w:val="24"/>
                <w14:textFill>
                  <w14:solidFill>
                    <w14:schemeClr w14:val="tx1"/>
                  </w14:solidFill>
                </w14:textFill>
              </w:rPr>
              <w:t>满分3分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根据报价人提供售后服务方案进行评审。</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优：方案合理、可行性较强、完整性较好，得3分</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 xml:space="preserve">良：方案一般、可行性一般、完整性一般，得2分； </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差；方案欠合理、</w:t>
            </w:r>
            <w:r>
              <w:rPr>
                <w:rFonts w:hint="eastAsia" w:ascii="宋体" w:hAnsi="宋体" w:eastAsia="宋体" w:cs="宋体"/>
                <w:color w:val="000000" w:themeColor="text1"/>
                <w:spacing w:val="0"/>
                <w:kern w:val="21"/>
                <w:position w:val="0"/>
                <w:sz w:val="24"/>
                <w:szCs w:val="24"/>
                <w:lang w:eastAsia="zh-CN"/>
                <w14:textFill>
                  <w14:solidFill>
                    <w14:schemeClr w14:val="tx1"/>
                  </w14:solidFill>
                </w14:textFill>
              </w:rPr>
              <w:t>可行</w:t>
            </w:r>
            <w:r>
              <w:rPr>
                <w:rFonts w:hint="eastAsia" w:ascii="宋体" w:hAnsi="宋体" w:eastAsia="宋体" w:cs="宋体"/>
                <w:color w:val="000000" w:themeColor="text1"/>
                <w:spacing w:val="0"/>
                <w:kern w:val="21"/>
                <w:position w:val="0"/>
                <w:sz w:val="24"/>
                <w:szCs w:val="24"/>
                <w14:textFill>
                  <w14:solidFill>
                    <w14:schemeClr w14:val="tx1"/>
                  </w14:solidFill>
                </w14:textFill>
              </w:rPr>
              <w:t>性不高、有缺漏项，得1分；</w:t>
            </w:r>
          </w:p>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965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14:textFill>
                  <w14:solidFill>
                    <w14:schemeClr w14:val="tx1"/>
                  </w14:solidFill>
                </w14:textFill>
              </w:rPr>
              <w:t>注 ：</w:t>
            </w:r>
          </w:p>
          <w:p>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kern w:val="21"/>
                <w:position w:val="0"/>
                <w:sz w:val="24"/>
                <w:szCs w:val="24"/>
                <w14:textFill>
                  <w14:solidFill>
                    <w14:schemeClr w14:val="tx1"/>
                  </w14:solidFill>
                </w14:textFill>
              </w:rPr>
              <w:t>无特殊说明外，以上评审项，同一证明文件不重复计分。</w:t>
            </w:r>
          </w:p>
          <w:p>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color w:val="000000" w:themeColor="text1"/>
                <w:spacing w:val="0"/>
                <w:kern w:val="21"/>
                <w:position w:val="0"/>
                <w:sz w:val="24"/>
                <w:szCs w:val="24"/>
                <w14:textFill>
                  <w14:solidFill>
                    <w14:schemeClr w14:val="tx1"/>
                  </w14:solidFill>
                </w14:textFill>
              </w:rPr>
            </w:pPr>
            <w:r>
              <w:rPr>
                <w:rFonts w:hint="eastAsia" w:ascii="宋体" w:hAnsi="宋体" w:eastAsia="宋体" w:cs="宋体"/>
                <w:color w:val="000000" w:themeColor="text1"/>
                <w:spacing w:val="0"/>
                <w:kern w:val="21"/>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kern w:val="21"/>
                <w:position w:val="0"/>
                <w:sz w:val="24"/>
                <w:szCs w:val="24"/>
                <w14:textFill>
                  <w14:solidFill>
                    <w14:schemeClr w14:val="tx1"/>
                  </w14:solidFill>
                </w14:textFill>
              </w:rPr>
              <w:t>报价人根据以上评分要求提供的投标材料因模糊不清导致评审委员会无法清晰辨认进行评审的，视为无效材料。</w:t>
            </w: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四、总得分</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总得分=1+2+3+4+</w:t>
      </w:r>
      <w:r>
        <w:rPr>
          <w:rFonts w:hint="eastAsia" w:ascii="仿宋_GB2312" w:hAnsi="仿宋_GB2312" w:eastAsia="仿宋_GB2312" w:cs="仿宋_GB2312"/>
          <w:b w:val="0"/>
          <w:bCs w:val="0"/>
          <w:sz w:val="32"/>
          <w:szCs w:val="32"/>
          <w:lang w:val="en-US" w:eastAsia="zh-CN"/>
        </w:rPr>
        <w:t>5+6</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中标候选人推荐原则</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（一）评审委员会将根据得分由高到低排列次序（得分相同时，以报价由低到高顺序排列；得分相同且报价相同的，按技术指标优劣顺序排列）并推荐中标候选供应商。</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二）评审委员会认为报价人的报价明显低于其他通过符合性审查报价人的报价，有可能影响产品质量或者不能诚信履约的，应当要求其在合理的时间内提供书面说明，必要时提交相关证明材料；报价人不能证明其报价合理性的，评审委员会应当将其作为无效报价处理。</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有效报价为：供应商的报价未超过最高控制价，且供应商符合参与条件要求</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p>
    <w:sectPr>
      <w:footerReference r:id="rId4"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NGJmNDBhYTFkODBhZTRkNjNhNDgyNTkzZmRiMTkifQ=="/>
  </w:docVars>
  <w:rsids>
    <w:rsidRoot w:val="00B871A0"/>
    <w:rsid w:val="000155A0"/>
    <w:rsid w:val="00027730"/>
    <w:rsid w:val="00043F5A"/>
    <w:rsid w:val="00071CBC"/>
    <w:rsid w:val="00084123"/>
    <w:rsid w:val="000B6F1C"/>
    <w:rsid w:val="000F1A7D"/>
    <w:rsid w:val="000F2547"/>
    <w:rsid w:val="001512B9"/>
    <w:rsid w:val="00184006"/>
    <w:rsid w:val="001A4D54"/>
    <w:rsid w:val="001B7637"/>
    <w:rsid w:val="001E0CAD"/>
    <w:rsid w:val="001E162A"/>
    <w:rsid w:val="001F6A9A"/>
    <w:rsid w:val="00201EFF"/>
    <w:rsid w:val="0020516F"/>
    <w:rsid w:val="00225714"/>
    <w:rsid w:val="00242EF3"/>
    <w:rsid w:val="00262AFD"/>
    <w:rsid w:val="002676CA"/>
    <w:rsid w:val="0027170C"/>
    <w:rsid w:val="00275434"/>
    <w:rsid w:val="002976D4"/>
    <w:rsid w:val="002A2FA4"/>
    <w:rsid w:val="002A3E1B"/>
    <w:rsid w:val="002B2277"/>
    <w:rsid w:val="00303983"/>
    <w:rsid w:val="003402A8"/>
    <w:rsid w:val="003450A3"/>
    <w:rsid w:val="00345AE7"/>
    <w:rsid w:val="0035583F"/>
    <w:rsid w:val="003B3166"/>
    <w:rsid w:val="003B67F3"/>
    <w:rsid w:val="003C2B99"/>
    <w:rsid w:val="00452B05"/>
    <w:rsid w:val="004768C0"/>
    <w:rsid w:val="00481B5D"/>
    <w:rsid w:val="0048309A"/>
    <w:rsid w:val="00492A86"/>
    <w:rsid w:val="004B745A"/>
    <w:rsid w:val="004D23F7"/>
    <w:rsid w:val="004D6D46"/>
    <w:rsid w:val="004F343B"/>
    <w:rsid w:val="00520168"/>
    <w:rsid w:val="00537AA9"/>
    <w:rsid w:val="00553624"/>
    <w:rsid w:val="00564927"/>
    <w:rsid w:val="00585D51"/>
    <w:rsid w:val="00592419"/>
    <w:rsid w:val="005D6102"/>
    <w:rsid w:val="0061598D"/>
    <w:rsid w:val="006264F5"/>
    <w:rsid w:val="00626693"/>
    <w:rsid w:val="00644E9D"/>
    <w:rsid w:val="006513A7"/>
    <w:rsid w:val="0065249D"/>
    <w:rsid w:val="00653095"/>
    <w:rsid w:val="00666027"/>
    <w:rsid w:val="00685A47"/>
    <w:rsid w:val="006D2970"/>
    <w:rsid w:val="006F3477"/>
    <w:rsid w:val="0078180D"/>
    <w:rsid w:val="00797A75"/>
    <w:rsid w:val="007C3090"/>
    <w:rsid w:val="007E7ADF"/>
    <w:rsid w:val="007F4056"/>
    <w:rsid w:val="00807DB1"/>
    <w:rsid w:val="00814103"/>
    <w:rsid w:val="00814441"/>
    <w:rsid w:val="00845E11"/>
    <w:rsid w:val="008577F4"/>
    <w:rsid w:val="00865A86"/>
    <w:rsid w:val="00867D3F"/>
    <w:rsid w:val="008A33C9"/>
    <w:rsid w:val="008B7292"/>
    <w:rsid w:val="008C0B48"/>
    <w:rsid w:val="008F4B8B"/>
    <w:rsid w:val="009508F1"/>
    <w:rsid w:val="009E15BC"/>
    <w:rsid w:val="00A10521"/>
    <w:rsid w:val="00A3768F"/>
    <w:rsid w:val="00A37723"/>
    <w:rsid w:val="00A834A9"/>
    <w:rsid w:val="00AA11CB"/>
    <w:rsid w:val="00AB46E6"/>
    <w:rsid w:val="00AC1885"/>
    <w:rsid w:val="00AC32F0"/>
    <w:rsid w:val="00AC428C"/>
    <w:rsid w:val="00AC7F3A"/>
    <w:rsid w:val="00AC7F87"/>
    <w:rsid w:val="00AE728D"/>
    <w:rsid w:val="00B007C0"/>
    <w:rsid w:val="00B33D92"/>
    <w:rsid w:val="00B4072B"/>
    <w:rsid w:val="00B62B6C"/>
    <w:rsid w:val="00B86205"/>
    <w:rsid w:val="00B871A0"/>
    <w:rsid w:val="00BB044E"/>
    <w:rsid w:val="00BB7E5A"/>
    <w:rsid w:val="00BC3470"/>
    <w:rsid w:val="00BC469C"/>
    <w:rsid w:val="00BD6F39"/>
    <w:rsid w:val="00C115D7"/>
    <w:rsid w:val="00C14EC3"/>
    <w:rsid w:val="00C17564"/>
    <w:rsid w:val="00C308BA"/>
    <w:rsid w:val="00C35EDF"/>
    <w:rsid w:val="00CF6A8F"/>
    <w:rsid w:val="00D0206A"/>
    <w:rsid w:val="00D130DA"/>
    <w:rsid w:val="00D221D4"/>
    <w:rsid w:val="00D5197B"/>
    <w:rsid w:val="00D550A9"/>
    <w:rsid w:val="00D708B7"/>
    <w:rsid w:val="00D70C5C"/>
    <w:rsid w:val="00D83556"/>
    <w:rsid w:val="00DA4FD3"/>
    <w:rsid w:val="00DB21B7"/>
    <w:rsid w:val="00DC1168"/>
    <w:rsid w:val="00DD1D63"/>
    <w:rsid w:val="00E16AAA"/>
    <w:rsid w:val="00E24D0C"/>
    <w:rsid w:val="00E25094"/>
    <w:rsid w:val="00E366C6"/>
    <w:rsid w:val="00E42E68"/>
    <w:rsid w:val="00E439EE"/>
    <w:rsid w:val="00E4407B"/>
    <w:rsid w:val="00E631EA"/>
    <w:rsid w:val="00EB1AC9"/>
    <w:rsid w:val="00ED6314"/>
    <w:rsid w:val="00EE6864"/>
    <w:rsid w:val="00EE7890"/>
    <w:rsid w:val="00EF0DC4"/>
    <w:rsid w:val="00F37DA9"/>
    <w:rsid w:val="00F51FBD"/>
    <w:rsid w:val="00F5618F"/>
    <w:rsid w:val="00F5669C"/>
    <w:rsid w:val="00F77EF9"/>
    <w:rsid w:val="00FE6975"/>
    <w:rsid w:val="020F621C"/>
    <w:rsid w:val="02620384"/>
    <w:rsid w:val="02717E44"/>
    <w:rsid w:val="02CF5EA4"/>
    <w:rsid w:val="032D650E"/>
    <w:rsid w:val="04702B56"/>
    <w:rsid w:val="04BC0B42"/>
    <w:rsid w:val="04D81080"/>
    <w:rsid w:val="063908B5"/>
    <w:rsid w:val="07583FE2"/>
    <w:rsid w:val="07FB781E"/>
    <w:rsid w:val="08B651F8"/>
    <w:rsid w:val="096133B5"/>
    <w:rsid w:val="09E85885"/>
    <w:rsid w:val="0A190B04"/>
    <w:rsid w:val="0AE56F48"/>
    <w:rsid w:val="0B7A21BA"/>
    <w:rsid w:val="0DE93FEC"/>
    <w:rsid w:val="0DEE1D1B"/>
    <w:rsid w:val="0DF46DEC"/>
    <w:rsid w:val="0E0C3E36"/>
    <w:rsid w:val="10027266"/>
    <w:rsid w:val="104D284B"/>
    <w:rsid w:val="107514F4"/>
    <w:rsid w:val="10D763C5"/>
    <w:rsid w:val="11720569"/>
    <w:rsid w:val="11A15FEE"/>
    <w:rsid w:val="12F13FA0"/>
    <w:rsid w:val="1435157B"/>
    <w:rsid w:val="1536497B"/>
    <w:rsid w:val="17170488"/>
    <w:rsid w:val="176E49CC"/>
    <w:rsid w:val="177F3499"/>
    <w:rsid w:val="17AF5A5A"/>
    <w:rsid w:val="1A2A6696"/>
    <w:rsid w:val="1AFC2F3E"/>
    <w:rsid w:val="1B82273A"/>
    <w:rsid w:val="1BAD5FE6"/>
    <w:rsid w:val="1BCF353D"/>
    <w:rsid w:val="1CD972E2"/>
    <w:rsid w:val="1D2D070F"/>
    <w:rsid w:val="1E0F06C3"/>
    <w:rsid w:val="1E66520D"/>
    <w:rsid w:val="1FAE3D49"/>
    <w:rsid w:val="1FFB5053"/>
    <w:rsid w:val="21B272DB"/>
    <w:rsid w:val="21C83DD6"/>
    <w:rsid w:val="21EB2193"/>
    <w:rsid w:val="22561B1E"/>
    <w:rsid w:val="229E48DB"/>
    <w:rsid w:val="24C138D7"/>
    <w:rsid w:val="24EB3C12"/>
    <w:rsid w:val="25CD17C3"/>
    <w:rsid w:val="26A50953"/>
    <w:rsid w:val="26AA1AA0"/>
    <w:rsid w:val="287F0D0A"/>
    <w:rsid w:val="2895052E"/>
    <w:rsid w:val="293427C8"/>
    <w:rsid w:val="29864714"/>
    <w:rsid w:val="299A2942"/>
    <w:rsid w:val="2A1A23B2"/>
    <w:rsid w:val="2A8449D0"/>
    <w:rsid w:val="2A8D770F"/>
    <w:rsid w:val="2AE7006F"/>
    <w:rsid w:val="2BA16908"/>
    <w:rsid w:val="2C5154C8"/>
    <w:rsid w:val="2D3177EF"/>
    <w:rsid w:val="2D320A41"/>
    <w:rsid w:val="2D524FED"/>
    <w:rsid w:val="2D83304B"/>
    <w:rsid w:val="2E5A36D2"/>
    <w:rsid w:val="2E992E0D"/>
    <w:rsid w:val="2F5C288A"/>
    <w:rsid w:val="2F6A2714"/>
    <w:rsid w:val="2FF5373D"/>
    <w:rsid w:val="2FF84E72"/>
    <w:rsid w:val="300F6E18"/>
    <w:rsid w:val="31692558"/>
    <w:rsid w:val="32494863"/>
    <w:rsid w:val="335C00BA"/>
    <w:rsid w:val="34BB4CC3"/>
    <w:rsid w:val="354D68EB"/>
    <w:rsid w:val="36BB3856"/>
    <w:rsid w:val="380957C8"/>
    <w:rsid w:val="388D2FD0"/>
    <w:rsid w:val="3942025E"/>
    <w:rsid w:val="39CB3DB0"/>
    <w:rsid w:val="3B2A473C"/>
    <w:rsid w:val="3B4D0D40"/>
    <w:rsid w:val="3B9E2C3E"/>
    <w:rsid w:val="3BD10CD4"/>
    <w:rsid w:val="3D0715A3"/>
    <w:rsid w:val="3DBA59D0"/>
    <w:rsid w:val="3DDD677C"/>
    <w:rsid w:val="3EB8572F"/>
    <w:rsid w:val="3F8502C7"/>
    <w:rsid w:val="4027017D"/>
    <w:rsid w:val="4077259B"/>
    <w:rsid w:val="40A45A04"/>
    <w:rsid w:val="41EB2BF3"/>
    <w:rsid w:val="426C5DF4"/>
    <w:rsid w:val="42D54207"/>
    <w:rsid w:val="434E3FFB"/>
    <w:rsid w:val="436A12E5"/>
    <w:rsid w:val="44317169"/>
    <w:rsid w:val="444A077F"/>
    <w:rsid w:val="448849C2"/>
    <w:rsid w:val="45240818"/>
    <w:rsid w:val="454F7F8B"/>
    <w:rsid w:val="46935F19"/>
    <w:rsid w:val="46F611D8"/>
    <w:rsid w:val="479A3013"/>
    <w:rsid w:val="47EA2A89"/>
    <w:rsid w:val="484049B5"/>
    <w:rsid w:val="49B011F1"/>
    <w:rsid w:val="4A286C6D"/>
    <w:rsid w:val="4B123E81"/>
    <w:rsid w:val="4BBF20A9"/>
    <w:rsid w:val="4C2B1EAF"/>
    <w:rsid w:val="4CC060AD"/>
    <w:rsid w:val="4E8642F1"/>
    <w:rsid w:val="511467A8"/>
    <w:rsid w:val="51394EA9"/>
    <w:rsid w:val="5176689F"/>
    <w:rsid w:val="52802444"/>
    <w:rsid w:val="534704F3"/>
    <w:rsid w:val="53A641C9"/>
    <w:rsid w:val="552A6B58"/>
    <w:rsid w:val="5565633E"/>
    <w:rsid w:val="558D1E46"/>
    <w:rsid w:val="56035D31"/>
    <w:rsid w:val="561E7CBD"/>
    <w:rsid w:val="566A492F"/>
    <w:rsid w:val="56945417"/>
    <w:rsid w:val="59654A62"/>
    <w:rsid w:val="5AA8464F"/>
    <w:rsid w:val="5AEA4BFC"/>
    <w:rsid w:val="5B5154DF"/>
    <w:rsid w:val="5C683B65"/>
    <w:rsid w:val="5D524382"/>
    <w:rsid w:val="5DB649CF"/>
    <w:rsid w:val="5E134FA4"/>
    <w:rsid w:val="5E284784"/>
    <w:rsid w:val="5E8A5738"/>
    <w:rsid w:val="5E9F5687"/>
    <w:rsid w:val="5EE73DC1"/>
    <w:rsid w:val="5F5A335C"/>
    <w:rsid w:val="5F667EC9"/>
    <w:rsid w:val="60536EA5"/>
    <w:rsid w:val="60CA0356"/>
    <w:rsid w:val="61AA13D4"/>
    <w:rsid w:val="62087A78"/>
    <w:rsid w:val="628F6BA4"/>
    <w:rsid w:val="62C93456"/>
    <w:rsid w:val="63570E4B"/>
    <w:rsid w:val="63BC47CD"/>
    <w:rsid w:val="64431560"/>
    <w:rsid w:val="64475248"/>
    <w:rsid w:val="64917820"/>
    <w:rsid w:val="64A41C69"/>
    <w:rsid w:val="64C14902"/>
    <w:rsid w:val="64CC0FF9"/>
    <w:rsid w:val="6597278A"/>
    <w:rsid w:val="659B07EA"/>
    <w:rsid w:val="65C84B8D"/>
    <w:rsid w:val="65D36257"/>
    <w:rsid w:val="66244E2E"/>
    <w:rsid w:val="6642532A"/>
    <w:rsid w:val="6698520E"/>
    <w:rsid w:val="67410A3E"/>
    <w:rsid w:val="679F588B"/>
    <w:rsid w:val="68B4793D"/>
    <w:rsid w:val="68E643D7"/>
    <w:rsid w:val="690A7BA1"/>
    <w:rsid w:val="691643B3"/>
    <w:rsid w:val="691E189E"/>
    <w:rsid w:val="69570C78"/>
    <w:rsid w:val="696B7D83"/>
    <w:rsid w:val="6AC37497"/>
    <w:rsid w:val="6B3364C7"/>
    <w:rsid w:val="6BD01802"/>
    <w:rsid w:val="6C021003"/>
    <w:rsid w:val="6C53360D"/>
    <w:rsid w:val="6CAB51F7"/>
    <w:rsid w:val="6D8A305E"/>
    <w:rsid w:val="6E6B522C"/>
    <w:rsid w:val="6F037EFE"/>
    <w:rsid w:val="6F2F1DA8"/>
    <w:rsid w:val="6F914B78"/>
    <w:rsid w:val="6FDF6BE9"/>
    <w:rsid w:val="70B544F8"/>
    <w:rsid w:val="717F6C52"/>
    <w:rsid w:val="71C45EF6"/>
    <w:rsid w:val="75070F8F"/>
    <w:rsid w:val="75572F37"/>
    <w:rsid w:val="767174B1"/>
    <w:rsid w:val="76FD2AF3"/>
    <w:rsid w:val="784F706D"/>
    <w:rsid w:val="78C338C8"/>
    <w:rsid w:val="791660EE"/>
    <w:rsid w:val="79A96F62"/>
    <w:rsid w:val="79C053D3"/>
    <w:rsid w:val="7B8E6410"/>
    <w:rsid w:val="7CAB52BF"/>
    <w:rsid w:val="7D4E44FE"/>
    <w:rsid w:val="7D5D46AF"/>
    <w:rsid w:val="7DC13A13"/>
    <w:rsid w:val="7F104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spacing w:before="240" w:after="60"/>
      <w:outlineLvl w:val="3"/>
    </w:pPr>
    <w:rPr>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1"/>
    <w:pPr>
      <w:spacing w:before="161"/>
      <w:ind w:left="120"/>
    </w:pPr>
    <w:rPr>
      <w:rFonts w:ascii="宋体" w:hAnsi="宋体" w:eastAsia="宋体" w:cs="宋体"/>
      <w:sz w:val="24"/>
      <w:szCs w:val="24"/>
      <w:lang w:val="zh-CN" w:bidi="zh-CN"/>
    </w:rPr>
  </w:style>
  <w:style w:type="paragraph" w:styleId="4">
    <w:name w:val="Body Text Indent"/>
    <w:basedOn w:val="1"/>
    <w:next w:val="5"/>
    <w:qFormat/>
    <w:uiPriority w:val="0"/>
    <w:pPr>
      <w:spacing w:line="380" w:lineRule="exact"/>
      <w:ind w:firstLine="480"/>
    </w:pPr>
    <w:rPr>
      <w:rFonts w:eastAsia="方正书宋简体"/>
      <w:kern w:val="0"/>
      <w:sz w:val="24"/>
      <w:szCs w:val="20"/>
    </w:rPr>
  </w:style>
  <w:style w:type="paragraph" w:styleId="5">
    <w:name w:val="Body Text Indent 2"/>
    <w:basedOn w:val="1"/>
    <w:next w:val="6"/>
    <w:unhideWhenUsed/>
    <w:qFormat/>
    <w:uiPriority w:val="99"/>
    <w:pPr>
      <w:spacing w:line="360" w:lineRule="auto"/>
      <w:ind w:firstLine="720"/>
    </w:pPr>
    <w:rPr>
      <w:rFonts w:ascii="Times New Roman" w:hAnsi="Times New Roman" w:eastAsia="宋体" w:cs="Times New Roman"/>
      <w:sz w:val="28"/>
    </w:rPr>
  </w:style>
  <w:style w:type="paragraph" w:styleId="6">
    <w:name w:val="Body Text Indent 3"/>
    <w:basedOn w:val="1"/>
    <w:qFormat/>
    <w:uiPriority w:val="0"/>
    <w:pPr>
      <w:spacing w:after="120"/>
      <w:ind w:left="420" w:leftChars="200"/>
    </w:pPr>
    <w:rPr>
      <w:kern w:val="0"/>
      <w:sz w:val="16"/>
      <w:szCs w:val="16"/>
    </w:rPr>
  </w:style>
  <w:style w:type="paragraph" w:styleId="7">
    <w:name w:val="Plain Text"/>
    <w:basedOn w:val="1"/>
    <w:link w:val="17"/>
    <w:qFormat/>
    <w:uiPriority w:val="0"/>
    <w:rPr>
      <w:rFonts w:ascii="宋体" w:hAnsi="Courier New"/>
    </w:rPr>
  </w:style>
  <w:style w:type="paragraph" w:styleId="8">
    <w:name w:val="Balloon Text"/>
    <w:basedOn w:val="1"/>
    <w:link w:val="25"/>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customStyle="1" w:styleId="14">
    <w:name w:val="页眉 字符"/>
    <w:basedOn w:val="13"/>
    <w:link w:val="10"/>
    <w:qFormat/>
    <w:uiPriority w:val="0"/>
    <w:rPr>
      <w:sz w:val="18"/>
      <w:szCs w:val="18"/>
    </w:rPr>
  </w:style>
  <w:style w:type="character" w:customStyle="1" w:styleId="15">
    <w:name w:val="页脚 字符"/>
    <w:basedOn w:val="13"/>
    <w:link w:val="9"/>
    <w:qFormat/>
    <w:uiPriority w:val="99"/>
    <w:rPr>
      <w:sz w:val="18"/>
      <w:szCs w:val="18"/>
    </w:rPr>
  </w:style>
  <w:style w:type="character" w:customStyle="1" w:styleId="16">
    <w:name w:val="纯文本 Char"/>
    <w:qFormat/>
    <w:uiPriority w:val="0"/>
    <w:rPr>
      <w:rFonts w:ascii="宋体" w:hAnsi="Courier New"/>
    </w:rPr>
  </w:style>
  <w:style w:type="character" w:customStyle="1" w:styleId="17">
    <w:name w:val="纯文本 字符"/>
    <w:basedOn w:val="13"/>
    <w:link w:val="7"/>
    <w:semiHidden/>
    <w:qFormat/>
    <w:uiPriority w:val="99"/>
    <w:rPr>
      <w:rFonts w:ascii="宋体" w:hAnsi="Courier New" w:eastAsia="宋体" w:cs="Courier New"/>
      <w:szCs w:val="21"/>
    </w:rPr>
  </w:style>
  <w:style w:type="paragraph" w:customStyle="1" w:styleId="18">
    <w:name w:val="正文缩进2格"/>
    <w:basedOn w:val="1"/>
    <w:next w:val="1"/>
    <w:qFormat/>
    <w:uiPriority w:val="0"/>
    <w:pPr>
      <w:spacing w:line="600" w:lineRule="exact"/>
      <w:ind w:firstLine="639" w:firstLineChars="206"/>
    </w:pPr>
    <w:rPr>
      <w:rFonts w:ascii="仿宋_GB2312" w:hAnsi="宋体" w:eastAsia="仿宋_GB2312" w:cs="Times New Roman"/>
      <w:sz w:val="28"/>
      <w:szCs w:val="20"/>
    </w:rPr>
  </w:style>
  <w:style w:type="character" w:customStyle="1" w:styleId="19">
    <w:name w:val="正文文本 字符"/>
    <w:basedOn w:val="13"/>
    <w:link w:val="3"/>
    <w:qFormat/>
    <w:uiPriority w:val="1"/>
    <w:rPr>
      <w:rFonts w:ascii="宋体" w:hAnsi="宋体" w:eastAsia="宋体" w:cs="宋体"/>
      <w:kern w:val="2"/>
      <w:sz w:val="24"/>
      <w:szCs w:val="24"/>
      <w:lang w:val="zh-CN" w:bidi="zh-CN"/>
    </w:rPr>
  </w:style>
  <w:style w:type="character" w:customStyle="1" w:styleId="20">
    <w:name w:val="font61"/>
    <w:basedOn w:val="13"/>
    <w:qFormat/>
    <w:uiPriority w:val="0"/>
    <w:rPr>
      <w:rFonts w:hint="eastAsia" w:ascii="宋体" w:hAnsi="宋体" w:eastAsia="宋体" w:cs="宋体"/>
      <w:color w:val="000000"/>
      <w:sz w:val="18"/>
      <w:szCs w:val="18"/>
      <w:u w:val="none"/>
    </w:rPr>
  </w:style>
  <w:style w:type="character" w:customStyle="1" w:styleId="21">
    <w:name w:val="font91"/>
    <w:basedOn w:val="13"/>
    <w:qFormat/>
    <w:uiPriority w:val="0"/>
    <w:rPr>
      <w:rFonts w:ascii="Arial" w:hAnsi="Arial" w:cs="Arial"/>
      <w:color w:val="000000"/>
      <w:sz w:val="18"/>
      <w:szCs w:val="18"/>
      <w:u w:val="none"/>
    </w:rPr>
  </w:style>
  <w:style w:type="character" w:customStyle="1" w:styleId="22">
    <w:name w:val="font101"/>
    <w:basedOn w:val="13"/>
    <w:qFormat/>
    <w:uiPriority w:val="0"/>
    <w:rPr>
      <w:rFonts w:hint="eastAsia" w:ascii="宋体" w:hAnsi="宋体" w:eastAsia="宋体" w:cs="宋体"/>
      <w:b/>
      <w:bCs/>
      <w:color w:val="000000"/>
      <w:sz w:val="18"/>
      <w:szCs w:val="18"/>
      <w:u w:val="none"/>
    </w:rPr>
  </w:style>
  <w:style w:type="character" w:customStyle="1" w:styleId="23">
    <w:name w:val="font112"/>
    <w:basedOn w:val="13"/>
    <w:qFormat/>
    <w:uiPriority w:val="0"/>
    <w:rPr>
      <w:rFonts w:hint="eastAsia" w:ascii="宋体" w:hAnsi="宋体" w:eastAsia="宋体" w:cs="宋体"/>
      <w:color w:val="000000"/>
      <w:sz w:val="18"/>
      <w:szCs w:val="18"/>
      <w:u w:val="none"/>
      <w:vertAlign w:val="superscript"/>
    </w:rPr>
  </w:style>
  <w:style w:type="character" w:customStyle="1" w:styleId="24">
    <w:name w:val="font21"/>
    <w:basedOn w:val="13"/>
    <w:qFormat/>
    <w:uiPriority w:val="0"/>
    <w:rPr>
      <w:rFonts w:hint="eastAsia" w:ascii="宋体" w:hAnsi="宋体" w:eastAsia="宋体" w:cs="宋体"/>
      <w:color w:val="000000"/>
      <w:sz w:val="18"/>
      <w:szCs w:val="18"/>
      <w:u w:val="none"/>
    </w:rPr>
  </w:style>
  <w:style w:type="character" w:customStyle="1" w:styleId="25">
    <w:name w:val="批注框文本 字符"/>
    <w:basedOn w:val="13"/>
    <w:link w:val="8"/>
    <w:semiHidden/>
    <w:qFormat/>
    <w:uiPriority w:val="99"/>
    <w:rPr>
      <w:kern w:val="2"/>
      <w:sz w:val="18"/>
      <w:szCs w:val="18"/>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3584</Words>
  <Characters>3737</Characters>
  <Lines>11</Lines>
  <Paragraphs>3</Paragraphs>
  <TotalTime>15</TotalTime>
  <ScaleCrop>false</ScaleCrop>
  <LinksUpToDate>false</LinksUpToDate>
  <CharactersWithSpaces>3812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2022-06-08T08:53:00Z</dcterms:created>
  <dc:creator>郑立熔</dc:creator>
  <cp:lastModifiedBy>黄丽坤</cp:lastModifiedBy>
  <cp:lastPrinted>2025-11-11T10:31:00Z</cp:lastPrinted>
  <dcterms:modified xsi:type="dcterms:W3CDTF">2025-11-11T18:12:41Z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907CBB45BDC34ADCA066745631E40063_13</vt:lpwstr>
  </property>
  <property fmtid="{D5CDD505-2E9C-101B-9397-08002B2CF9AE}" pid="4" name="KSOTemplateDocerSaveRecord">
    <vt:lpwstr>eyJoZGlkIjoiNjdkMDEyY2ViNTcyN2MxNTg0MWIwNDIyMzM4ZTE1ODkiLCJ1c2VySWQiOiI0NjYzODg5MTYifQ==</vt:lpwstr>
  </property>
</Properties>
</file>