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A5D28">
      <w:pPr>
        <w:spacing w:line="560" w:lineRule="exact"/>
        <w:jc w:val="both"/>
        <w:rPr>
          <w:rFonts w:ascii="华文中宋" w:hAnsi="华文中宋" w:eastAsia="华文中宋"/>
          <w:b/>
          <w:sz w:val="52"/>
          <w:szCs w:val="52"/>
          <w:highlight w:val="none"/>
        </w:rPr>
      </w:pPr>
    </w:p>
    <w:p w14:paraId="38E25318">
      <w:pPr>
        <w:spacing w:line="560" w:lineRule="exact"/>
        <w:jc w:val="center"/>
        <w:rPr>
          <w:rFonts w:hint="eastAsia" w:ascii="方正小标宋简体" w:hAnsi="黑体" w:eastAsia="方正小标宋简体"/>
          <w:sz w:val="48"/>
          <w:szCs w:val="44"/>
          <w:highlight w:val="none"/>
          <w:lang w:val="en-US" w:eastAsia="zh-CN"/>
        </w:rPr>
      </w:pPr>
      <w:r>
        <w:rPr>
          <w:rFonts w:hint="eastAsia" w:ascii="方正小标宋简体" w:hAnsi="黑体" w:eastAsia="方正小标宋简体"/>
          <w:sz w:val="48"/>
          <w:szCs w:val="44"/>
          <w:highlight w:val="none"/>
          <w:lang w:val="en-US" w:eastAsia="zh-CN"/>
        </w:rPr>
        <w:t>广西壮族自治区交通运输综合行政执法局第六支队机关2026年设备维修</w:t>
      </w:r>
    </w:p>
    <w:p w14:paraId="3761F791">
      <w:pPr>
        <w:spacing w:line="560" w:lineRule="exact"/>
        <w:jc w:val="center"/>
        <w:rPr>
          <w:rFonts w:hint="eastAsia" w:ascii="方正小标宋简体" w:hAnsi="黑体" w:eastAsia="方正小标宋简体"/>
          <w:sz w:val="48"/>
          <w:szCs w:val="44"/>
          <w:highlight w:val="none"/>
          <w:lang w:val="en-US" w:eastAsia="zh-CN"/>
        </w:rPr>
      </w:pPr>
      <w:r>
        <w:rPr>
          <w:rFonts w:hint="eastAsia" w:ascii="方正小标宋简体" w:hAnsi="黑体" w:eastAsia="方正小标宋简体"/>
          <w:sz w:val="48"/>
          <w:szCs w:val="44"/>
          <w:highlight w:val="none"/>
          <w:lang w:val="en-US" w:eastAsia="zh-CN"/>
        </w:rPr>
        <w:t>定点采购（重）询价文件</w:t>
      </w:r>
    </w:p>
    <w:p w14:paraId="2816EA86">
      <w:pPr>
        <w:spacing w:line="560" w:lineRule="exact"/>
        <w:jc w:val="center"/>
        <w:rPr>
          <w:rFonts w:hint="eastAsia" w:ascii="方正小标宋简体" w:hAnsi="黑体" w:eastAsia="方正小标宋简体"/>
          <w:sz w:val="48"/>
          <w:szCs w:val="44"/>
          <w:highlight w:val="none"/>
          <w:lang w:val="en-US" w:eastAsia="zh-CN"/>
        </w:rPr>
      </w:pPr>
    </w:p>
    <w:p w14:paraId="7F90750A">
      <w:pPr>
        <w:rPr>
          <w:highlight w:val="none"/>
        </w:rPr>
      </w:pPr>
    </w:p>
    <w:p w14:paraId="49F2EA01">
      <w:pPr>
        <w:rPr>
          <w:highlight w:val="none"/>
        </w:rPr>
      </w:pPr>
    </w:p>
    <w:p w14:paraId="585CC037">
      <w:pPr>
        <w:rPr>
          <w:highlight w:val="none"/>
        </w:rPr>
      </w:pPr>
    </w:p>
    <w:p w14:paraId="3C430747">
      <w:pPr>
        <w:rPr>
          <w:highlight w:val="none"/>
        </w:rPr>
      </w:pPr>
    </w:p>
    <w:p w14:paraId="45D3C7C8">
      <w:pPr>
        <w:rPr>
          <w:highlight w:val="none"/>
        </w:rPr>
      </w:pPr>
    </w:p>
    <w:p w14:paraId="3296A019">
      <w:pPr>
        <w:jc w:val="center"/>
        <w:rPr>
          <w:b/>
          <w:sz w:val="84"/>
          <w:szCs w:val="84"/>
          <w:highlight w:val="none"/>
        </w:rPr>
      </w:pPr>
    </w:p>
    <w:p w14:paraId="205567A7">
      <w:pPr>
        <w:rPr>
          <w:highlight w:val="none"/>
        </w:rPr>
      </w:pPr>
    </w:p>
    <w:p w14:paraId="3C45366E">
      <w:pPr>
        <w:rPr>
          <w:highlight w:val="none"/>
        </w:rPr>
      </w:pPr>
    </w:p>
    <w:p w14:paraId="3F8A385A">
      <w:pPr>
        <w:rPr>
          <w:highlight w:val="none"/>
        </w:rPr>
      </w:pPr>
    </w:p>
    <w:p w14:paraId="3CC4111E">
      <w:pPr>
        <w:rPr>
          <w:highlight w:val="none"/>
        </w:rPr>
      </w:pPr>
    </w:p>
    <w:p w14:paraId="7A8EC8C1">
      <w:pPr>
        <w:rPr>
          <w:highlight w:val="none"/>
        </w:rPr>
      </w:pPr>
    </w:p>
    <w:p w14:paraId="43930B03">
      <w:pPr>
        <w:rPr>
          <w:b/>
          <w:sz w:val="36"/>
          <w:szCs w:val="36"/>
          <w:highlight w:val="none"/>
        </w:rPr>
      </w:pPr>
    </w:p>
    <w:p w14:paraId="02DEAD52">
      <w:pPr>
        <w:rPr>
          <w:b/>
          <w:sz w:val="36"/>
          <w:szCs w:val="36"/>
          <w:highlight w:val="none"/>
        </w:rPr>
      </w:pPr>
    </w:p>
    <w:p w14:paraId="4765E08E">
      <w:pPr>
        <w:rPr>
          <w:b/>
          <w:sz w:val="36"/>
          <w:szCs w:val="36"/>
          <w:highlight w:val="none"/>
        </w:rPr>
      </w:pPr>
    </w:p>
    <w:p w14:paraId="6199273D">
      <w:pPr>
        <w:rPr>
          <w:b/>
          <w:sz w:val="36"/>
          <w:szCs w:val="36"/>
          <w:highlight w:val="none"/>
        </w:rPr>
      </w:pPr>
    </w:p>
    <w:p w14:paraId="4CC75869">
      <w:pPr>
        <w:rPr>
          <w:b/>
          <w:sz w:val="36"/>
          <w:szCs w:val="36"/>
          <w:highlight w:val="none"/>
        </w:rPr>
      </w:pPr>
    </w:p>
    <w:p w14:paraId="3A9B774D">
      <w:pPr>
        <w:rPr>
          <w:b/>
          <w:sz w:val="44"/>
          <w:szCs w:val="44"/>
          <w:highlight w:val="none"/>
        </w:rPr>
      </w:pPr>
    </w:p>
    <w:p w14:paraId="0C6AB249">
      <w:pPr>
        <w:rPr>
          <w:b/>
          <w:sz w:val="44"/>
          <w:szCs w:val="44"/>
          <w:highlight w:val="none"/>
        </w:rPr>
      </w:pPr>
    </w:p>
    <w:p w14:paraId="777FAC71">
      <w:pPr>
        <w:rPr>
          <w:rFonts w:ascii="仿宋_GB2312" w:eastAsia="仿宋_GB2312"/>
          <w:b/>
          <w:sz w:val="36"/>
          <w:szCs w:val="36"/>
          <w:highlight w:val="none"/>
        </w:rPr>
      </w:pPr>
      <w:r>
        <w:rPr>
          <w:rFonts w:hint="eastAsia" w:ascii="仿宋_GB2312" w:eastAsia="仿宋_GB2312"/>
          <w:b/>
          <w:sz w:val="36"/>
          <w:szCs w:val="36"/>
          <w:highlight w:val="none"/>
        </w:rPr>
        <w:t>采购单位：广西壮族自治区交通运输综合行政执法局</w:t>
      </w:r>
    </w:p>
    <w:p w14:paraId="700C3470">
      <w:pPr>
        <w:rPr>
          <w:rFonts w:ascii="仿宋_GB2312" w:eastAsia="仿宋_GB2312"/>
          <w:b/>
          <w:sz w:val="36"/>
          <w:szCs w:val="36"/>
          <w:highlight w:val="none"/>
        </w:rPr>
      </w:pPr>
      <w:r>
        <w:rPr>
          <w:rFonts w:hint="eastAsia" w:ascii="仿宋_GB2312" w:eastAsia="仿宋_GB2312"/>
          <w:b/>
          <w:sz w:val="36"/>
          <w:szCs w:val="36"/>
          <w:highlight w:val="none"/>
        </w:rPr>
        <w:t>日    期：        202</w:t>
      </w:r>
      <w:r>
        <w:rPr>
          <w:rFonts w:hint="eastAsia" w:ascii="仿宋_GB2312" w:eastAsia="仿宋_GB2312"/>
          <w:b/>
          <w:sz w:val="36"/>
          <w:szCs w:val="36"/>
          <w:highlight w:val="none"/>
          <w:lang w:val="en-US" w:eastAsia="zh-CN"/>
        </w:rPr>
        <w:t>6</w:t>
      </w:r>
      <w:r>
        <w:rPr>
          <w:rFonts w:hint="eastAsia" w:ascii="仿宋_GB2312" w:eastAsia="仿宋_GB2312"/>
          <w:b/>
          <w:sz w:val="36"/>
          <w:szCs w:val="36"/>
          <w:highlight w:val="none"/>
        </w:rPr>
        <w:t>年</w:t>
      </w:r>
      <w:r>
        <w:rPr>
          <w:rFonts w:hint="eastAsia" w:ascii="仿宋_GB2312" w:eastAsia="仿宋_GB2312"/>
          <w:b/>
          <w:sz w:val="36"/>
          <w:szCs w:val="36"/>
          <w:highlight w:val="none"/>
          <w:lang w:val="en-US" w:eastAsia="zh-CN"/>
        </w:rPr>
        <w:t>1</w:t>
      </w:r>
      <w:r>
        <w:rPr>
          <w:rFonts w:hint="eastAsia" w:ascii="仿宋_GB2312" w:eastAsia="仿宋_GB2312"/>
          <w:b/>
          <w:sz w:val="36"/>
          <w:szCs w:val="36"/>
          <w:highlight w:val="none"/>
        </w:rPr>
        <w:t>月</w:t>
      </w:r>
      <w:r>
        <w:rPr>
          <w:rFonts w:hint="eastAsia" w:ascii="仿宋_GB2312" w:eastAsia="仿宋_GB2312"/>
          <w:b/>
          <w:sz w:val="36"/>
          <w:szCs w:val="36"/>
          <w:highlight w:val="none"/>
          <w:lang w:val="en-US" w:eastAsia="zh-CN"/>
        </w:rPr>
        <w:t>22</w:t>
      </w:r>
      <w:r>
        <w:rPr>
          <w:rFonts w:hint="eastAsia" w:ascii="仿宋_GB2312" w:eastAsia="仿宋_GB2312"/>
          <w:b/>
          <w:sz w:val="36"/>
          <w:szCs w:val="36"/>
          <w:highlight w:val="none"/>
        </w:rPr>
        <w:t>日</w:t>
      </w:r>
    </w:p>
    <w:p w14:paraId="7D5E5007">
      <w:pPr>
        <w:rPr>
          <w:b/>
          <w:sz w:val="36"/>
          <w:szCs w:val="36"/>
          <w:highlight w:val="none"/>
        </w:rPr>
      </w:pPr>
    </w:p>
    <w:p w14:paraId="3C121C47">
      <w:pPr>
        <w:rPr>
          <w:b/>
          <w:sz w:val="36"/>
          <w:szCs w:val="36"/>
          <w:highlight w:val="none"/>
        </w:rPr>
      </w:pPr>
    </w:p>
    <w:p w14:paraId="52483E47">
      <w:pPr>
        <w:rPr>
          <w:b/>
          <w:sz w:val="36"/>
          <w:szCs w:val="36"/>
          <w:highlight w:val="none"/>
        </w:rPr>
      </w:pPr>
    </w:p>
    <w:p w14:paraId="3664C808">
      <w:pPr>
        <w:spacing w:line="560" w:lineRule="exact"/>
        <w:jc w:val="center"/>
        <w:rPr>
          <w:rFonts w:hint="eastAsia"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rPr>
        <w:t>广西壮族自治区交通运输综合行政执法局</w:t>
      </w:r>
    </w:p>
    <w:p w14:paraId="74AD92C5">
      <w:pPr>
        <w:spacing w:line="560" w:lineRule="exact"/>
        <w:jc w:val="center"/>
        <w:rPr>
          <w:rFonts w:hint="eastAsia"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lang w:eastAsia="zh-CN"/>
        </w:rPr>
        <w:t>第六支队</w:t>
      </w:r>
      <w:r>
        <w:rPr>
          <w:rFonts w:hint="eastAsia" w:ascii="方正小标宋简体" w:hAnsi="华文中宋" w:eastAsia="方正小标宋简体"/>
          <w:sz w:val="44"/>
          <w:szCs w:val="44"/>
          <w:highlight w:val="none"/>
          <w:lang w:val="en-US" w:eastAsia="zh-CN"/>
        </w:rPr>
        <w:t>2026年设备维修</w:t>
      </w:r>
      <w:r>
        <w:rPr>
          <w:rFonts w:hint="eastAsia" w:ascii="方正小标宋简体" w:hAnsi="华文中宋" w:eastAsia="方正小标宋简体"/>
          <w:sz w:val="44"/>
          <w:szCs w:val="44"/>
          <w:highlight w:val="none"/>
        </w:rPr>
        <w:t>供应商需知</w:t>
      </w:r>
    </w:p>
    <w:p w14:paraId="0AF7A84D">
      <w:pPr>
        <w:pStyle w:val="2"/>
        <w:spacing w:before="0" w:after="0"/>
        <w:ind w:firstLine="562" w:firstLineChars="200"/>
        <w:rPr>
          <w:rFonts w:ascii="仿宋_GB2312" w:eastAsia="仿宋_GB2312"/>
          <w:sz w:val="28"/>
          <w:szCs w:val="28"/>
          <w:highlight w:val="none"/>
        </w:rPr>
      </w:pPr>
    </w:p>
    <w:p w14:paraId="05C5E9D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自治区交通运输综合行政执法局第六支队近期将开展机关设备维修定点</w:t>
      </w:r>
      <w:r>
        <w:rPr>
          <w:rFonts w:hint="eastAsia" w:ascii="仿宋_GB2312" w:eastAsia="仿宋_GB2312"/>
          <w:color w:val="auto"/>
          <w:sz w:val="28"/>
          <w:szCs w:val="28"/>
          <w:highlight w:val="none"/>
          <w:lang w:val="en-US" w:eastAsia="zh-CN"/>
        </w:rPr>
        <w:t>采购</w:t>
      </w:r>
      <w:r>
        <w:rPr>
          <w:rFonts w:hint="eastAsia" w:ascii="仿宋_GB2312" w:eastAsia="仿宋_GB2312"/>
          <w:color w:val="auto"/>
          <w:sz w:val="28"/>
          <w:szCs w:val="28"/>
          <w:highlight w:val="none"/>
          <w:lang w:eastAsia="zh-CN"/>
        </w:rPr>
        <w:t>，欢迎符合条件的供应商前来报名：</w:t>
      </w:r>
    </w:p>
    <w:p w14:paraId="48EB36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一、项目名称：广西壮族自治区交通运输综合行政执法局第六支队机关2026年设备维修定点采购</w:t>
      </w:r>
    </w:p>
    <w:p w14:paraId="45DC2F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二、采购内容：</w:t>
      </w:r>
    </w:p>
    <w:p w14:paraId="078686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支队机关2026年度固定资产及其他设备维修服务，具体涵盖但不限于以下类别：</w:t>
      </w:r>
    </w:p>
    <w:p w14:paraId="5C643B5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color w:val="auto"/>
          <w:sz w:val="28"/>
          <w:szCs w:val="28"/>
          <w:highlight w:val="none"/>
          <w:lang w:eastAsia="zh-CN"/>
        </w:rPr>
      </w:pPr>
      <w:r>
        <w:rPr>
          <w:rFonts w:hint="default" w:ascii="仿宋_GB2312" w:eastAsia="仿宋_GB2312"/>
          <w:b/>
          <w:bCs/>
          <w:color w:val="auto"/>
          <w:sz w:val="28"/>
          <w:szCs w:val="28"/>
          <w:highlight w:val="none"/>
          <w:lang w:eastAsia="zh-CN"/>
        </w:rPr>
        <w:t>固定资产类：</w:t>
      </w:r>
      <w:r>
        <w:rPr>
          <w:rFonts w:hint="default" w:ascii="仿宋_GB2312" w:eastAsia="仿宋_GB2312"/>
          <w:color w:val="auto"/>
          <w:sz w:val="28"/>
          <w:szCs w:val="28"/>
          <w:highlight w:val="none"/>
          <w:lang w:eastAsia="zh-CN"/>
        </w:rPr>
        <w:t>办公电脑、打印机、复印机、扫描仪、碎纸机、投影仪、会议音响设备、空调（办公区域）、办公家具（如文件柜、会议桌等）维修；</w:t>
      </w:r>
    </w:p>
    <w:p w14:paraId="1EDFCE5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color w:val="auto"/>
          <w:sz w:val="28"/>
          <w:szCs w:val="28"/>
          <w:highlight w:val="none"/>
          <w:lang w:eastAsia="zh-CN"/>
        </w:rPr>
      </w:pPr>
      <w:r>
        <w:rPr>
          <w:rFonts w:hint="default" w:ascii="仿宋_GB2312" w:eastAsia="仿宋_GB2312"/>
          <w:b/>
          <w:bCs/>
          <w:color w:val="auto"/>
          <w:sz w:val="28"/>
          <w:szCs w:val="28"/>
          <w:highlight w:val="none"/>
          <w:lang w:eastAsia="zh-CN"/>
        </w:rPr>
        <w:t>其他设备类：</w:t>
      </w:r>
      <w:r>
        <w:rPr>
          <w:rFonts w:hint="default" w:ascii="仿宋_GB2312" w:eastAsia="仿宋_GB2312"/>
          <w:color w:val="auto"/>
          <w:sz w:val="28"/>
          <w:szCs w:val="28"/>
          <w:highlight w:val="none"/>
          <w:lang w:eastAsia="zh-CN"/>
        </w:rPr>
        <w:t>门禁系统、监控设备、LED显示屏等与机关日常办公相关的设备维修。供应商提供的维修服务及更换配件必须符合国家、行业相关标准，杜绝假冒伪劣产品、“三无”（无生产日期、无质量合格证、无生产厂家）产品，更换配件需提供合格证明或第三方检测合格报告（重要配件如电脑主板、打印机硒鼓等）。</w:t>
      </w:r>
    </w:p>
    <w:p w14:paraId="4FC24A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三、采购金额：无固定金额，按季</w:t>
      </w:r>
      <w:r>
        <w:rPr>
          <w:rFonts w:hint="eastAsia" w:ascii="仿宋_GB2312" w:eastAsia="仿宋_GB2312"/>
          <w:color w:val="auto"/>
          <w:sz w:val="28"/>
          <w:szCs w:val="28"/>
          <w:highlight w:val="none"/>
          <w:lang w:val="en-US" w:eastAsia="zh-CN"/>
        </w:rPr>
        <w:t>/月</w:t>
      </w:r>
      <w:r>
        <w:rPr>
          <w:rFonts w:hint="eastAsia" w:ascii="仿宋_GB2312" w:eastAsia="仿宋_GB2312"/>
          <w:color w:val="auto"/>
          <w:sz w:val="28"/>
          <w:szCs w:val="28"/>
          <w:highlight w:val="none"/>
          <w:lang w:eastAsia="zh-CN"/>
        </w:rPr>
        <w:t>据实结算。</w:t>
      </w:r>
    </w:p>
    <w:p w14:paraId="115243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四、供应商的资格要求：具有合法营业执照，经营范围业务包含计算机及办公设备维修或家用电器安装服务等。</w:t>
      </w:r>
    </w:p>
    <w:p w14:paraId="6F1BE4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五、报名材料（投标时应提交以下资料并按顺序装订成册并密封）：</w:t>
      </w:r>
    </w:p>
    <w:p w14:paraId="6EA224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公司营业执照复印件；</w:t>
      </w:r>
    </w:p>
    <w:p w14:paraId="5DFA36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法定代表人身份证以及授权委托书及委</w:t>
      </w:r>
      <w:bookmarkStart w:id="0" w:name="_GoBack"/>
      <w:bookmarkEnd w:id="0"/>
      <w:r>
        <w:rPr>
          <w:rFonts w:hint="eastAsia" w:ascii="仿宋_GB2312" w:eastAsia="仿宋_GB2312"/>
          <w:color w:val="auto"/>
          <w:sz w:val="28"/>
          <w:szCs w:val="28"/>
          <w:highlight w:val="none"/>
          <w:lang w:eastAsia="zh-CN"/>
        </w:rPr>
        <w:t>托代理人身份证复印件；</w:t>
      </w:r>
    </w:p>
    <w:p w14:paraId="3A9199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维修耗材报价表（按照附件</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填报）；</w:t>
      </w:r>
    </w:p>
    <w:p w14:paraId="3F9F47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近3年内在经营活动中没有重大违法记录的书面声明，有行贿犯罪记录的不得参与本次采购活动，须附“信用中国”网站(www.creditchina.gov.cn) 、中国政府采购网(www.ccgp.gov.cn)查询结果截图；</w:t>
      </w:r>
    </w:p>
    <w:p w14:paraId="44C316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5.上门维修、配送服务证明（高德或百度地图截图，包括距离及时间等）；</w:t>
      </w:r>
    </w:p>
    <w:p w14:paraId="23DAFB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6.规模概况证明（提供附件3评分办法中涉及的内容即可）；</w:t>
      </w:r>
    </w:p>
    <w:p w14:paraId="0A9B6A8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7.自2023年以来做过玉林市机关事业单位、大中型企业同类业绩证明（需附合同复印件）。</w:t>
      </w:r>
    </w:p>
    <w:p w14:paraId="28E408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8.承诺书(详见附件2）。</w:t>
      </w:r>
    </w:p>
    <w:p w14:paraId="6366AB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六、成交办法：本项目满分100分，</w:t>
      </w:r>
      <w:r>
        <w:rPr>
          <w:rFonts w:hint="eastAsia" w:ascii="仿宋_GB2312" w:eastAsia="仿宋_GB2312"/>
          <w:color w:val="auto"/>
          <w:sz w:val="28"/>
          <w:szCs w:val="28"/>
          <w:highlight w:val="none"/>
          <w:lang w:val="en-US" w:eastAsia="zh-CN"/>
        </w:rPr>
        <w:t>在以上报名材料齐全的情况下，</w:t>
      </w:r>
      <w:r>
        <w:rPr>
          <w:rFonts w:hint="eastAsia" w:ascii="仿宋_GB2312" w:eastAsia="仿宋_GB2312"/>
          <w:color w:val="auto"/>
          <w:sz w:val="28"/>
          <w:szCs w:val="28"/>
          <w:highlight w:val="none"/>
          <w:lang w:eastAsia="zh-CN"/>
        </w:rPr>
        <w:t>推荐综合得分最高者为候选成交供应商；综合得分相同的，推荐</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lang w:eastAsia="zh-CN"/>
        </w:rPr>
        <w:t>分较高者为候选成交供应商；综合得分、</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lang w:eastAsia="zh-CN"/>
        </w:rPr>
        <w:t>分均相同的，推荐</w:t>
      </w:r>
      <w:r>
        <w:rPr>
          <w:rFonts w:hint="eastAsia" w:ascii="仿宋_GB2312" w:eastAsia="仿宋_GB2312"/>
          <w:color w:val="auto"/>
          <w:sz w:val="28"/>
          <w:szCs w:val="28"/>
          <w:highlight w:val="none"/>
          <w:lang w:val="en-US" w:eastAsia="zh-CN"/>
        </w:rPr>
        <w:t>配送服务分</w:t>
      </w:r>
      <w:r>
        <w:rPr>
          <w:rFonts w:hint="eastAsia" w:ascii="仿宋_GB2312" w:eastAsia="仿宋_GB2312"/>
          <w:color w:val="auto"/>
          <w:sz w:val="28"/>
          <w:szCs w:val="28"/>
          <w:highlight w:val="none"/>
          <w:lang w:eastAsia="zh-CN"/>
        </w:rPr>
        <w:t>较高者为候选成交供应商。</w:t>
      </w:r>
    </w:p>
    <w:p w14:paraId="008C54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七、报价截止时间和地点：投标材料一式五份（按本文件第五条所提及的材料顺序装订成册），报名供应商应于</w:t>
      </w:r>
      <w:r>
        <w:rPr>
          <w:rFonts w:hint="eastAsia" w:ascii="仿宋_GB2312" w:eastAsia="仿宋_GB2312"/>
          <w:color w:val="auto"/>
          <w:sz w:val="28"/>
          <w:szCs w:val="28"/>
          <w:highlight w:val="none"/>
          <w:lang w:val="en-US" w:eastAsia="zh-CN"/>
        </w:rPr>
        <w:t>2026</w:t>
      </w:r>
      <w:r>
        <w:rPr>
          <w:rFonts w:hint="eastAsia" w:ascii="仿宋_GB2312" w:eastAsia="仿宋_GB2312"/>
          <w:color w:val="auto"/>
          <w:sz w:val="28"/>
          <w:szCs w:val="28"/>
          <w:highlight w:val="none"/>
          <w:lang w:eastAsia="zh-CN"/>
        </w:rPr>
        <w:t>年</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月</w:t>
      </w:r>
      <w:r>
        <w:rPr>
          <w:rFonts w:hint="eastAsia" w:ascii="仿宋_GB2312" w:eastAsia="仿宋_GB2312"/>
          <w:color w:val="auto"/>
          <w:sz w:val="28"/>
          <w:szCs w:val="28"/>
          <w:highlight w:val="none"/>
          <w:lang w:val="en-US" w:eastAsia="zh-CN"/>
        </w:rPr>
        <w:t>28</w:t>
      </w:r>
      <w:r>
        <w:rPr>
          <w:rFonts w:hint="eastAsia" w:ascii="仿宋_GB2312" w:eastAsia="仿宋_GB2312"/>
          <w:color w:val="auto"/>
          <w:sz w:val="28"/>
          <w:szCs w:val="28"/>
          <w:highlight w:val="none"/>
          <w:lang w:eastAsia="zh-CN"/>
        </w:rPr>
        <w:t>日</w:t>
      </w:r>
      <w:r>
        <w:rPr>
          <w:rFonts w:hint="eastAsia" w:ascii="仿宋_GB2312" w:eastAsia="仿宋_GB2312"/>
          <w:color w:val="auto"/>
          <w:sz w:val="28"/>
          <w:szCs w:val="28"/>
          <w:highlight w:val="none"/>
          <w:lang w:val="en-US" w:eastAsia="zh-CN"/>
        </w:rPr>
        <w:t>18</w:t>
      </w:r>
      <w:r>
        <w:rPr>
          <w:rFonts w:hint="eastAsia" w:ascii="仿宋_GB2312" w:eastAsia="仿宋_GB2312"/>
          <w:color w:val="auto"/>
          <w:sz w:val="28"/>
          <w:szCs w:val="28"/>
          <w:highlight w:val="none"/>
          <w:lang w:eastAsia="zh-CN"/>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lang w:eastAsia="zh-CN"/>
        </w:rPr>
        <w:t>分前，将报名文件以信封密封形式（封口处须加盖骑缝章，信封封面请注明投标项目名称、公司名称、联系人及电话）递交至我支队财务科（玉林市玉州区</w:t>
      </w:r>
      <w:r>
        <w:rPr>
          <w:rFonts w:hint="eastAsia" w:ascii="仿宋_GB2312" w:eastAsia="仿宋_GB2312"/>
          <w:color w:val="auto"/>
          <w:sz w:val="28"/>
          <w:szCs w:val="28"/>
          <w:highlight w:val="none"/>
          <w:lang w:val="en-US" w:eastAsia="zh-CN"/>
        </w:rPr>
        <w:t>大北路288号</w:t>
      </w:r>
      <w:r>
        <w:rPr>
          <w:rFonts w:hint="eastAsia" w:ascii="仿宋_GB2312" w:eastAsia="仿宋_GB2312"/>
          <w:color w:val="auto"/>
          <w:sz w:val="28"/>
          <w:szCs w:val="28"/>
          <w:highlight w:val="none"/>
          <w:lang w:eastAsia="zh-CN"/>
        </w:rPr>
        <w:t>），联系人：</w:t>
      </w:r>
      <w:r>
        <w:rPr>
          <w:rFonts w:hint="eastAsia" w:ascii="仿宋_GB2312" w:eastAsia="仿宋_GB2312"/>
          <w:color w:val="auto"/>
          <w:sz w:val="28"/>
          <w:szCs w:val="28"/>
          <w:highlight w:val="none"/>
          <w:lang w:val="en-US" w:eastAsia="zh-CN"/>
        </w:rPr>
        <w:t>傅海清</w:t>
      </w:r>
      <w:r>
        <w:rPr>
          <w:rFonts w:hint="eastAsia" w:ascii="仿宋_GB2312" w:eastAsia="仿宋_GB2312"/>
          <w:color w:val="auto"/>
          <w:sz w:val="28"/>
          <w:szCs w:val="28"/>
          <w:highlight w:val="none"/>
          <w:lang w:eastAsia="zh-CN"/>
        </w:rPr>
        <w:t>，电话：</w:t>
      </w:r>
      <w:r>
        <w:rPr>
          <w:rFonts w:hint="eastAsia" w:ascii="仿宋_GB2312" w:eastAsia="仿宋_GB2312"/>
          <w:color w:val="auto"/>
          <w:sz w:val="28"/>
          <w:szCs w:val="28"/>
          <w:highlight w:val="none"/>
          <w:lang w:val="en-US" w:eastAsia="zh-CN"/>
        </w:rPr>
        <w:t>0775-2086652</w:t>
      </w:r>
      <w:r>
        <w:rPr>
          <w:rFonts w:hint="eastAsia" w:ascii="仿宋_GB2312" w:eastAsia="仿宋_GB2312"/>
          <w:color w:val="auto"/>
          <w:sz w:val="28"/>
          <w:szCs w:val="28"/>
          <w:highlight w:val="none"/>
          <w:lang w:eastAsia="zh-CN"/>
        </w:rPr>
        <w:t>。项目联系人：李琳，电话：</w:t>
      </w:r>
      <w:r>
        <w:rPr>
          <w:rFonts w:hint="eastAsia" w:ascii="仿宋_GB2312" w:eastAsia="仿宋_GB2312"/>
          <w:color w:val="auto"/>
          <w:sz w:val="28"/>
          <w:szCs w:val="28"/>
          <w:highlight w:val="none"/>
          <w:lang w:val="en-US" w:eastAsia="zh-CN"/>
        </w:rPr>
        <w:t>0775-2086692。</w:t>
      </w:r>
      <w:r>
        <w:rPr>
          <w:rFonts w:hint="eastAsia" w:ascii="仿宋_GB2312" w:eastAsia="仿宋_GB2312"/>
          <w:color w:val="auto"/>
          <w:sz w:val="28"/>
          <w:szCs w:val="28"/>
          <w:highlight w:val="none"/>
          <w:lang w:eastAsia="zh-CN"/>
        </w:rPr>
        <w:t>逾期递交或未按要求密封的报价文件将不予接收。</w:t>
      </w:r>
    </w:p>
    <w:p w14:paraId="1880FC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附件：1.维修耗材报价表</w:t>
      </w:r>
    </w:p>
    <w:p w14:paraId="1AEB0A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      2.承诺书</w:t>
      </w:r>
    </w:p>
    <w:p w14:paraId="16FEDD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      3.评分办法</w:t>
      </w:r>
    </w:p>
    <w:p w14:paraId="2D2C3E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                   </w:t>
      </w:r>
    </w:p>
    <w:p w14:paraId="75D9A3AF">
      <w:pPr>
        <w:keepNext w:val="0"/>
        <w:keepLines w:val="0"/>
        <w:pageBreakBefore w:val="0"/>
        <w:widowControl w:val="0"/>
        <w:kinsoku/>
        <w:wordWrap/>
        <w:overflowPunct/>
        <w:topLinePunct w:val="0"/>
        <w:autoSpaceDE/>
        <w:autoSpaceDN/>
        <w:bidi w:val="0"/>
        <w:adjustRightInd/>
        <w:snapToGrid/>
        <w:spacing w:line="500" w:lineRule="exact"/>
        <w:ind w:firstLine="3080" w:firstLineChars="11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广西壮族自治区交通运输综合行政执法局</w:t>
      </w:r>
    </w:p>
    <w:p w14:paraId="4614F5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sz w:val="28"/>
          <w:szCs w:val="28"/>
          <w:highlight w:val="none"/>
          <w:lang w:val="en-US" w:eastAsia="zh-CN"/>
        </w:rPr>
      </w:pPr>
      <w:r>
        <w:rPr>
          <w:rFonts w:hint="eastAsia" w:ascii="仿宋_GB2312" w:eastAsia="仿宋_GB2312"/>
          <w:color w:val="auto"/>
          <w:sz w:val="28"/>
          <w:szCs w:val="28"/>
          <w:highlight w:val="none"/>
          <w:lang w:eastAsia="zh-CN"/>
        </w:rPr>
        <w:t>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202</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lang w:eastAsia="zh-CN"/>
        </w:rPr>
        <w:t>年</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月</w:t>
      </w:r>
      <w:r>
        <w:rPr>
          <w:rFonts w:hint="eastAsia" w:ascii="仿宋_GB2312" w:eastAsia="仿宋_GB2312"/>
          <w:color w:val="auto"/>
          <w:sz w:val="28"/>
          <w:szCs w:val="28"/>
          <w:highlight w:val="none"/>
          <w:lang w:val="en-US" w:eastAsia="zh-CN"/>
        </w:rPr>
        <w:t>22</w:t>
      </w:r>
      <w:r>
        <w:rPr>
          <w:rFonts w:hint="eastAsia" w:ascii="仿宋_GB2312" w:eastAsia="仿宋_GB2312"/>
          <w:color w:val="auto"/>
          <w:sz w:val="28"/>
          <w:szCs w:val="28"/>
          <w:highlight w:val="none"/>
          <w:lang w:eastAsia="zh-CN"/>
        </w:rPr>
        <w:t>日</w:t>
      </w:r>
    </w:p>
    <w:sectPr>
      <w:headerReference r:id="rId3" w:type="default"/>
      <w:footerReference r:id="rId4" w:type="default"/>
      <w:pgSz w:w="11906" w:h="16838"/>
      <w:pgMar w:top="1440"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018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3E75C">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73E75C">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8BCA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ZDU3NmQ4ODIwMDlkM2QxMzU0OGQwYzIyMWVmYzMifQ=="/>
  </w:docVars>
  <w:rsids>
    <w:rsidRoot w:val="00FD0BBE"/>
    <w:rsid w:val="00003F59"/>
    <w:rsid w:val="0003724A"/>
    <w:rsid w:val="00046619"/>
    <w:rsid w:val="0006363D"/>
    <w:rsid w:val="00072530"/>
    <w:rsid w:val="000A07BD"/>
    <w:rsid w:val="000D27F8"/>
    <w:rsid w:val="000D554B"/>
    <w:rsid w:val="000F769B"/>
    <w:rsid w:val="00122604"/>
    <w:rsid w:val="00185455"/>
    <w:rsid w:val="001A57EA"/>
    <w:rsid w:val="001A6E3E"/>
    <w:rsid w:val="001B7786"/>
    <w:rsid w:val="001C3FBE"/>
    <w:rsid w:val="001D1716"/>
    <w:rsid w:val="001F32FB"/>
    <w:rsid w:val="001F4583"/>
    <w:rsid w:val="00213926"/>
    <w:rsid w:val="00256068"/>
    <w:rsid w:val="00271F9B"/>
    <w:rsid w:val="00296732"/>
    <w:rsid w:val="0029772E"/>
    <w:rsid w:val="002E3862"/>
    <w:rsid w:val="002E6308"/>
    <w:rsid w:val="002F76B6"/>
    <w:rsid w:val="003018E3"/>
    <w:rsid w:val="00343EC0"/>
    <w:rsid w:val="00360614"/>
    <w:rsid w:val="00376924"/>
    <w:rsid w:val="00384BF8"/>
    <w:rsid w:val="00397668"/>
    <w:rsid w:val="003B18E7"/>
    <w:rsid w:val="003B3DD1"/>
    <w:rsid w:val="003B7973"/>
    <w:rsid w:val="003F0DB6"/>
    <w:rsid w:val="004047BB"/>
    <w:rsid w:val="0042687D"/>
    <w:rsid w:val="00435AAA"/>
    <w:rsid w:val="0043788F"/>
    <w:rsid w:val="004455D0"/>
    <w:rsid w:val="00482ADF"/>
    <w:rsid w:val="004963D1"/>
    <w:rsid w:val="004B0725"/>
    <w:rsid w:val="004B3785"/>
    <w:rsid w:val="004E0201"/>
    <w:rsid w:val="004F39D7"/>
    <w:rsid w:val="005175BA"/>
    <w:rsid w:val="00524ECC"/>
    <w:rsid w:val="00525A1D"/>
    <w:rsid w:val="005A4982"/>
    <w:rsid w:val="005D1022"/>
    <w:rsid w:val="00604F38"/>
    <w:rsid w:val="006228BC"/>
    <w:rsid w:val="00647907"/>
    <w:rsid w:val="0065710F"/>
    <w:rsid w:val="00662DA2"/>
    <w:rsid w:val="00676EC3"/>
    <w:rsid w:val="00687538"/>
    <w:rsid w:val="00693773"/>
    <w:rsid w:val="006C4DB1"/>
    <w:rsid w:val="006D4206"/>
    <w:rsid w:val="006D5DC7"/>
    <w:rsid w:val="006E6120"/>
    <w:rsid w:val="00703F38"/>
    <w:rsid w:val="007529EE"/>
    <w:rsid w:val="00764CA2"/>
    <w:rsid w:val="00767CA3"/>
    <w:rsid w:val="00773D62"/>
    <w:rsid w:val="007A0921"/>
    <w:rsid w:val="007C645C"/>
    <w:rsid w:val="007D7A55"/>
    <w:rsid w:val="00800B23"/>
    <w:rsid w:val="00801082"/>
    <w:rsid w:val="008047D5"/>
    <w:rsid w:val="00810DAA"/>
    <w:rsid w:val="008463AE"/>
    <w:rsid w:val="008728C9"/>
    <w:rsid w:val="0088210A"/>
    <w:rsid w:val="00885135"/>
    <w:rsid w:val="00885FC4"/>
    <w:rsid w:val="00887A27"/>
    <w:rsid w:val="008947A6"/>
    <w:rsid w:val="008B11B8"/>
    <w:rsid w:val="008C4013"/>
    <w:rsid w:val="008C4D55"/>
    <w:rsid w:val="009015E4"/>
    <w:rsid w:val="00906FAA"/>
    <w:rsid w:val="009248D0"/>
    <w:rsid w:val="00987F27"/>
    <w:rsid w:val="0099685A"/>
    <w:rsid w:val="009B7AC7"/>
    <w:rsid w:val="009D03AC"/>
    <w:rsid w:val="009F5657"/>
    <w:rsid w:val="00A00303"/>
    <w:rsid w:val="00A26720"/>
    <w:rsid w:val="00A53F6D"/>
    <w:rsid w:val="00A600A5"/>
    <w:rsid w:val="00A61183"/>
    <w:rsid w:val="00A74C84"/>
    <w:rsid w:val="00A95F35"/>
    <w:rsid w:val="00AB1B6F"/>
    <w:rsid w:val="00B13A00"/>
    <w:rsid w:val="00B34468"/>
    <w:rsid w:val="00B513F8"/>
    <w:rsid w:val="00B942A6"/>
    <w:rsid w:val="00BA284B"/>
    <w:rsid w:val="00BB22DE"/>
    <w:rsid w:val="00BB5692"/>
    <w:rsid w:val="00BF47D6"/>
    <w:rsid w:val="00C261C6"/>
    <w:rsid w:val="00C45883"/>
    <w:rsid w:val="00C51237"/>
    <w:rsid w:val="00CB185A"/>
    <w:rsid w:val="00CB72EF"/>
    <w:rsid w:val="00CC17D4"/>
    <w:rsid w:val="00CC41B0"/>
    <w:rsid w:val="00CC69A3"/>
    <w:rsid w:val="00CD152C"/>
    <w:rsid w:val="00D12DD4"/>
    <w:rsid w:val="00D3218A"/>
    <w:rsid w:val="00D348E3"/>
    <w:rsid w:val="00D54330"/>
    <w:rsid w:val="00D55363"/>
    <w:rsid w:val="00D60FFB"/>
    <w:rsid w:val="00D73515"/>
    <w:rsid w:val="00D8724F"/>
    <w:rsid w:val="00DA4223"/>
    <w:rsid w:val="00DD659D"/>
    <w:rsid w:val="00DE2ED5"/>
    <w:rsid w:val="00DE3B95"/>
    <w:rsid w:val="00DE706C"/>
    <w:rsid w:val="00DF37AD"/>
    <w:rsid w:val="00DF4846"/>
    <w:rsid w:val="00E27341"/>
    <w:rsid w:val="00E96A9E"/>
    <w:rsid w:val="00EA0DC7"/>
    <w:rsid w:val="00EB3373"/>
    <w:rsid w:val="00EB7061"/>
    <w:rsid w:val="00EC743F"/>
    <w:rsid w:val="00EE5E36"/>
    <w:rsid w:val="00F242C3"/>
    <w:rsid w:val="00F35A98"/>
    <w:rsid w:val="00F54A55"/>
    <w:rsid w:val="00F6219E"/>
    <w:rsid w:val="00F76742"/>
    <w:rsid w:val="00F76CF5"/>
    <w:rsid w:val="00F82B33"/>
    <w:rsid w:val="00F84578"/>
    <w:rsid w:val="00F9589B"/>
    <w:rsid w:val="00F978B7"/>
    <w:rsid w:val="00FD0BBE"/>
    <w:rsid w:val="00FD69C4"/>
    <w:rsid w:val="00FF5DB7"/>
    <w:rsid w:val="02053585"/>
    <w:rsid w:val="036E6B8F"/>
    <w:rsid w:val="067963B8"/>
    <w:rsid w:val="0781746D"/>
    <w:rsid w:val="0A7F4898"/>
    <w:rsid w:val="0AA55524"/>
    <w:rsid w:val="0B035072"/>
    <w:rsid w:val="105A5E61"/>
    <w:rsid w:val="11491F9B"/>
    <w:rsid w:val="11AB77A5"/>
    <w:rsid w:val="131F5562"/>
    <w:rsid w:val="14352D1E"/>
    <w:rsid w:val="14391855"/>
    <w:rsid w:val="14E00105"/>
    <w:rsid w:val="16306096"/>
    <w:rsid w:val="16B82E7A"/>
    <w:rsid w:val="17C77300"/>
    <w:rsid w:val="1AF764F7"/>
    <w:rsid w:val="1CFA7196"/>
    <w:rsid w:val="1D7B16CA"/>
    <w:rsid w:val="1FBC7EB1"/>
    <w:rsid w:val="217C67E3"/>
    <w:rsid w:val="21D03505"/>
    <w:rsid w:val="22D52D00"/>
    <w:rsid w:val="22F216A1"/>
    <w:rsid w:val="244937FF"/>
    <w:rsid w:val="27FF0A5B"/>
    <w:rsid w:val="2B10631A"/>
    <w:rsid w:val="2D46497D"/>
    <w:rsid w:val="2D767EF7"/>
    <w:rsid w:val="30B0352C"/>
    <w:rsid w:val="326E666F"/>
    <w:rsid w:val="34AF0959"/>
    <w:rsid w:val="36561E24"/>
    <w:rsid w:val="36E663B5"/>
    <w:rsid w:val="38F22CCA"/>
    <w:rsid w:val="3A3E72E2"/>
    <w:rsid w:val="3A4C0966"/>
    <w:rsid w:val="3A89234E"/>
    <w:rsid w:val="3AFC0863"/>
    <w:rsid w:val="3CAC189C"/>
    <w:rsid w:val="3D587562"/>
    <w:rsid w:val="41A00D6E"/>
    <w:rsid w:val="42511AB3"/>
    <w:rsid w:val="434C6AD0"/>
    <w:rsid w:val="47AE496C"/>
    <w:rsid w:val="482A22A2"/>
    <w:rsid w:val="483612EE"/>
    <w:rsid w:val="490E66C1"/>
    <w:rsid w:val="4AA707D6"/>
    <w:rsid w:val="4CEF0104"/>
    <w:rsid w:val="4D2D4B68"/>
    <w:rsid w:val="4D9F49DA"/>
    <w:rsid w:val="4EA51E7A"/>
    <w:rsid w:val="4F0D79F4"/>
    <w:rsid w:val="4F7F0520"/>
    <w:rsid w:val="4FB55227"/>
    <w:rsid w:val="501A5998"/>
    <w:rsid w:val="523D069D"/>
    <w:rsid w:val="547A6E78"/>
    <w:rsid w:val="567820CA"/>
    <w:rsid w:val="573F3BC5"/>
    <w:rsid w:val="574C15D7"/>
    <w:rsid w:val="5AE72B3A"/>
    <w:rsid w:val="5D5A39C7"/>
    <w:rsid w:val="5E5F67FA"/>
    <w:rsid w:val="5EC2764D"/>
    <w:rsid w:val="5FB93EB2"/>
    <w:rsid w:val="5FD46D3D"/>
    <w:rsid w:val="60F30F56"/>
    <w:rsid w:val="617B72A5"/>
    <w:rsid w:val="62695EF6"/>
    <w:rsid w:val="65A605D0"/>
    <w:rsid w:val="66BD0CEB"/>
    <w:rsid w:val="68FC2E62"/>
    <w:rsid w:val="695F21C6"/>
    <w:rsid w:val="69747285"/>
    <w:rsid w:val="6B513865"/>
    <w:rsid w:val="6C907E85"/>
    <w:rsid w:val="6D1D463D"/>
    <w:rsid w:val="6D5C5E96"/>
    <w:rsid w:val="6D6303D8"/>
    <w:rsid w:val="6DBC0971"/>
    <w:rsid w:val="71B52F7A"/>
    <w:rsid w:val="71BB2D73"/>
    <w:rsid w:val="73860EDE"/>
    <w:rsid w:val="746F18FD"/>
    <w:rsid w:val="74BD2234"/>
    <w:rsid w:val="75730574"/>
    <w:rsid w:val="769D4E6E"/>
    <w:rsid w:val="784C7759"/>
    <w:rsid w:val="7B44698F"/>
    <w:rsid w:val="7B5E21EC"/>
    <w:rsid w:val="7BAC5AE2"/>
    <w:rsid w:val="7CD23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sz w:val="18"/>
      <w:szCs w:val="18"/>
    </w:rPr>
  </w:style>
  <w:style w:type="paragraph" w:styleId="5">
    <w:name w:val="Plain Text"/>
    <w:basedOn w:val="1"/>
    <w:link w:val="18"/>
    <w:qFormat/>
    <w:uiPriority w:val="0"/>
    <w:rPr>
      <w:rFonts w:ascii="宋体" w:hAnsi="Courier New"/>
      <w:szCs w:val="20"/>
    </w:rPr>
  </w:style>
  <w:style w:type="paragraph" w:styleId="6">
    <w:name w:val="Balloon Text"/>
    <w:basedOn w:val="1"/>
    <w:link w:val="23"/>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_Style 1"/>
    <w:basedOn w:val="1"/>
    <w:qFormat/>
    <w:uiPriority w:val="34"/>
    <w:pPr>
      <w:ind w:firstLine="420" w:firstLineChars="200"/>
    </w:pPr>
    <w:rPr>
      <w:rFonts w:ascii="Calibri" w:hAnsi="Calibri"/>
      <w:szCs w:val="22"/>
    </w:rPr>
  </w:style>
  <w:style w:type="character" w:customStyle="1" w:styleId="15">
    <w:name w:val="Character Style 2"/>
    <w:qFormat/>
    <w:uiPriority w:val="99"/>
    <w:rPr>
      <w:sz w:val="20"/>
      <w:szCs w:val="20"/>
    </w:rPr>
  </w:style>
  <w:style w:type="character" w:customStyle="1" w:styleId="16">
    <w:name w:val="Character Style 1"/>
    <w:qFormat/>
    <w:uiPriority w:val="99"/>
    <w:rPr>
      <w:sz w:val="20"/>
    </w:rPr>
  </w:style>
  <w:style w:type="character" w:customStyle="1" w:styleId="17">
    <w:name w:val="纯文本 Char"/>
    <w:basedOn w:val="11"/>
    <w:semiHidden/>
    <w:qFormat/>
    <w:uiPriority w:val="99"/>
    <w:rPr>
      <w:rFonts w:ascii="宋体" w:hAnsi="Courier New" w:eastAsia="宋体" w:cs="Courier New"/>
      <w:szCs w:val="21"/>
    </w:rPr>
  </w:style>
  <w:style w:type="character" w:customStyle="1" w:styleId="18">
    <w:name w:val="纯文本 Char1"/>
    <w:link w:val="5"/>
    <w:qFormat/>
    <w:locked/>
    <w:uiPriority w:val="0"/>
    <w:rPr>
      <w:rFonts w:ascii="宋体" w:hAnsi="Courier New" w:eastAsia="宋体" w:cs="Times New Roman"/>
      <w:szCs w:val="20"/>
    </w:rPr>
  </w:style>
  <w:style w:type="paragraph" w:styleId="19">
    <w:name w:val="List Paragraph"/>
    <w:basedOn w:val="1"/>
    <w:qFormat/>
    <w:uiPriority w:val="34"/>
    <w:pPr>
      <w:ind w:firstLine="420" w:firstLineChars="200"/>
    </w:pPr>
    <w:rPr>
      <w:rFonts w:ascii="Calibri" w:hAnsi="Calibri"/>
      <w:szCs w:val="22"/>
    </w:rPr>
  </w:style>
  <w:style w:type="character" w:customStyle="1" w:styleId="20">
    <w:name w:val="文档结构图 Char"/>
    <w:basedOn w:val="11"/>
    <w:link w:val="4"/>
    <w:semiHidden/>
    <w:qFormat/>
    <w:uiPriority w:val="99"/>
    <w:rPr>
      <w:rFonts w:ascii="宋体" w:hAnsi="Times New Roman" w:eastAsia="宋体" w:cs="Times New Roman"/>
      <w:sz w:val="18"/>
      <w:szCs w:val="18"/>
    </w:rPr>
  </w:style>
  <w:style w:type="character" w:customStyle="1" w:styleId="21">
    <w:name w:val="标题 1 Char"/>
    <w:basedOn w:val="11"/>
    <w:link w:val="2"/>
    <w:qFormat/>
    <w:uiPriority w:val="9"/>
    <w:rPr>
      <w:rFonts w:ascii="Times New Roman" w:hAnsi="Times New Roman" w:eastAsia="宋体" w:cs="Times New Roman"/>
      <w:b/>
      <w:bCs/>
      <w:kern w:val="44"/>
      <w:sz w:val="44"/>
      <w:szCs w:val="44"/>
    </w:rPr>
  </w:style>
  <w:style w:type="character" w:customStyle="1" w:styleId="22">
    <w:name w:val="标题 2 Char"/>
    <w:basedOn w:val="11"/>
    <w:link w:val="3"/>
    <w:qFormat/>
    <w:uiPriority w:val="9"/>
    <w:rPr>
      <w:rFonts w:asciiTheme="majorHAnsi" w:hAnsiTheme="majorHAnsi" w:eastAsiaTheme="majorEastAsia" w:cstheme="majorBidi"/>
      <w:b/>
      <w:bCs/>
      <w:kern w:val="2"/>
      <w:sz w:val="32"/>
      <w:szCs w:val="32"/>
    </w:rPr>
  </w:style>
  <w:style w:type="character" w:customStyle="1" w:styleId="23">
    <w:name w:val="批注框文本 Char"/>
    <w:basedOn w:val="11"/>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1122</Words>
  <Characters>1264</Characters>
  <Lines>4</Lines>
  <Paragraphs>7</Paragraphs>
  <TotalTime>4</TotalTime>
  <ScaleCrop>false</ScaleCrop>
  <LinksUpToDate>false</LinksUpToDate>
  <CharactersWithSpaces>1295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2021-04-08T00:55:00Z</dcterms:created>
  <dc:creator>禤炜安</dc:creator>
  <cp:lastModifiedBy>-</cp:lastModifiedBy>
  <cp:lastPrinted>2026-01-08T03:29:00Z</cp:lastPrinted>
  <dcterms:modified xsi:type="dcterms:W3CDTF">2026-01-22T02:04:17Z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B8ABCF60E39944C79DB1DEA4DEA50DF2</vt:lpwstr>
  </property>
  <property fmtid="{D5CDD505-2E9C-101B-9397-08002B2CF9AE}" pid="4" name="KSOTemplateDocerSaveRecord">
    <vt:lpwstr>eyJoZGlkIjoiNTM0YjEwNWUzMmYyZWZjYmZkNjVkMjQ4YWMwMzMwNzEiLCJ1c2VySWQiOiIxMTIwNDA1MzI5In0=</vt:lpwstr>
  </property>
</Properties>
</file>