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6EE5">
      <w:pPr>
        <w:tabs>
          <w:tab w:val="left" w:pos="2433"/>
          <w:tab w:val="left" w:pos="5471"/>
        </w:tabs>
        <w:spacing w:before="74"/>
        <w:ind w:left="0" w:right="148" w:firstLine="0"/>
        <w:jc w:val="both"/>
        <w:rPr>
          <w:rFonts w:hint="eastAsia" w:ascii="华文仿宋" w:hAnsi="华文仿宋" w:eastAsia="华文仿宋" w:cs="仿宋"/>
          <w:b/>
          <w:color w:val="000000"/>
          <w:sz w:val="24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  <w:r>
        <w:rPr>
          <w:rFonts w:hint="eastAsia" w:ascii="华文仿宋" w:hAnsi="华文仿宋" w:eastAsia="华文仿宋" w:cs="仿宋"/>
          <w:b/>
          <w:color w:val="000000"/>
          <w:sz w:val="24"/>
          <w:szCs w:val="28"/>
        </w:rPr>
        <w:t>：</w:t>
      </w:r>
    </w:p>
    <w:p w14:paraId="03435D98">
      <w:pPr>
        <w:tabs>
          <w:tab w:val="left" w:pos="2433"/>
          <w:tab w:val="left" w:pos="5471"/>
        </w:tabs>
        <w:spacing w:before="74"/>
        <w:ind w:left="0" w:right="148" w:firstLine="1506" w:firstLineChars="500"/>
        <w:jc w:val="both"/>
        <w:rPr>
          <w:b/>
          <w:sz w:val="30"/>
        </w:rPr>
      </w:pPr>
      <w:r>
        <w:rPr>
          <w:rFonts w:hint="eastAsia" w:ascii="Times New Roman"/>
          <w:b/>
          <w:sz w:val="30"/>
          <w:u w:val="single"/>
          <w:lang w:val="en-US" w:eastAsia="zh-CN"/>
        </w:rPr>
        <w:t>钦州西收费站管理区执法营房维修维护</w:t>
      </w:r>
      <w:r>
        <w:rPr>
          <w:b/>
          <w:sz w:val="30"/>
          <w:u w:val="single"/>
        </w:rPr>
        <w:t>项</w:t>
      </w:r>
      <w:r>
        <w:rPr>
          <w:b/>
          <w:spacing w:val="-10"/>
          <w:sz w:val="30"/>
          <w:u w:val="single"/>
        </w:rPr>
        <w:t>目</w:t>
      </w:r>
      <w:r>
        <w:rPr>
          <w:b/>
          <w:spacing w:val="-80"/>
          <w:sz w:val="30"/>
        </w:rPr>
        <w:t xml:space="preserve"> </w:t>
      </w:r>
      <w:r>
        <w:rPr>
          <w:b/>
          <w:sz w:val="30"/>
        </w:rPr>
        <w:t>工程</w:t>
      </w:r>
    </w:p>
    <w:p w14:paraId="54F22627">
      <w:pPr>
        <w:spacing w:before="0" w:line="240" w:lineRule="auto"/>
        <w:rPr>
          <w:b/>
          <w:sz w:val="34"/>
        </w:rPr>
      </w:pPr>
    </w:p>
    <w:p w14:paraId="2CA8C368">
      <w:pPr>
        <w:spacing w:before="0" w:line="240" w:lineRule="auto"/>
        <w:rPr>
          <w:b/>
          <w:sz w:val="34"/>
        </w:rPr>
      </w:pPr>
    </w:p>
    <w:p w14:paraId="5ED0D6AD">
      <w:pPr>
        <w:spacing w:before="0" w:line="240" w:lineRule="auto"/>
        <w:rPr>
          <w:b/>
          <w:sz w:val="34"/>
        </w:rPr>
      </w:pPr>
    </w:p>
    <w:p w14:paraId="1C40C3C4">
      <w:pPr>
        <w:spacing w:before="8" w:line="240" w:lineRule="auto"/>
        <w:rPr>
          <w:b/>
          <w:sz w:val="37"/>
        </w:rPr>
      </w:pPr>
    </w:p>
    <w:p w14:paraId="28CE829B">
      <w:pPr>
        <w:pStyle w:val="2"/>
        <w:ind w:left="274" w:right="148"/>
      </w:pPr>
      <w:r>
        <w:rPr>
          <w:rFonts w:hint="eastAsia"/>
          <w:spacing w:val="-4"/>
          <w:lang w:val="en-US" w:eastAsia="zh-CN"/>
        </w:rPr>
        <w:t>维 修 维 护</w:t>
      </w:r>
      <w:r>
        <w:rPr>
          <w:spacing w:val="-4"/>
        </w:rPr>
        <w:t xml:space="preserve"> 工 程 量 清 单</w:t>
      </w:r>
    </w:p>
    <w:p w14:paraId="0627A33F">
      <w:pPr>
        <w:spacing w:before="0" w:line="240" w:lineRule="auto"/>
        <w:rPr>
          <w:b/>
          <w:sz w:val="20"/>
        </w:rPr>
      </w:pPr>
    </w:p>
    <w:p w14:paraId="579AAFAD">
      <w:pPr>
        <w:spacing w:before="0" w:line="240" w:lineRule="auto"/>
        <w:rPr>
          <w:b/>
          <w:sz w:val="20"/>
        </w:rPr>
      </w:pPr>
    </w:p>
    <w:p w14:paraId="75C4ECE0">
      <w:pPr>
        <w:spacing w:before="0" w:line="240" w:lineRule="auto"/>
        <w:rPr>
          <w:b/>
          <w:sz w:val="20"/>
        </w:rPr>
      </w:pPr>
    </w:p>
    <w:p w14:paraId="6061DC71">
      <w:pPr>
        <w:spacing w:before="0" w:line="240" w:lineRule="auto"/>
        <w:rPr>
          <w:b/>
          <w:sz w:val="20"/>
        </w:rPr>
      </w:pPr>
    </w:p>
    <w:p w14:paraId="1C01239D">
      <w:pPr>
        <w:spacing w:before="0" w:line="240" w:lineRule="auto"/>
        <w:rPr>
          <w:b/>
          <w:sz w:val="20"/>
        </w:rPr>
      </w:pPr>
    </w:p>
    <w:p w14:paraId="57A84F6A">
      <w:pPr>
        <w:spacing w:before="0" w:line="240" w:lineRule="auto"/>
        <w:rPr>
          <w:b/>
          <w:sz w:val="20"/>
        </w:rPr>
      </w:pPr>
    </w:p>
    <w:p w14:paraId="1A79E2C0">
      <w:pPr>
        <w:spacing w:before="0" w:line="240" w:lineRule="auto"/>
        <w:rPr>
          <w:b/>
          <w:sz w:val="20"/>
        </w:rPr>
      </w:pPr>
    </w:p>
    <w:p w14:paraId="444A6E84">
      <w:pPr>
        <w:spacing w:before="10" w:line="240" w:lineRule="auto"/>
        <w:rPr>
          <w:b/>
          <w:sz w:val="29"/>
        </w:rPr>
      </w:pPr>
    </w:p>
    <w:p w14:paraId="420C2E15">
      <w:pPr>
        <w:tabs>
          <w:tab w:val="left" w:pos="7207"/>
        </w:tabs>
        <w:spacing w:before="65" w:line="369" w:lineRule="exact"/>
        <w:ind w:left="1865" w:right="0" w:firstLine="0"/>
        <w:jc w:val="left"/>
        <w:rPr>
          <w:sz w:val="25"/>
        </w:rPr>
      </w:pPr>
      <w:r>
        <w:rPr>
          <w:rFonts w:hint="eastAsia"/>
          <w:b/>
          <w:position w:val="5"/>
          <w:sz w:val="25"/>
          <w:lang w:val="en-US" w:eastAsia="zh-CN"/>
        </w:rPr>
        <w:t>询  价  人</w:t>
      </w:r>
      <w:r>
        <w:rPr>
          <w:b/>
          <w:position w:val="5"/>
          <w:sz w:val="25"/>
        </w:rPr>
        <w:t>:</w:t>
      </w:r>
      <w:r>
        <w:rPr>
          <w:b/>
          <w:spacing w:val="-38"/>
          <w:position w:val="5"/>
          <w:sz w:val="25"/>
        </w:rPr>
        <w:t xml:space="preserve"> </w:t>
      </w:r>
      <w:r>
        <w:rPr>
          <w:rFonts w:hint="eastAsia"/>
          <w:sz w:val="25"/>
          <w:u w:val="single"/>
          <w:lang w:val="en-US" w:eastAsia="zh-CN"/>
        </w:rPr>
        <w:t>广西壮族自治区交通运输综合行政执法局第九支队</w:t>
      </w:r>
      <w:bookmarkStart w:id="0" w:name="_GoBack"/>
      <w:bookmarkEnd w:id="0"/>
    </w:p>
    <w:p w14:paraId="369E905C">
      <w:pPr>
        <w:spacing w:before="0" w:line="229" w:lineRule="exact"/>
        <w:ind w:left="909" w:right="148" w:firstLine="0"/>
        <w:jc w:val="center"/>
        <w:rPr>
          <w:sz w:val="18"/>
        </w:rPr>
      </w:pPr>
      <w:r>
        <w:rPr>
          <w:spacing w:val="-4"/>
          <w:sz w:val="18"/>
        </w:rPr>
        <w:t>(单位盖章)</w:t>
      </w:r>
    </w:p>
    <w:p w14:paraId="56638E4B">
      <w:pPr>
        <w:spacing w:before="0" w:line="240" w:lineRule="auto"/>
        <w:rPr>
          <w:sz w:val="20"/>
        </w:rPr>
      </w:pPr>
    </w:p>
    <w:p w14:paraId="60EF36F0">
      <w:pPr>
        <w:spacing w:before="0" w:line="240" w:lineRule="auto"/>
        <w:rPr>
          <w:sz w:val="20"/>
        </w:rPr>
      </w:pPr>
    </w:p>
    <w:p w14:paraId="1BEEC380">
      <w:pPr>
        <w:spacing w:before="0" w:line="240" w:lineRule="auto"/>
        <w:rPr>
          <w:sz w:val="20"/>
        </w:rPr>
      </w:pPr>
    </w:p>
    <w:p w14:paraId="64F978E4">
      <w:pPr>
        <w:spacing w:before="0" w:line="240" w:lineRule="auto"/>
        <w:rPr>
          <w:sz w:val="20"/>
        </w:rPr>
      </w:pPr>
    </w:p>
    <w:p w14:paraId="5A6DD24F">
      <w:pPr>
        <w:spacing w:before="8" w:line="240" w:lineRule="auto"/>
        <w:rPr>
          <w:sz w:val="22"/>
        </w:rPr>
      </w:pPr>
    </w:p>
    <w:p w14:paraId="4EB631A1">
      <w:pPr>
        <w:pStyle w:val="4"/>
        <w:spacing w:before="66"/>
        <w:ind w:left="1875"/>
        <w:rPr>
          <w:rFonts w:ascii="宋体" w:hAnsi="宋体" w:eastAsia="宋体" w:cs="宋体"/>
          <w:b/>
          <w:bCs w:val="0"/>
          <w:position w:val="5"/>
          <w:sz w:val="25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position w:val="5"/>
          <w:sz w:val="25"/>
          <w:szCs w:val="22"/>
          <w:lang w:val="en-US" w:eastAsia="zh-CN" w:bidi="ar-SA"/>
        </w:rPr>
        <w:t>报</w:t>
      </w:r>
      <w:r>
        <w:rPr>
          <w:rFonts w:hint="eastAsia" w:cs="宋体"/>
          <w:b/>
          <w:bCs w:val="0"/>
          <w:position w:val="5"/>
          <w:sz w:val="25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 w:val="0"/>
          <w:position w:val="5"/>
          <w:sz w:val="25"/>
          <w:szCs w:val="22"/>
          <w:lang w:val="en-US" w:eastAsia="zh-CN" w:bidi="ar-SA"/>
        </w:rPr>
        <w:t>价</w:t>
      </w:r>
      <w:r>
        <w:rPr>
          <w:rFonts w:hint="eastAsia" w:cs="宋体"/>
          <w:b/>
          <w:bCs w:val="0"/>
          <w:position w:val="5"/>
          <w:sz w:val="25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 w:val="0"/>
          <w:position w:val="5"/>
          <w:sz w:val="25"/>
          <w:szCs w:val="22"/>
          <w:lang w:val="en-US" w:eastAsia="zh-CN" w:bidi="ar-SA"/>
        </w:rPr>
        <w:t>人</w:t>
      </w:r>
      <w:r>
        <w:rPr>
          <w:rFonts w:ascii="宋体" w:hAnsi="宋体" w:eastAsia="宋体" w:cs="宋体"/>
          <w:b/>
          <w:bCs w:val="0"/>
          <w:position w:val="5"/>
          <w:sz w:val="25"/>
          <w:szCs w:val="22"/>
          <w:lang w:val="en-US" w:eastAsia="zh-CN" w:bidi="ar-SA"/>
        </w:rPr>
        <w:t>:</w:t>
      </w:r>
    </w:p>
    <w:p w14:paraId="67DB32D3">
      <w:pPr>
        <w:spacing w:before="3" w:line="240" w:lineRule="auto"/>
        <w:rPr>
          <w:b/>
          <w:sz w:val="4"/>
        </w:rPr>
      </w:pPr>
      <w:r>
        <w:pict>
          <v:rect id="docshape2" o:spid="_x0000_s1026" o:spt="1" style="position:absolute;left:0pt;margin-left:224.15pt;margin-top:3.9pt;height:0.8pt;width:195.2pt;mso-position-horizontal-relative:page;mso-wrap-distance-bottom:0pt;mso-wrap-distance-top:0pt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 w14:paraId="74536A93">
      <w:pPr>
        <w:spacing w:before="15"/>
        <w:ind w:left="909" w:right="148" w:firstLine="0"/>
        <w:jc w:val="center"/>
        <w:rPr>
          <w:sz w:val="18"/>
        </w:rPr>
      </w:pPr>
      <w:r>
        <w:rPr>
          <w:spacing w:val="-4"/>
          <w:sz w:val="18"/>
        </w:rPr>
        <w:t>(单位盖章)</w:t>
      </w:r>
    </w:p>
    <w:p w14:paraId="503322C9">
      <w:pPr>
        <w:spacing w:before="0" w:line="240" w:lineRule="auto"/>
        <w:rPr>
          <w:sz w:val="18"/>
        </w:rPr>
      </w:pPr>
    </w:p>
    <w:p w14:paraId="0E6BBCB3">
      <w:pPr>
        <w:spacing w:before="0" w:line="240" w:lineRule="auto"/>
        <w:rPr>
          <w:sz w:val="18"/>
        </w:rPr>
      </w:pPr>
    </w:p>
    <w:p w14:paraId="4B513018">
      <w:pPr>
        <w:spacing w:before="0" w:line="240" w:lineRule="auto"/>
        <w:rPr>
          <w:sz w:val="18"/>
        </w:rPr>
      </w:pPr>
    </w:p>
    <w:p w14:paraId="34651506">
      <w:pPr>
        <w:spacing w:before="0" w:line="240" w:lineRule="auto"/>
        <w:rPr>
          <w:sz w:val="18"/>
        </w:rPr>
      </w:pPr>
    </w:p>
    <w:p w14:paraId="4899CA64">
      <w:pPr>
        <w:spacing w:before="0" w:line="240" w:lineRule="auto"/>
        <w:rPr>
          <w:sz w:val="18"/>
        </w:rPr>
      </w:pPr>
    </w:p>
    <w:p w14:paraId="49B1F6C5">
      <w:pPr>
        <w:spacing w:before="0" w:line="240" w:lineRule="auto"/>
        <w:rPr>
          <w:sz w:val="18"/>
        </w:rPr>
      </w:pPr>
    </w:p>
    <w:p w14:paraId="76BFA2C8">
      <w:pPr>
        <w:spacing w:before="0" w:line="240" w:lineRule="auto"/>
        <w:rPr>
          <w:sz w:val="18"/>
        </w:rPr>
      </w:pPr>
    </w:p>
    <w:p w14:paraId="61EC21A2">
      <w:pPr>
        <w:spacing w:before="0" w:line="240" w:lineRule="auto"/>
        <w:rPr>
          <w:sz w:val="18"/>
        </w:rPr>
      </w:pPr>
    </w:p>
    <w:p w14:paraId="3301059E">
      <w:pPr>
        <w:spacing w:before="0" w:line="240" w:lineRule="auto"/>
        <w:rPr>
          <w:sz w:val="18"/>
        </w:rPr>
      </w:pPr>
    </w:p>
    <w:p w14:paraId="231BF82A">
      <w:pPr>
        <w:spacing w:before="0" w:line="240" w:lineRule="auto"/>
        <w:rPr>
          <w:sz w:val="18"/>
        </w:rPr>
      </w:pPr>
    </w:p>
    <w:p w14:paraId="00A09F8D">
      <w:pPr>
        <w:spacing w:before="8" w:line="240" w:lineRule="auto"/>
        <w:rPr>
          <w:sz w:val="19"/>
        </w:rPr>
      </w:pPr>
    </w:p>
    <w:p w14:paraId="12BA8B59">
      <w:pPr>
        <w:spacing w:before="0"/>
        <w:ind w:left="277" w:right="148" w:firstLine="0"/>
        <w:jc w:val="center"/>
        <w:rPr>
          <w:sz w:val="25"/>
        </w:rPr>
      </w:pPr>
      <w:r>
        <w:rPr>
          <w:sz w:val="25"/>
        </w:rPr>
        <w:t>202</w:t>
      </w:r>
      <w:r>
        <w:rPr>
          <w:rFonts w:hint="eastAsia"/>
          <w:sz w:val="25"/>
          <w:lang w:val="en-US" w:eastAsia="zh-CN"/>
        </w:rPr>
        <w:t>6</w:t>
      </w:r>
      <w:r>
        <w:rPr>
          <w:sz w:val="25"/>
        </w:rPr>
        <w:t>年0</w:t>
      </w:r>
      <w:r>
        <w:rPr>
          <w:rFonts w:hint="eastAsia"/>
          <w:sz w:val="25"/>
          <w:lang w:val="en-US" w:eastAsia="zh-CN"/>
        </w:rPr>
        <w:t>3</w:t>
      </w:r>
      <w:r>
        <w:rPr>
          <w:sz w:val="25"/>
        </w:rPr>
        <w:t>月0</w:t>
      </w:r>
      <w:r>
        <w:rPr>
          <w:rFonts w:hint="eastAsia"/>
          <w:sz w:val="25"/>
          <w:lang w:val="en-US" w:eastAsia="zh-CN"/>
        </w:rPr>
        <w:t>6</w:t>
      </w:r>
      <w:r>
        <w:rPr>
          <w:spacing w:val="-10"/>
          <w:sz w:val="25"/>
        </w:rPr>
        <w:t>日</w:t>
      </w:r>
    </w:p>
    <w:p w14:paraId="051DC8D4">
      <w:pPr>
        <w:spacing w:before="0" w:line="240" w:lineRule="auto"/>
        <w:rPr>
          <w:sz w:val="20"/>
        </w:rPr>
      </w:pPr>
    </w:p>
    <w:p w14:paraId="364946DB">
      <w:pPr>
        <w:spacing w:before="0" w:line="240" w:lineRule="auto"/>
        <w:rPr>
          <w:sz w:val="20"/>
        </w:rPr>
      </w:pPr>
    </w:p>
    <w:p w14:paraId="41ACBA2A">
      <w:pPr>
        <w:spacing w:before="0" w:line="240" w:lineRule="auto"/>
        <w:rPr>
          <w:sz w:val="20"/>
        </w:rPr>
      </w:pPr>
    </w:p>
    <w:p w14:paraId="233EF5C3">
      <w:pPr>
        <w:spacing w:before="195"/>
        <w:ind w:left="0" w:right="1075" w:firstLine="0"/>
        <w:jc w:val="right"/>
        <w:rPr>
          <w:sz w:val="25"/>
        </w:rPr>
      </w:pPr>
      <w:r>
        <w:rPr>
          <w:sz w:val="25"/>
        </w:rPr>
        <w:t>封-</w:t>
      </w:r>
      <w:r>
        <w:rPr>
          <w:spacing w:val="-10"/>
          <w:sz w:val="25"/>
        </w:rPr>
        <w:t>1</w:t>
      </w:r>
    </w:p>
    <w:p w14:paraId="76AB3C11">
      <w:pPr>
        <w:spacing w:after="0"/>
        <w:jc w:val="right"/>
        <w:rPr>
          <w:sz w:val="25"/>
        </w:rPr>
      </w:pPr>
    </w:p>
    <w:p w14:paraId="13CB35DC">
      <w:pPr>
        <w:spacing w:after="0"/>
        <w:jc w:val="right"/>
        <w:rPr>
          <w:sz w:val="25"/>
        </w:rPr>
      </w:pPr>
    </w:p>
    <w:p w14:paraId="3B69E3CC">
      <w:pPr>
        <w:spacing w:after="0"/>
        <w:jc w:val="right"/>
        <w:rPr>
          <w:sz w:val="25"/>
        </w:rPr>
      </w:pPr>
    </w:p>
    <w:p w14:paraId="5820C44D">
      <w:pPr>
        <w:spacing w:after="0"/>
        <w:jc w:val="right"/>
        <w:rPr>
          <w:sz w:val="25"/>
        </w:rPr>
      </w:pPr>
    </w:p>
    <w:p w14:paraId="34C858DA">
      <w:pPr>
        <w:spacing w:after="0"/>
        <w:jc w:val="right"/>
        <w:rPr>
          <w:sz w:val="25"/>
        </w:rPr>
      </w:pPr>
    </w:p>
    <w:p w14:paraId="5D1F2B7E">
      <w:pPr>
        <w:spacing w:after="0"/>
        <w:jc w:val="right"/>
        <w:rPr>
          <w:sz w:val="25"/>
        </w:rPr>
      </w:pPr>
    </w:p>
    <w:p w14:paraId="161FCDC7">
      <w:pPr>
        <w:spacing w:after="0"/>
        <w:jc w:val="right"/>
        <w:rPr>
          <w:sz w:val="25"/>
        </w:rPr>
      </w:pPr>
    </w:p>
    <w:p w14:paraId="6E7A4EDF">
      <w:pPr>
        <w:spacing w:after="0"/>
        <w:jc w:val="both"/>
        <w:rPr>
          <w:sz w:val="25"/>
        </w:rPr>
      </w:pPr>
    </w:p>
    <w:p w14:paraId="611E57FE">
      <w:pPr>
        <w:spacing w:after="0"/>
        <w:jc w:val="right"/>
        <w:rPr>
          <w:sz w:val="25"/>
        </w:rPr>
        <w:sectPr>
          <w:headerReference r:id="rId5" w:type="default"/>
          <w:type w:val="continuous"/>
          <w:pgSz w:w="11910" w:h="16840"/>
          <w:pgMar w:top="1880" w:right="960" w:bottom="280" w:left="1180" w:header="1844" w:footer="0" w:gutter="0"/>
          <w:pgNumType w:start="1"/>
          <w:cols w:space="720" w:num="1"/>
        </w:sectPr>
      </w:pPr>
      <w:r>
        <w:rPr>
          <w:sz w:val="25"/>
        </w:rPr>
        <w:object>
          <v:shape id="_x0000_i1025" o:spt="75" type="#_x0000_t75" style="height:710.55pt;width:488.0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7">
            <o:LockedField>false</o:LockedField>
          </o:OLEObject>
        </w:object>
      </w:r>
    </w:p>
    <w:p w14:paraId="3799E555">
      <w:r>
        <w:object>
          <v:shape id="_x0000_i1026" o:spt="75" type="#_x0000_t75" style="height:770.05pt;width:523.0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9">
            <o:LockedField>false</o:LockedField>
          </o:OLEObject>
        </w:object>
      </w:r>
    </w:p>
    <w:p w14:paraId="2979D380">
      <w:r>
        <w:object>
          <v:shape id="_x0000_i1027" o:spt="75" type="#_x0000_t75" style="height:770.05pt;width:523.0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11">
            <o:LockedField>false</o:LockedField>
          </o:OLEObject>
        </w:object>
      </w:r>
    </w:p>
    <w:p w14:paraId="3EF41319">
      <w:r>
        <w:object>
          <v:shape id="_x0000_i1028" o:spt="75" type="#_x0000_t75" style="height:769.35pt;width:522.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xcel.Sheet.12" ShapeID="_x0000_i1028" DrawAspect="Content" ObjectID="_1468075728" r:id="rId13">
            <o:LockedField>false</o:LockedField>
          </o:OLEObject>
        </w:object>
      </w:r>
    </w:p>
    <w:p w14:paraId="4A4A4519">
      <w:r>
        <w:object>
          <v:shape id="_x0000_i1029" o:spt="75" type="#_x0000_t75" style="height:769.35pt;width:522.8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xcel.Sheet.12" ShapeID="_x0000_i1029" DrawAspect="Content" ObjectID="_1468075729" r:id="rId15">
            <o:LockedField>false</o:LockedField>
          </o:OLEObject>
        </w:object>
      </w:r>
    </w:p>
    <w:p w14:paraId="434826E1">
      <w:r>
        <w:object>
          <v:shape id="_x0000_i1030" o:spt="75" type="#_x0000_t75" style="height:768.65pt;width:523.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xcel.Sheet.12" ShapeID="_x0000_i1030" DrawAspect="Content" ObjectID="_1468075730" r:id="rId17">
            <o:LockedField>false</o:LockedField>
          </o:OLEObject>
        </w:object>
      </w:r>
    </w:p>
    <w:p w14:paraId="60EB8EE4">
      <w:r>
        <w:object>
          <v:shape id="_x0000_i1031" o:spt="75" type="#_x0000_t75" style="height:759.7pt;width:523.1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xcel.Sheet.12" ShapeID="_x0000_i1031" DrawAspect="Content" ObjectID="_1468075731" r:id="rId19">
            <o:LockedField>false</o:LockedField>
          </o:OLEObject>
        </w:object>
      </w:r>
    </w:p>
    <w:p w14:paraId="4A568E9E">
      <w:r>
        <w:object>
          <v:shape id="_x0000_i1032" o:spt="75" type="#_x0000_t75" style="height:771.6pt;width:523.1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xcel.Sheet.12" ShapeID="_x0000_i1032" DrawAspect="Content" ObjectID="_1468075732" r:id="rId21">
            <o:LockedField>false</o:LockedField>
          </o:OLEObject>
        </w:object>
      </w:r>
    </w:p>
    <w:p w14:paraId="27DC8584">
      <w:r>
        <w:object>
          <v:shape id="_x0000_i1033" o:spt="75" type="#_x0000_t75" style="height:772.35pt;width:523.1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xcel.Sheet.12" ShapeID="_x0000_i1033" DrawAspect="Content" ObjectID="_1468075733" r:id="rId23">
            <o:LockedField>false</o:LockedField>
          </o:OLEObject>
        </w:object>
      </w:r>
    </w:p>
    <w:p w14:paraId="211719CE">
      <w:r>
        <w:object>
          <v:shape id="_x0000_i1034" o:spt="75" type="#_x0000_t75" style="height:770.15pt;width:523.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xcel.Sheet.12" ShapeID="_x0000_i1034" DrawAspect="Content" ObjectID="_1468075734" r:id="rId25">
            <o:LockedField>false</o:LockedField>
          </o:OLEObject>
        </w:object>
      </w:r>
    </w:p>
    <w:p w14:paraId="4AB2B56A">
      <w:r>
        <w:object>
          <v:shape id="_x0000_i1035" o:spt="75" type="#_x0000_t75" style="height:777.6pt;width:523.1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xcel.Sheet.12" ShapeID="_x0000_i1035" DrawAspect="Content" ObjectID="_1468075735" r:id="rId27">
            <o:LockedField>false</o:LockedField>
          </o:OLEObject>
        </w:object>
      </w:r>
    </w:p>
    <w:p w14:paraId="3AD60E9F">
      <w:r>
        <w:object>
          <v:shape id="_x0000_i1036" o:spt="75" type="#_x0000_t75" style="height:779.1pt;width:523.1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xcel.Sheet.12" ShapeID="_x0000_i1036" DrawAspect="Content" ObjectID="_1468075736" r:id="rId29">
            <o:LockedField>false</o:LockedField>
          </o:OLEObject>
        </w:object>
      </w:r>
    </w:p>
    <w:p w14:paraId="36653FAE">
      <w:r>
        <w:object>
          <v:shape id="_x0000_i1037" o:spt="75" type="#_x0000_t75" style="height:772.4pt;width:522.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xcel.Sheet.12" ShapeID="_x0000_i1037" DrawAspect="Content" ObjectID="_1468075737" r:id="rId31">
            <o:LockedField>false</o:LockedField>
          </o:OLEObject>
        </w:object>
      </w:r>
    </w:p>
    <w:p w14:paraId="7D120461">
      <w:r>
        <w:object>
          <v:shape id="_x0000_i1038" o:spt="75" type="#_x0000_t75" style="height:775.4pt;width:522.9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xcel.Sheet.12" ShapeID="_x0000_i1038" DrawAspect="Content" ObjectID="_1468075738" r:id="rId33">
            <o:LockedField>false</o:LockedField>
          </o:OLEObject>
        </w:object>
      </w:r>
    </w:p>
    <w:p w14:paraId="14878019">
      <w:r>
        <w:object>
          <v:shape id="_x0000_i1039" o:spt="75" type="#_x0000_t75" style="height:777.6pt;width:523.1pt;" o:ole="t" filled="f" o:preferrelative="t" stroked="f" coordsize="21600,21600">
            <v:path/>
            <v:fill on="f" focussize="0,0"/>
            <v:stroke on="f"/>
            <v:imagedata r:id="rId36" o:title=""/>
            <o:lock v:ext="edit" aspectratio="f"/>
            <w10:wrap type="none"/>
            <w10:anchorlock/>
          </v:shape>
          <o:OLEObject Type="Embed" ProgID="Excel.Sheet.12" ShapeID="_x0000_i1039" DrawAspect="Content" ObjectID="_1468075739" r:id="rId35">
            <o:LockedField>false</o:LockedField>
          </o:OLEObject>
        </w:object>
      </w:r>
    </w:p>
    <w:p w14:paraId="6AFF00C0">
      <w:r>
        <w:object>
          <v:shape id="_x0000_i1040" o:spt="75" type="#_x0000_t75" style="height:777.6pt;width:523.1pt;" o:ole="t" filled="f" o:preferrelative="t" stroked="f" coordsize="21600,21600">
            <v:path/>
            <v:fill on="f" focussize="0,0"/>
            <v:stroke on="f"/>
            <v:imagedata r:id="rId38" o:title=""/>
            <o:lock v:ext="edit" aspectratio="f"/>
            <w10:wrap type="none"/>
            <w10:anchorlock/>
          </v:shape>
          <o:OLEObject Type="Embed" ProgID="Excel.Sheet.12" ShapeID="_x0000_i1040" DrawAspect="Content" ObjectID="_1468075740" r:id="rId37">
            <o:LockedField>false</o:LockedField>
          </o:OLEObject>
        </w:object>
      </w:r>
    </w:p>
    <w:p w14:paraId="5C42065E">
      <w:r>
        <w:object>
          <v:shape id="_x0000_i1041" o:spt="75" type="#_x0000_t75" style="height:771.6pt;width:523.1pt;" o:ole="t" filled="f" o:preferrelative="t" stroked="f" coordsize="21600,21600">
            <v:path/>
            <v:fill on="f" focussize="0,0"/>
            <v:stroke on="f"/>
            <v:imagedata r:id="rId40" o:title=""/>
            <o:lock v:ext="edit" aspectratio="f"/>
            <w10:wrap type="none"/>
            <w10:anchorlock/>
          </v:shape>
          <o:OLEObject Type="Embed" ProgID="Excel.Sheet.12" ShapeID="_x0000_i1041" DrawAspect="Content" ObjectID="_1468075741" r:id="rId39">
            <o:LockedField>false</o:LockedField>
          </o:OLEObject>
        </w:object>
      </w:r>
    </w:p>
    <w:p w14:paraId="5EEDF239">
      <w:r>
        <w:object>
          <v:shape id="_x0000_i1042" o:spt="75" type="#_x0000_t75" style="height:777.6pt;width:523.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f"/>
            <w10:wrap type="none"/>
            <w10:anchorlock/>
          </v:shape>
          <o:OLEObject Type="Embed" ProgID="Excel.Sheet.12" ShapeID="_x0000_i1042" DrawAspect="Content" ObjectID="_1468075742" r:id="rId41">
            <o:LockedField>false</o:LockedField>
          </o:OLEObject>
        </w:obje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6BC4">
    <w:pPr>
      <w:pStyle w:val="5"/>
      <w:spacing w:line="14" w:lineRule="auto"/>
      <w:rPr>
        <w:b w:val="0"/>
        <w:sz w:val="4"/>
      </w:rPr>
    </w:pPr>
    <w:r>
      <w:pict>
        <v:shape id="docshape1" o:spid="_x0000_s2049" o:spt="202" type="#_x0000_t202" style="position:absolute;left:0pt;margin-left:136.15pt;margin-top:76.1pt;height:19.15pt;width:292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595FEA9">
                <w:pPr>
                  <w:spacing w:before="0" w:line="383" w:lineRule="exact"/>
                  <w:ind w:right="0"/>
                  <w:jc w:val="left"/>
                  <w:rPr>
                    <w:sz w:val="34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E5800E4"/>
    <w:rsid w:val="10105F6C"/>
    <w:rsid w:val="26341B57"/>
    <w:rsid w:val="3C242B16"/>
    <w:rsid w:val="3E484EBC"/>
    <w:rsid w:val="64DC44AA"/>
    <w:rsid w:val="738E6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01"/>
      <w:jc w:val="center"/>
      <w:outlineLvl w:val="1"/>
    </w:pPr>
    <w:rPr>
      <w:rFonts w:ascii="宋体" w:hAnsi="宋体" w:eastAsia="宋体" w:cs="宋体"/>
      <w:b/>
      <w:bCs/>
      <w:sz w:val="38"/>
      <w:szCs w:val="38"/>
      <w:lang w:val="en-US" w:eastAsia="zh-CN" w:bidi="ar-SA"/>
    </w:rPr>
  </w:style>
  <w:style w:type="paragraph" w:styleId="3">
    <w:name w:val="heading 2"/>
    <w:basedOn w:val="1"/>
    <w:qFormat/>
    <w:uiPriority w:val="1"/>
    <w:pPr>
      <w:spacing w:line="383" w:lineRule="exact"/>
      <w:ind w:left="20"/>
      <w:outlineLvl w:val="2"/>
    </w:pPr>
    <w:rPr>
      <w:rFonts w:ascii="宋体" w:hAnsi="宋体" w:eastAsia="宋体" w:cs="宋体"/>
      <w:b/>
      <w:bCs/>
      <w:sz w:val="34"/>
      <w:szCs w:val="34"/>
      <w:lang w:val="en-US" w:eastAsia="zh-CN" w:bidi="ar-SA"/>
    </w:rPr>
  </w:style>
  <w:style w:type="paragraph" w:styleId="4">
    <w:name w:val="heading 3"/>
    <w:basedOn w:val="1"/>
    <w:qFormat/>
    <w:uiPriority w:val="1"/>
    <w:pPr>
      <w:spacing w:before="1"/>
      <w:ind w:left="334"/>
      <w:outlineLvl w:val="3"/>
    </w:pPr>
    <w:rPr>
      <w:rFonts w:ascii="宋体" w:hAnsi="宋体" w:eastAsia="宋体" w:cs="宋体"/>
      <w:b/>
      <w:bCs/>
      <w:sz w:val="25"/>
      <w:szCs w:val="25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b/>
      <w:bCs/>
      <w:sz w:val="18"/>
      <w:szCs w:val="1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18.e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emf"/><Relationship Id="rId4" Type="http://schemas.openxmlformats.org/officeDocument/2006/relationships/endnotes" Target="endnotes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e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e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e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e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emf"/><Relationship Id="rId3" Type="http://schemas.openxmlformats.org/officeDocument/2006/relationships/footnotes" Target="footnotes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e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emf"/><Relationship Id="rId25" Type="http://schemas.openxmlformats.org/officeDocument/2006/relationships/oleObject" Target="embeddings/oleObject10.bin"/><Relationship Id="rId24" Type="http://schemas.openxmlformats.org/officeDocument/2006/relationships/image" Target="media/image9.emf"/><Relationship Id="rId23" Type="http://schemas.openxmlformats.org/officeDocument/2006/relationships/oleObject" Target="embeddings/oleObject9.bin"/><Relationship Id="rId22" Type="http://schemas.openxmlformats.org/officeDocument/2006/relationships/image" Target="media/image8.emf"/><Relationship Id="rId21" Type="http://schemas.openxmlformats.org/officeDocument/2006/relationships/oleObject" Target="embeddings/oleObject8.bin"/><Relationship Id="rId20" Type="http://schemas.openxmlformats.org/officeDocument/2006/relationships/image" Target="media/image7.e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emf"/><Relationship Id="rId17" Type="http://schemas.openxmlformats.org/officeDocument/2006/relationships/oleObject" Target="embeddings/oleObject6.bin"/><Relationship Id="rId16" Type="http://schemas.openxmlformats.org/officeDocument/2006/relationships/image" Target="media/image5.emf"/><Relationship Id="rId15" Type="http://schemas.openxmlformats.org/officeDocument/2006/relationships/oleObject" Target="embeddings/oleObject5.bin"/><Relationship Id="rId14" Type="http://schemas.openxmlformats.org/officeDocument/2006/relationships/image" Target="media/image4.emf"/><Relationship Id="rId13" Type="http://schemas.openxmlformats.org/officeDocument/2006/relationships/oleObject" Target="embeddings/oleObject4.bin"/><Relationship Id="rId12" Type="http://schemas.openxmlformats.org/officeDocument/2006/relationships/image" Target="media/image3.emf"/><Relationship Id="rId11" Type="http://schemas.openxmlformats.org/officeDocument/2006/relationships/oleObject" Target="embeddings/oleObject3.bin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80</Words>
  <Characters>86</Characters>
  <TotalTime>2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2023-04-16T08:48:00Z</dcterms:created>
  <dc:creator>Lenovo</dc:creator>
  <cp:lastModifiedBy>龙晓虹</cp:lastModifiedBy>
  <dcterms:modified xsi:type="dcterms:W3CDTF">2026-03-06T02:58:58Z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2023-04-16T00:00:00Z</vt:filetime>
  </property>
  <property fmtid="{D5CDD505-2E9C-101B-9397-08002B2CF9AE}" pid="5" name="SourceModified">
    <vt:lpwstr>D:20230414151340+07'13'</vt:lpwstr>
  </property>
  <property fmtid="{D5CDD505-2E9C-101B-9397-08002B2CF9AE}" pid="6" name="KSOTemplateDocerSaveRecord">
    <vt:lpwstr>eyJoZGlkIjoiMmZiMDU4ODRmMDRjZTgxZjczNWM3ZTc5ZmNjZjY3NTAiLCJ1c2VySWQiOiIxNjU5OTc3MDg4In0=</vt:lpwstr>
  </property>
  <property fmtid="{D5CDD505-2E9C-101B-9397-08002B2CF9AE}" pid="7" name="KSOProductBuildVer">
    <vt:lpwstr>2052-12.1.0.23542</vt:lpwstr>
  </property>
  <property fmtid="{D5CDD505-2E9C-101B-9397-08002B2CF9AE}" pid="8" name="ICV">
    <vt:lpwstr>F4F913532BE9494B8656E91D16AF2728_13</vt:lpwstr>
  </property>
</Properties>
</file>