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2025年广西交通职业技术学院面向社会公开招聘</w:t>
      </w:r>
    </w:p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教职人员控制数考试</w:t>
      </w:r>
    </w:p>
    <w:p>
      <w:pPr>
        <w:jc w:val="center"/>
        <w:rPr>
          <w:sz w:val="30"/>
          <w:szCs w:val="30"/>
        </w:rPr>
      </w:pPr>
    </w:p>
    <w:p>
      <w:pPr>
        <w:jc w:val="center"/>
        <w:rPr>
          <w:rFonts w:hint="eastAsia"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 xml:space="preserve">试 </w:t>
      </w:r>
      <w:r>
        <w:rPr>
          <w:rFonts w:ascii="黑体" w:hAnsi="黑体" w:eastAsia="黑体"/>
          <w:sz w:val="48"/>
          <w:szCs w:val="48"/>
        </w:rPr>
        <w:t xml:space="preserve"> </w:t>
      </w:r>
      <w:r>
        <w:rPr>
          <w:rFonts w:hint="eastAsia" w:ascii="黑体" w:hAnsi="黑体" w:eastAsia="黑体"/>
          <w:sz w:val="48"/>
          <w:szCs w:val="48"/>
        </w:rPr>
        <w:t>讲  内  容</w:t>
      </w:r>
    </w:p>
    <w:p>
      <w:pPr>
        <w:jc w:val="center"/>
        <w:rPr>
          <w:rFonts w:hint="eastAsia" w:ascii="黑体" w:hAnsi="黑体" w:eastAsia="黑体" w:cs="Times New Roman"/>
          <w:sz w:val="36"/>
          <w:szCs w:val="36"/>
        </w:rPr>
      </w:pPr>
    </w:p>
    <w:p>
      <w:pPr>
        <w:spacing w:line="54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 xml:space="preserve">岗  </w:t>
      </w:r>
      <w:r>
        <w:rPr>
          <w:rFonts w:ascii="黑体" w:hAnsi="黑体" w:eastAsia="黑体" w:cs="Times New Roman"/>
          <w:sz w:val="32"/>
          <w:szCs w:val="32"/>
        </w:rPr>
        <w:t xml:space="preserve">    </w:t>
      </w:r>
      <w:r>
        <w:rPr>
          <w:rFonts w:hint="eastAsia" w:ascii="黑体" w:hAnsi="黑体" w:eastAsia="黑体" w:cs="Times New Roman"/>
          <w:sz w:val="32"/>
          <w:szCs w:val="32"/>
        </w:rPr>
        <w:t>位：</w:t>
      </w:r>
      <w:r>
        <w:rPr>
          <w:rFonts w:hint="eastAsia" w:ascii="Times New Roman" w:hAnsi="Times New Roman" w:eastAsia="仿宋" w:cs="Times New Roman"/>
          <w:sz w:val="32"/>
          <w:szCs w:val="32"/>
        </w:rPr>
        <w:t>通识课教师（1）</w:t>
      </w:r>
    </w:p>
    <w:p>
      <w:pPr>
        <w:spacing w:line="540" w:lineRule="exact"/>
        <w:ind w:firstLine="640" w:firstLineChars="200"/>
        <w:rPr>
          <w:rFonts w:hint="eastAsia"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 xml:space="preserve">教材及课题： </w:t>
      </w:r>
    </w:p>
    <w:p>
      <w:pPr>
        <w:spacing w:line="540" w:lineRule="exact"/>
        <w:ind w:left="210" w:leftChars="100" w:firstLine="1921" w:firstLineChars="598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b/>
          <w:sz w:val="32"/>
          <w:szCs w:val="32"/>
        </w:rPr>
        <w:t>教材：</w:t>
      </w:r>
      <w:r>
        <w:rPr>
          <w:rFonts w:ascii="Times New Roman" w:hAnsi="Times New Roman" w:eastAsia="仿宋" w:cs="Times New Roman"/>
          <w:sz w:val="32"/>
          <w:szCs w:val="32"/>
        </w:rPr>
        <w:t>《</w:t>
      </w:r>
      <w:r>
        <w:rPr>
          <w:rFonts w:hint="eastAsia" w:ascii="Times New Roman" w:hAnsi="Times New Roman" w:eastAsia="仿宋" w:cs="Times New Roman"/>
          <w:sz w:val="32"/>
          <w:szCs w:val="32"/>
        </w:rPr>
        <w:t>管理学导论Introduction to Management</w:t>
      </w:r>
      <w:r>
        <w:rPr>
          <w:rFonts w:ascii="Times New Roman" w:hAnsi="Times New Roman" w:eastAsia="仿宋" w:cs="Times New Roman"/>
          <w:sz w:val="32"/>
          <w:szCs w:val="32"/>
        </w:rPr>
        <w:t>》</w:t>
      </w:r>
      <w:r>
        <w:rPr>
          <w:rFonts w:hint="eastAsia" w:ascii="Times New Roman" w:hAnsi="Times New Roman" w:eastAsia="仿宋" w:cs="Times New Roman"/>
          <w:sz w:val="32"/>
          <w:szCs w:val="32"/>
        </w:rPr>
        <w:t>外语教学与研究</w:t>
      </w:r>
      <w:r>
        <w:rPr>
          <w:rFonts w:ascii="Times New Roman" w:hAnsi="Times New Roman" w:eastAsia="仿宋" w:cs="Times New Roman"/>
          <w:sz w:val="32"/>
          <w:szCs w:val="32"/>
        </w:rPr>
        <w:t>出版社</w:t>
      </w:r>
    </w:p>
    <w:p>
      <w:pPr>
        <w:spacing w:line="540" w:lineRule="exact"/>
        <w:ind w:left="210" w:leftChars="100" w:firstLine="1913" w:firstLineChars="598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主编：</w:t>
      </w:r>
      <w:bookmarkStart w:id="0" w:name="_Hlk106530379"/>
      <w:r>
        <w:rPr>
          <w:rFonts w:hint="eastAsia" w:ascii="Times New Roman" w:hAnsi="Times New Roman" w:eastAsia="仿宋" w:cs="Times New Roman"/>
          <w:sz w:val="32"/>
          <w:szCs w:val="32"/>
        </w:rPr>
        <w:t>张武保</w:t>
      </w:r>
    </w:p>
    <w:bookmarkEnd w:id="0"/>
    <w:p>
      <w:pPr>
        <w:spacing w:line="540" w:lineRule="exact"/>
        <w:ind w:left="210" w:leftChars="100" w:firstLine="1921" w:firstLineChars="598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b/>
          <w:sz w:val="32"/>
          <w:szCs w:val="32"/>
        </w:rPr>
        <w:t>课题：</w:t>
      </w:r>
      <w:r>
        <w:rPr>
          <w:rFonts w:hint="eastAsia" w:ascii="Times New Roman" w:hAnsi="Times New Roman" w:eastAsia="仿宋" w:cs="Times New Roman"/>
          <w:b/>
          <w:sz w:val="32"/>
          <w:szCs w:val="32"/>
        </w:rPr>
        <w:t>第11章 商务沟通技巧 Business Communication Techniques</w:t>
      </w:r>
    </w:p>
    <w:p>
      <w:pPr>
        <w:spacing w:line="540" w:lineRule="exact"/>
        <w:ind w:left="210" w:leftChars="100" w:firstLine="1913" w:firstLineChars="598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项目：</w:t>
      </w:r>
      <w:r>
        <w:rPr>
          <w:rFonts w:hint="eastAsia" w:ascii="Times New Roman" w:hAnsi="Times New Roman" w:eastAsia="仿宋" w:cs="Times New Roman"/>
          <w:sz w:val="32"/>
          <w:szCs w:val="32"/>
        </w:rPr>
        <w:t>国际商务活动中的沟通Communication in International Business Activities</w:t>
      </w:r>
    </w:p>
    <w:p>
      <w:pPr>
        <w:spacing w:line="540" w:lineRule="exact"/>
        <w:ind w:left="1466" w:leftChars="698"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（教材P</w:t>
      </w:r>
      <w:r>
        <w:rPr>
          <w:rFonts w:hint="eastAsia" w:ascii="Times New Roman" w:hAnsi="Times New Roman" w:eastAsia="仿宋" w:cs="Times New Roman"/>
          <w:sz w:val="32"/>
          <w:szCs w:val="32"/>
        </w:rPr>
        <w:t>161-173</w:t>
      </w:r>
      <w:r>
        <w:rPr>
          <w:rFonts w:ascii="Times New Roman" w:hAnsi="Times New Roman" w:eastAsia="仿宋" w:cs="Times New Roman"/>
          <w:sz w:val="32"/>
          <w:szCs w:val="32"/>
        </w:rPr>
        <w:t xml:space="preserve">） </w:t>
      </w:r>
    </w:p>
    <w:p>
      <w:pPr>
        <w:spacing w:line="540" w:lineRule="exact"/>
        <w:ind w:left="210" w:leftChars="100" w:firstLine="1913" w:firstLineChars="598"/>
        <w:rPr>
          <w:rFonts w:ascii="Times New Roman" w:hAnsi="Times New Roman" w:eastAsia="仿宋" w:cs="Times New Roman"/>
          <w:sz w:val="32"/>
          <w:szCs w:val="32"/>
        </w:rPr>
      </w:pPr>
      <w:bookmarkStart w:id="1" w:name="_GoBack"/>
      <w:bookmarkEnd w:id="1"/>
    </w:p>
    <w:sectPr>
      <w:headerReference r:id="rId3" w:type="default"/>
      <w:headerReference r:id="rId4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k5ZTkzNTAxZjhlODJkZDk0ZTE0OWJkNmE4Y2VkYmYifQ=="/>
  </w:docVars>
  <w:rsids>
    <w:rsidRoot w:val="007315A4"/>
    <w:rsid w:val="000238D5"/>
    <w:rsid w:val="000B03D6"/>
    <w:rsid w:val="000E0C94"/>
    <w:rsid w:val="001269C1"/>
    <w:rsid w:val="00133AB3"/>
    <w:rsid w:val="00145F3B"/>
    <w:rsid w:val="00155949"/>
    <w:rsid w:val="001C2B86"/>
    <w:rsid w:val="001D49B0"/>
    <w:rsid w:val="001F4321"/>
    <w:rsid w:val="0021198B"/>
    <w:rsid w:val="002208DE"/>
    <w:rsid w:val="0029214E"/>
    <w:rsid w:val="002B6586"/>
    <w:rsid w:val="002D2E23"/>
    <w:rsid w:val="002D7172"/>
    <w:rsid w:val="002F38F9"/>
    <w:rsid w:val="00355640"/>
    <w:rsid w:val="003557FA"/>
    <w:rsid w:val="0037190C"/>
    <w:rsid w:val="00392DAF"/>
    <w:rsid w:val="003B4B70"/>
    <w:rsid w:val="003B6924"/>
    <w:rsid w:val="003D50C7"/>
    <w:rsid w:val="003F6FF0"/>
    <w:rsid w:val="0043116F"/>
    <w:rsid w:val="00444172"/>
    <w:rsid w:val="00456609"/>
    <w:rsid w:val="004756E8"/>
    <w:rsid w:val="00492D25"/>
    <w:rsid w:val="004A1A82"/>
    <w:rsid w:val="004A5696"/>
    <w:rsid w:val="004B36F8"/>
    <w:rsid w:val="00572D2F"/>
    <w:rsid w:val="005D4CC5"/>
    <w:rsid w:val="00601BBB"/>
    <w:rsid w:val="00607F42"/>
    <w:rsid w:val="006475E5"/>
    <w:rsid w:val="00662F90"/>
    <w:rsid w:val="00666A3E"/>
    <w:rsid w:val="006D65E4"/>
    <w:rsid w:val="00702C96"/>
    <w:rsid w:val="00724D0B"/>
    <w:rsid w:val="007315A4"/>
    <w:rsid w:val="00754493"/>
    <w:rsid w:val="007A65D2"/>
    <w:rsid w:val="007B43D6"/>
    <w:rsid w:val="008112E6"/>
    <w:rsid w:val="00854AB6"/>
    <w:rsid w:val="008F4E1B"/>
    <w:rsid w:val="00991B98"/>
    <w:rsid w:val="00994396"/>
    <w:rsid w:val="009E3D04"/>
    <w:rsid w:val="00A00E2D"/>
    <w:rsid w:val="00A12294"/>
    <w:rsid w:val="00A2509F"/>
    <w:rsid w:val="00A65CBE"/>
    <w:rsid w:val="00A940D1"/>
    <w:rsid w:val="00AB1A3D"/>
    <w:rsid w:val="00AE1CDE"/>
    <w:rsid w:val="00B01DC9"/>
    <w:rsid w:val="00B27E7C"/>
    <w:rsid w:val="00B84F9E"/>
    <w:rsid w:val="00BA4C68"/>
    <w:rsid w:val="00BE6CFC"/>
    <w:rsid w:val="00BF4623"/>
    <w:rsid w:val="00BF7F46"/>
    <w:rsid w:val="00C344C4"/>
    <w:rsid w:val="00C6607A"/>
    <w:rsid w:val="00CE4F3E"/>
    <w:rsid w:val="00CF452B"/>
    <w:rsid w:val="00D462A4"/>
    <w:rsid w:val="00D82209"/>
    <w:rsid w:val="00D86543"/>
    <w:rsid w:val="00DC0714"/>
    <w:rsid w:val="00DF106E"/>
    <w:rsid w:val="00E00EED"/>
    <w:rsid w:val="00E45797"/>
    <w:rsid w:val="00EB520D"/>
    <w:rsid w:val="00EC5EC4"/>
    <w:rsid w:val="00ED1FC5"/>
    <w:rsid w:val="00EE477C"/>
    <w:rsid w:val="00F04094"/>
    <w:rsid w:val="00F5012D"/>
    <w:rsid w:val="00F63DEA"/>
    <w:rsid w:val="00F64CC9"/>
    <w:rsid w:val="00F82BAD"/>
    <w:rsid w:val="00FA1657"/>
    <w:rsid w:val="00FB0065"/>
    <w:rsid w:val="00FB74BB"/>
    <w:rsid w:val="00FD19C4"/>
    <w:rsid w:val="00FF036A"/>
    <w:rsid w:val="00FF67A7"/>
    <w:rsid w:val="00FF7EFF"/>
    <w:rsid w:val="09F51F60"/>
    <w:rsid w:val="2C0D47ED"/>
    <w:rsid w:val="46A806CB"/>
    <w:rsid w:val="4A426A28"/>
    <w:rsid w:val="4B3A6678"/>
    <w:rsid w:val="6BD464D4"/>
    <w:rsid w:val="6DC000CC"/>
    <w:rsid w:val="6ECC2D7B"/>
    <w:rsid w:val="7E81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autoRedefine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99"/>
    <w:rPr>
      <w:sz w:val="18"/>
      <w:szCs w:val="18"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character" w:customStyle="1" w:styleId="10">
    <w:name w:val="日期 字符"/>
    <w:basedOn w:val="6"/>
    <w:link w:val="2"/>
    <w:autoRedefine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06518-AD7B-4321-892F-310A86FF6F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155</Words>
  <Characters>146</Characters>
  <Lines>10</Lines>
  <Paragraphs>14</Paragraphs>
  <TotalTime>1</TotalTime>
  <ScaleCrop>false</ScaleCrop>
  <LinksUpToDate>false</LinksUpToDate>
  <CharactersWithSpaces>287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2025-11-18T02:27:00Z</dcterms:created>
  <dc:creator>lkjuyh</dc:creator>
  <cp:lastModifiedBy>戴逸胜云</cp:lastModifiedBy>
  <dcterms:modified xsi:type="dcterms:W3CDTF">2025-11-19T03:28:58Z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07FB8DCDA21E40E0A9E4355593EB0B2C_13</vt:lpwstr>
  </property>
</Properties>
</file>