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630" w:lineRule="atLeast"/>
        <w:jc w:val="both"/>
        <w:rPr>
          <w:rFonts w:hint="eastAsia" w:ascii="方正小标宋简体" w:hAnsi="方正小标宋简体" w:eastAsia="方正小标宋简体" w:cs="方正小标宋简体"/>
          <w:b w:val="0"/>
          <w:bCs w:val="0"/>
          <w:color w:val="333333"/>
          <w:sz w:val="21"/>
          <w:szCs w:val="21"/>
          <w:lang w:val="en-US" w:eastAsia="zh-CN"/>
        </w:rPr>
      </w:pPr>
      <w:r>
        <w:rPr>
          <w:rFonts w:ascii="方正小标宋简体" w:hAnsi="方正小标宋简体" w:eastAsia="方正小标宋简体" w:cs="方正小标宋简体"/>
          <w:b w:val="0"/>
          <w:bCs w:val="0"/>
          <w:color w:val="333333"/>
          <w:sz w:val="21"/>
          <w:szCs w:val="21"/>
        </w:rPr>
        <w:t>附件</w:t>
      </w:r>
      <w:r>
        <w:rPr>
          <w:rFonts w:hint="eastAsia" w:ascii="方正小标宋简体" w:hAnsi="方正小标宋简体" w:eastAsia="方正小标宋简体" w:cs="方正小标宋简体"/>
          <w:b w:val="0"/>
          <w:bCs w:val="0"/>
          <w:color w:val="333333"/>
          <w:sz w:val="21"/>
          <w:szCs w:val="21"/>
          <w:lang w:val="en-US" w:eastAsia="zh-CN"/>
        </w:rPr>
        <w:t>:</w:t>
      </w:r>
    </w:p>
    <w:p>
      <w:pPr>
        <w:pStyle w:val="2"/>
        <w:widowControl/>
        <w:spacing w:beforeAutospacing="0" w:afterAutospacing="0" w:line="630" w:lineRule="atLeast"/>
        <w:jc w:val="center"/>
        <w:rPr>
          <w:rFonts w:hint="default" w:ascii="方正小标宋简体" w:hAnsi="方正小标宋简体" w:eastAsia="方正小标宋简体" w:cs="方正小标宋简体"/>
          <w:sz w:val="44"/>
          <w:szCs w:val="44"/>
        </w:rPr>
      </w:pPr>
      <w:r>
        <w:rPr>
          <w:rFonts w:ascii="方正小标宋简体" w:hAnsi="方正小标宋简体" w:eastAsia="方正小标宋简体" w:cs="方正小标宋简体"/>
          <w:b w:val="0"/>
          <w:bCs w:val="0"/>
          <w:color w:val="333333"/>
          <w:sz w:val="44"/>
          <w:szCs w:val="44"/>
        </w:rPr>
        <w:t>202</w:t>
      </w:r>
      <w:r>
        <w:rPr>
          <w:rFonts w:hint="eastAsia" w:ascii="方正小标宋简体" w:hAnsi="方正小标宋简体" w:eastAsia="方正小标宋简体" w:cs="方正小标宋简体"/>
          <w:b w:val="0"/>
          <w:bCs w:val="0"/>
          <w:color w:val="333333"/>
          <w:sz w:val="44"/>
          <w:szCs w:val="44"/>
          <w:lang w:val="en-US" w:eastAsia="zh-CN"/>
        </w:rPr>
        <w:t>5</w:t>
      </w:r>
      <w:r>
        <w:rPr>
          <w:rFonts w:ascii="方正小标宋简体" w:hAnsi="方正小标宋简体" w:eastAsia="方正小标宋简体" w:cs="方正小标宋简体"/>
          <w:b w:val="0"/>
          <w:bCs w:val="0"/>
          <w:color w:val="333333"/>
          <w:sz w:val="44"/>
          <w:szCs w:val="44"/>
        </w:rPr>
        <w:t>年交通运输领域自治区级“双随机、一公开”监管发现问题情况表</w:t>
      </w:r>
    </w:p>
    <w:p>
      <w:pPr>
        <w:jc w:val="left"/>
        <w:rPr>
          <w:rFonts w:ascii="方正小标宋简体" w:hAnsi="方正小标宋简体" w:eastAsia="方正小标宋简体" w:cs="方正小标宋简体"/>
          <w:szCs w:val="21"/>
        </w:rPr>
      </w:pPr>
      <w:r>
        <w:rPr>
          <w:rFonts w:hint="eastAsia" w:ascii="方正小标宋简体" w:hAnsi="方正小标宋简体" w:eastAsia="方正小标宋简体" w:cs="方正小标宋简体"/>
          <w:color w:val="333333"/>
          <w:szCs w:val="21"/>
        </w:rPr>
        <w:t>单位：广西壮族自治区交通运输综合行政执法局                                                           填报时间：202</w:t>
      </w:r>
      <w:r>
        <w:rPr>
          <w:rFonts w:hint="eastAsia" w:ascii="方正小标宋简体" w:hAnsi="方正小标宋简体" w:eastAsia="方正小标宋简体" w:cs="方正小标宋简体"/>
          <w:color w:val="333333"/>
          <w:szCs w:val="21"/>
          <w:lang w:val="en-US" w:eastAsia="zh-CN"/>
        </w:rPr>
        <w:t>5</w:t>
      </w:r>
      <w:r>
        <w:rPr>
          <w:rFonts w:hint="eastAsia" w:ascii="方正小标宋简体" w:hAnsi="方正小标宋简体" w:eastAsia="方正小标宋简体" w:cs="方正小标宋简体"/>
          <w:color w:val="333333"/>
          <w:szCs w:val="21"/>
        </w:rPr>
        <w:t>年1</w:t>
      </w:r>
      <w:r>
        <w:rPr>
          <w:rFonts w:hint="eastAsia" w:ascii="方正小标宋简体" w:hAnsi="方正小标宋简体" w:eastAsia="方正小标宋简体" w:cs="方正小标宋简体"/>
          <w:color w:val="333333"/>
          <w:szCs w:val="21"/>
          <w:lang w:val="en-US" w:eastAsia="zh-CN"/>
        </w:rPr>
        <w:t>2</w:t>
      </w:r>
      <w:r>
        <w:rPr>
          <w:rFonts w:hint="eastAsia" w:ascii="方正小标宋简体" w:hAnsi="方正小标宋简体" w:eastAsia="方正小标宋简体" w:cs="方正小标宋简体"/>
          <w:color w:val="333333"/>
          <w:szCs w:val="21"/>
        </w:rPr>
        <w:t>月</w:t>
      </w:r>
      <w:r>
        <w:rPr>
          <w:rFonts w:hint="eastAsia" w:ascii="方正小标宋简体" w:hAnsi="方正小标宋简体" w:eastAsia="方正小标宋简体" w:cs="方正小标宋简体"/>
          <w:color w:val="333333"/>
          <w:szCs w:val="21"/>
          <w:lang w:val="en-US" w:eastAsia="zh-CN"/>
        </w:rPr>
        <w:t>16</w:t>
      </w:r>
      <w:r>
        <w:rPr>
          <w:rFonts w:hint="eastAsia" w:ascii="方正小标宋简体" w:hAnsi="方正小标宋简体" w:eastAsia="方正小标宋简体" w:cs="方正小标宋简体"/>
          <w:color w:val="333333"/>
          <w:szCs w:val="21"/>
        </w:rPr>
        <w:t>日</w:t>
      </w:r>
    </w:p>
    <w:tbl>
      <w:tblPr>
        <w:tblStyle w:val="4"/>
        <w:tblW w:w="14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500"/>
        <w:gridCol w:w="1668"/>
        <w:gridCol w:w="2687"/>
        <w:gridCol w:w="2360"/>
        <w:gridCol w:w="5065"/>
        <w:gridCol w:w="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72" w:type="dxa"/>
            <w:vAlign w:val="center"/>
          </w:tcPr>
          <w:p>
            <w:pPr>
              <w:widowControl/>
              <w:spacing w:line="300" w:lineRule="exact"/>
              <w:jc w:val="center"/>
              <w:rPr>
                <w:rFonts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szCs w:val="21"/>
                <w14:textFill>
                  <w14:solidFill>
                    <w14:schemeClr w14:val="tx1"/>
                  </w14:solidFill>
                </w14:textFill>
              </w:rPr>
              <w:t>序号</w:t>
            </w:r>
          </w:p>
        </w:tc>
        <w:tc>
          <w:tcPr>
            <w:tcW w:w="1500" w:type="dxa"/>
            <w:vAlign w:val="center"/>
          </w:tcPr>
          <w:p>
            <w:pPr>
              <w:widowControl/>
              <w:spacing w:line="300" w:lineRule="exact"/>
              <w:jc w:val="center"/>
              <w:rPr>
                <w:rFonts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szCs w:val="21"/>
                <w14:textFill>
                  <w14:solidFill>
                    <w14:schemeClr w14:val="tx1"/>
                  </w14:solidFill>
                </w14:textFill>
              </w:rPr>
              <w:t>计划任务名称</w:t>
            </w:r>
          </w:p>
        </w:tc>
        <w:tc>
          <w:tcPr>
            <w:tcW w:w="1668" w:type="dxa"/>
            <w:vAlign w:val="center"/>
          </w:tcPr>
          <w:p>
            <w:pPr>
              <w:widowControl/>
              <w:spacing w:line="300" w:lineRule="exact"/>
              <w:jc w:val="center"/>
              <w:rPr>
                <w:rFonts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szCs w:val="21"/>
                <w14:textFill>
                  <w14:solidFill>
                    <w14:schemeClr w14:val="tx1"/>
                  </w14:solidFill>
                </w14:textFill>
              </w:rPr>
              <w:t>监管行为</w:t>
            </w:r>
          </w:p>
        </w:tc>
        <w:tc>
          <w:tcPr>
            <w:tcW w:w="2687" w:type="dxa"/>
            <w:vAlign w:val="center"/>
          </w:tcPr>
          <w:p>
            <w:pPr>
              <w:widowControl/>
              <w:spacing w:line="300" w:lineRule="exact"/>
              <w:jc w:val="center"/>
              <w:rPr>
                <w:rFonts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szCs w:val="21"/>
                <w14:textFill>
                  <w14:solidFill>
                    <w14:schemeClr w14:val="tx1"/>
                  </w14:solidFill>
                </w14:textFill>
              </w:rPr>
              <w:t>检查对象（项目）</w:t>
            </w:r>
          </w:p>
        </w:tc>
        <w:tc>
          <w:tcPr>
            <w:tcW w:w="2360" w:type="dxa"/>
            <w:vAlign w:val="center"/>
          </w:tcPr>
          <w:p>
            <w:pPr>
              <w:widowControl/>
              <w:spacing w:line="300" w:lineRule="exact"/>
              <w:jc w:val="center"/>
              <w:rPr>
                <w:rFonts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szCs w:val="21"/>
                <w14:textFill>
                  <w14:solidFill>
                    <w14:schemeClr w14:val="tx1"/>
                  </w14:solidFill>
                </w14:textFill>
              </w:rPr>
              <w:t>检查情况</w:t>
            </w:r>
          </w:p>
        </w:tc>
        <w:tc>
          <w:tcPr>
            <w:tcW w:w="5065" w:type="dxa"/>
            <w:vAlign w:val="center"/>
          </w:tcPr>
          <w:p>
            <w:pPr>
              <w:widowControl/>
              <w:spacing w:line="300" w:lineRule="exact"/>
              <w:jc w:val="center"/>
              <w:rPr>
                <w:rFonts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szCs w:val="21"/>
                <w14:textFill>
                  <w14:solidFill>
                    <w14:schemeClr w14:val="tx1"/>
                  </w14:solidFill>
                </w14:textFill>
              </w:rPr>
              <w:t>具体问题及处理情况</w:t>
            </w:r>
          </w:p>
        </w:tc>
        <w:tc>
          <w:tcPr>
            <w:tcW w:w="630" w:type="dxa"/>
            <w:vAlign w:val="center"/>
          </w:tcPr>
          <w:p>
            <w:pPr>
              <w:widowControl/>
              <w:spacing w:line="300" w:lineRule="exact"/>
              <w:jc w:val="center"/>
              <w:rPr>
                <w:rFonts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楷体" w:hAnsi="楷体" w:eastAsia="楷体" w:cs="楷体"/>
                <w:color w:val="000000" w:themeColor="text1"/>
                <w:szCs w:val="21"/>
                <w:shd w:val="clear" w:color="auto" w:fill="FFFFFF"/>
                <w:lang w:val="en-US" w:eastAsia="zh-CN"/>
                <w14:textFill>
                  <w14:solidFill>
                    <w14:schemeClr w14:val="tx1"/>
                  </w14:solidFill>
                </w14:textFill>
              </w:rPr>
            </w:pPr>
            <w:r>
              <w:rPr>
                <w:rFonts w:hint="eastAsia" w:ascii="楷体" w:hAnsi="楷体" w:eastAsia="楷体" w:cs="楷体"/>
                <w:color w:val="000000" w:themeColor="text1"/>
                <w:szCs w:val="21"/>
                <w:shd w:val="clear" w:color="auto" w:fill="FFFFFF"/>
                <w:lang w:val="en-US" w:eastAsia="zh-CN"/>
                <w14:textFill>
                  <w14:solidFill>
                    <w14:schemeClr w14:val="tx1"/>
                  </w14:solidFill>
                </w14:textFill>
              </w:rPr>
              <w:t>1</w:t>
            </w:r>
          </w:p>
        </w:tc>
        <w:tc>
          <w:tcPr>
            <w:tcW w:w="15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楷体" w:hAnsi="楷体" w:eastAsia="楷体" w:cs="楷体"/>
                <w:i w:val="0"/>
                <w:iCs w:val="0"/>
                <w:caps w:val="0"/>
                <w:color w:val="000000" w:themeColor="text1"/>
                <w:spacing w:val="0"/>
                <w:kern w:val="2"/>
                <w:sz w:val="21"/>
                <w:szCs w:val="21"/>
                <w:highlight w:val="none"/>
                <w:shd w:val="clear" w:fill="FFFFFF"/>
                <w:lang w:val="en-US" w:eastAsia="zh-CN" w:bidi="ar-SA"/>
                <w14:textFill>
                  <w14:solidFill>
                    <w14:schemeClr w14:val="tx1"/>
                  </w14:solidFill>
                </w14:textFill>
              </w:rPr>
            </w:pPr>
            <w:r>
              <w:rPr>
                <w:rFonts w:hint="eastAsia" w:ascii="楷体" w:hAnsi="楷体" w:eastAsia="楷体" w:cs="楷体"/>
                <w:b w:val="0"/>
                <w:bCs w:val="0"/>
                <w:i w:val="0"/>
                <w:iCs w:val="0"/>
                <w:caps w:val="0"/>
                <w:color w:val="000000" w:themeColor="text1"/>
                <w:spacing w:val="0"/>
                <w:sz w:val="21"/>
                <w:szCs w:val="21"/>
                <w:highlight w:val="none"/>
                <w:lang w:val="en-US" w:eastAsia="zh-CN"/>
                <w14:textFill>
                  <w14:solidFill>
                    <w14:schemeClr w14:val="tx1"/>
                  </w14:solidFill>
                </w14:textFill>
              </w:rPr>
              <w:t>2025年度</w:t>
            </w:r>
            <w:r>
              <w:rPr>
                <w:rFonts w:hint="eastAsia" w:ascii="楷体" w:hAnsi="楷体" w:eastAsia="楷体" w:cs="楷体"/>
                <w:b w:val="0"/>
                <w:bCs w:val="0"/>
                <w:i w:val="0"/>
                <w:iCs w:val="0"/>
                <w:caps w:val="0"/>
                <w:color w:val="000000" w:themeColor="text1"/>
                <w:spacing w:val="0"/>
                <w:sz w:val="21"/>
                <w:szCs w:val="21"/>
                <w:highlight w:val="none"/>
                <w14:textFill>
                  <w14:solidFill>
                    <w14:schemeClr w14:val="tx1"/>
                  </w14:solidFill>
                </w14:textFill>
              </w:rPr>
              <w:t>对水运（港口）工程建设项目的检查</w:t>
            </w: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i w:val="0"/>
                <w:iCs w:val="0"/>
                <w:caps w:val="0"/>
                <w:color w:val="000000" w:themeColor="text1"/>
                <w:spacing w:val="0"/>
                <w:kern w:val="2"/>
                <w:sz w:val="21"/>
                <w:szCs w:val="21"/>
                <w:highlight w:val="none"/>
                <w:shd w:val="clear" w:fill="FFFFFF"/>
                <w:lang w:val="en-US" w:eastAsia="zh-CN" w:bidi="ar-SA"/>
                <w14:textFill>
                  <w14:solidFill>
                    <w14:schemeClr w14:val="tx1"/>
                  </w14:solidFill>
                </w14:textFill>
              </w:rPr>
            </w:pPr>
            <w:r>
              <w:rPr>
                <w:rFonts w:hint="eastAsia" w:ascii="楷体" w:hAnsi="楷体" w:eastAsia="楷体" w:cs="楷体"/>
                <w:i w:val="0"/>
                <w:iCs w:val="0"/>
                <w:caps w:val="0"/>
                <w:color w:val="000000" w:themeColor="text1"/>
                <w:spacing w:val="0"/>
                <w:sz w:val="21"/>
                <w:szCs w:val="21"/>
                <w:highlight w:val="none"/>
                <w:shd w:val="clear" w:fill="FFFFFF"/>
                <w14:textFill>
                  <w14:solidFill>
                    <w14:schemeClr w14:val="tx1"/>
                  </w14:solidFill>
                </w14:textFill>
              </w:rPr>
              <w:t>对水运（港口）工程建设项目的检查</w:t>
            </w:r>
          </w:p>
        </w:tc>
        <w:tc>
          <w:tcPr>
            <w:tcW w:w="26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防城港湾盟码头运营有限公司</w:t>
            </w:r>
          </w:p>
        </w:tc>
        <w:tc>
          <w:tcPr>
            <w:tcW w:w="23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楷体" w:hAnsi="楷体" w:eastAsia="楷体" w:cs="楷体"/>
                <w:color w:val="000000" w:themeColor="text1"/>
                <w:kern w:val="2"/>
                <w:sz w:val="21"/>
                <w:szCs w:val="21"/>
                <w:highlight w:val="none"/>
                <w:shd w:val="clear" w:fill="FFFFFF"/>
                <w:lang w:val="en-US" w:eastAsia="zh-CN" w:bidi="ar-SA"/>
                <w14:textFill>
                  <w14:solidFill>
                    <w14:schemeClr w14:val="tx1"/>
                  </w14:solidFill>
                </w14:textFill>
              </w:rPr>
            </w:pPr>
            <w:r>
              <w:rPr>
                <w:rFonts w:hint="eastAsia" w:ascii="楷体" w:hAnsi="楷体" w:eastAsia="楷体" w:cs="楷体"/>
                <w:color w:val="000000" w:themeColor="text1"/>
                <w:szCs w:val="21"/>
                <w:highlight w:val="none"/>
                <w:shd w:val="clear" w:fill="FFFFFF"/>
                <w14:textFill>
                  <w14:solidFill>
                    <w14:schemeClr w14:val="tx1"/>
                  </w14:solidFill>
                </w14:textFill>
              </w:rPr>
              <w:t>发现问题已责令改正</w:t>
            </w:r>
          </w:p>
        </w:tc>
        <w:tc>
          <w:tcPr>
            <w:tcW w:w="50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b/>
                <w:bCs/>
                <w:color w:val="000000" w:themeColor="text1"/>
                <w:szCs w:val="21"/>
                <w:highlight w:val="none"/>
                <w:lang w:val="en-US" w:eastAsia="zh-CN"/>
                <w14:textFill>
                  <w14:solidFill>
                    <w14:schemeClr w14:val="tx1"/>
                  </w14:solidFill>
                </w14:textFill>
              </w:rPr>
            </w:pPr>
            <w:r>
              <w:rPr>
                <w:rFonts w:hint="eastAsia" w:ascii="楷体" w:hAnsi="楷体" w:eastAsia="楷体" w:cs="楷体"/>
                <w:b/>
                <w:bCs/>
                <w:color w:val="000000" w:themeColor="text1"/>
                <w:szCs w:val="21"/>
                <w:highlight w:val="none"/>
                <w:lang w:val="en-US" w:eastAsia="zh-CN"/>
                <w14:textFill>
                  <w14:solidFill>
                    <w14:schemeClr w14:val="tx1"/>
                  </w14:solidFill>
                </w14:textFill>
              </w:rPr>
              <w:t>发现问题：</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szCs w:val="21"/>
                <w:highlight w:val="none"/>
                <w:lang w:eastAsia="zh-CN"/>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1.基础承载力检测支垫不规范，局部未采用枕木支垫</w:t>
            </w:r>
            <w:r>
              <w:rPr>
                <w:rFonts w:hint="eastAsia" w:ascii="楷体" w:hAnsi="楷体" w:eastAsia="楷体" w:cs="楷体"/>
                <w:color w:val="000000" w:themeColor="text1"/>
                <w:szCs w:val="21"/>
                <w:highlight w:val="none"/>
                <w:lang w:val="en-US"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szCs w:val="21"/>
                <w:highlight w:val="none"/>
                <w:lang w:eastAsia="zh-CN"/>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2.加工场部分钢筋存放未支垫</w:t>
            </w:r>
            <w:r>
              <w:rPr>
                <w:rFonts w:hint="eastAsia" w:ascii="楷体" w:hAnsi="楷体" w:eastAsia="楷体" w:cs="楷体"/>
                <w:color w:val="000000" w:themeColor="text1"/>
                <w:szCs w:val="21"/>
                <w:highlight w:val="none"/>
                <w:lang w:val="en-US"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szCs w:val="21"/>
                <w:highlight w:val="none"/>
                <w:lang w:val="en-US" w:eastAsia="zh-CN"/>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3.扶壁B3盖板个别钢筋焊缝长度不足</w:t>
            </w:r>
            <w:r>
              <w:rPr>
                <w:rFonts w:hint="eastAsia" w:ascii="楷体" w:hAnsi="楷体" w:eastAsia="楷体" w:cs="楷体"/>
                <w:color w:val="000000" w:themeColor="text1"/>
                <w:szCs w:val="21"/>
                <w:highlight w:val="none"/>
                <w:lang w:val="en-US"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szCs w:val="21"/>
                <w:highlight w:val="none"/>
                <w:lang w:val="en-US" w:eastAsia="zh-CN"/>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4.扶壁盖板及沉箱个别钢筋间距超宽</w:t>
            </w:r>
            <w:r>
              <w:rPr>
                <w:rFonts w:hint="eastAsia" w:ascii="楷体" w:hAnsi="楷体" w:eastAsia="楷体" w:cs="楷体"/>
                <w:color w:val="000000" w:themeColor="text1"/>
                <w:szCs w:val="21"/>
                <w:highlight w:val="none"/>
                <w:lang w:val="en-US"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szCs w:val="21"/>
                <w:highlight w:val="none"/>
                <w:lang w:eastAsia="zh-CN"/>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5.扶壁卸荷板支架顶部外侧水平杆未连通</w:t>
            </w:r>
            <w:r>
              <w:rPr>
                <w:rFonts w:hint="eastAsia" w:ascii="楷体" w:hAnsi="楷体" w:eastAsia="楷体" w:cs="楷体"/>
                <w:color w:val="000000" w:themeColor="text1"/>
                <w:szCs w:val="21"/>
                <w:highlight w:val="none"/>
                <w:lang w:val="en-US"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szCs w:val="21"/>
                <w:highlight w:val="none"/>
                <w:lang w:eastAsia="zh-CN"/>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6.质量负责人温志军、专职安全员范康宁2人未签订安全责任状</w:t>
            </w:r>
            <w:r>
              <w:rPr>
                <w:rFonts w:hint="eastAsia" w:ascii="楷体" w:hAnsi="楷体" w:eastAsia="楷体" w:cs="楷体"/>
                <w:color w:val="000000" w:themeColor="text1"/>
                <w:szCs w:val="21"/>
                <w:highlight w:val="none"/>
                <w:lang w:val="en-US"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szCs w:val="21"/>
                <w:highlight w:val="none"/>
                <w:lang w:eastAsia="zh-CN"/>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7.个别专职安全员变更后，项目部安全管理机构未同步更新</w:t>
            </w:r>
            <w:r>
              <w:rPr>
                <w:rFonts w:hint="eastAsia" w:ascii="楷体" w:hAnsi="楷体" w:eastAsia="楷体" w:cs="楷体"/>
                <w:color w:val="000000" w:themeColor="text1"/>
                <w:szCs w:val="21"/>
                <w:highlight w:val="none"/>
                <w:lang w:val="en-US"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8.起重机械操作人员吴文军、王建红未开展三级教育培训。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b/>
                <w:bCs/>
                <w:color w:val="000000" w:themeColor="text1"/>
                <w:szCs w:val="21"/>
                <w:highlight w:val="none"/>
                <w:lang w:val="en-US" w:eastAsia="zh-CN"/>
                <w14:textFill>
                  <w14:solidFill>
                    <w14:schemeClr w14:val="tx1"/>
                  </w14:solidFill>
                </w14:textFill>
              </w:rPr>
              <w:t>处理情况：</w:t>
            </w:r>
            <w:r>
              <w:rPr>
                <w:rFonts w:hint="eastAsia" w:ascii="楷体" w:hAnsi="楷体" w:eastAsia="楷体" w:cs="楷体"/>
                <w:color w:val="000000" w:themeColor="text1"/>
                <w:szCs w:val="21"/>
                <w:highlight w:val="none"/>
                <w:shd w:val="clear" w:fill="FFFFFF"/>
                <w14:textFill>
                  <w14:solidFill>
                    <w14:schemeClr w14:val="tx1"/>
                  </w14:solidFill>
                </w14:textFill>
              </w:rPr>
              <w:t>已责令改正</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楷体" w:hAnsi="楷体" w:eastAsia="楷体" w:cs="楷体"/>
                <w:color w:val="000000" w:themeColor="text1"/>
                <w:szCs w:val="21"/>
                <w:highlight w:val="none"/>
                <w:shd w:val="clear" w:color="auto" w:fill="FFFFFF"/>
                <w:lang w:val="en-US" w:eastAsia="zh-CN"/>
                <w14:textFill>
                  <w14:solidFill>
                    <w14:schemeClr w14:val="tx1"/>
                  </w14:solidFill>
                </w14:textFill>
              </w:rPr>
            </w:pPr>
            <w:r>
              <w:rPr>
                <w:rFonts w:hint="eastAsia" w:ascii="楷体" w:hAnsi="楷体" w:eastAsia="楷体" w:cs="楷体"/>
                <w:color w:val="000000" w:themeColor="text1"/>
                <w:szCs w:val="21"/>
                <w:highlight w:val="none"/>
                <w:shd w:val="clear" w:color="auto" w:fill="FFFFFF"/>
                <w:lang w:val="en-US" w:eastAsia="zh-CN"/>
                <w14:textFill>
                  <w14:solidFill>
                    <w14:schemeClr w14:val="tx1"/>
                  </w14:solidFill>
                </w14:textFill>
              </w:rPr>
              <w:t>2</w:t>
            </w:r>
          </w:p>
        </w:tc>
        <w:tc>
          <w:tcPr>
            <w:tcW w:w="15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楷体" w:hAnsi="楷体" w:eastAsia="楷体" w:cs="楷体"/>
                <w:i w:val="0"/>
                <w:iCs w:val="0"/>
                <w:caps w:val="0"/>
                <w:color w:val="000000" w:themeColor="text1"/>
                <w:spacing w:val="0"/>
                <w:kern w:val="2"/>
                <w:sz w:val="21"/>
                <w:szCs w:val="21"/>
                <w:highlight w:val="none"/>
                <w:shd w:val="clear" w:fill="FFFFFF"/>
                <w:lang w:val="en-US" w:eastAsia="zh-CN" w:bidi="ar-SA"/>
                <w14:textFill>
                  <w14:solidFill>
                    <w14:schemeClr w14:val="tx1"/>
                  </w14:solidFill>
                </w14:textFill>
              </w:rPr>
            </w:pPr>
            <w:r>
              <w:rPr>
                <w:rFonts w:hint="eastAsia" w:ascii="楷体" w:hAnsi="楷体" w:eastAsia="楷体" w:cs="楷体"/>
                <w:b w:val="0"/>
                <w:bCs w:val="0"/>
                <w:i w:val="0"/>
                <w:iCs w:val="0"/>
                <w:caps w:val="0"/>
                <w:color w:val="000000" w:themeColor="text1"/>
                <w:spacing w:val="0"/>
                <w:sz w:val="21"/>
                <w:szCs w:val="21"/>
                <w:highlight w:val="none"/>
                <w14:textFill>
                  <w14:solidFill>
                    <w14:schemeClr w14:val="tx1"/>
                  </w14:solidFill>
                </w14:textFill>
              </w:rPr>
              <w:t>202</w:t>
            </w:r>
            <w:r>
              <w:rPr>
                <w:rFonts w:hint="eastAsia" w:ascii="楷体" w:hAnsi="楷体" w:eastAsia="楷体" w:cs="楷体"/>
                <w:b w:val="0"/>
                <w:bCs w:val="0"/>
                <w:i w:val="0"/>
                <w:iCs w:val="0"/>
                <w:caps w:val="0"/>
                <w:color w:val="000000" w:themeColor="text1"/>
                <w:spacing w:val="0"/>
                <w:sz w:val="21"/>
                <w:szCs w:val="21"/>
                <w:highlight w:val="none"/>
                <w:lang w:val="en-US" w:eastAsia="zh-CN"/>
                <w14:textFill>
                  <w14:solidFill>
                    <w14:schemeClr w14:val="tx1"/>
                  </w14:solidFill>
                </w14:textFill>
              </w:rPr>
              <w:t>5</w:t>
            </w:r>
            <w:r>
              <w:rPr>
                <w:rFonts w:hint="eastAsia" w:ascii="楷体" w:hAnsi="楷体" w:eastAsia="楷体" w:cs="楷体"/>
                <w:b w:val="0"/>
                <w:bCs w:val="0"/>
                <w:i w:val="0"/>
                <w:iCs w:val="0"/>
                <w:caps w:val="0"/>
                <w:color w:val="000000" w:themeColor="text1"/>
                <w:spacing w:val="0"/>
                <w:sz w:val="21"/>
                <w:szCs w:val="21"/>
                <w:highlight w:val="none"/>
                <w14:textFill>
                  <w14:solidFill>
                    <w14:schemeClr w14:val="tx1"/>
                  </w14:solidFill>
                </w14:textFill>
              </w:rPr>
              <w:t>年度对水运（港口）工程建设项目的检查</w:t>
            </w: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i w:val="0"/>
                <w:iCs w:val="0"/>
                <w:caps w:val="0"/>
                <w:color w:val="000000" w:themeColor="text1"/>
                <w:spacing w:val="0"/>
                <w:kern w:val="2"/>
                <w:sz w:val="21"/>
                <w:szCs w:val="21"/>
                <w:highlight w:val="none"/>
                <w:shd w:val="clear" w:fill="FFFFFF"/>
                <w:lang w:val="en-US" w:eastAsia="zh-CN" w:bidi="ar-SA"/>
                <w14:textFill>
                  <w14:solidFill>
                    <w14:schemeClr w14:val="tx1"/>
                  </w14:solidFill>
                </w14:textFill>
              </w:rPr>
            </w:pPr>
            <w:r>
              <w:rPr>
                <w:rFonts w:hint="eastAsia" w:ascii="楷体" w:hAnsi="楷体" w:eastAsia="楷体" w:cs="楷体"/>
                <w:i w:val="0"/>
                <w:iCs w:val="0"/>
                <w:caps w:val="0"/>
                <w:color w:val="000000" w:themeColor="text1"/>
                <w:spacing w:val="0"/>
                <w:sz w:val="21"/>
                <w:szCs w:val="21"/>
                <w:highlight w:val="none"/>
                <w:shd w:val="clear" w:fill="FFFFFF"/>
                <w14:textFill>
                  <w14:solidFill>
                    <w14:schemeClr w14:val="tx1"/>
                  </w14:solidFill>
                </w14:textFill>
              </w:rPr>
              <w:t>对水运（港口）工程建设项目的检查</w:t>
            </w:r>
          </w:p>
        </w:tc>
        <w:tc>
          <w:tcPr>
            <w:tcW w:w="26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北海市路港建设投资开发有限公司</w:t>
            </w:r>
          </w:p>
        </w:tc>
        <w:tc>
          <w:tcPr>
            <w:tcW w:w="23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楷体" w:hAnsi="楷体" w:eastAsia="楷体" w:cs="楷体"/>
                <w:color w:val="000000" w:themeColor="text1"/>
                <w:kern w:val="2"/>
                <w:sz w:val="21"/>
                <w:szCs w:val="21"/>
                <w:highlight w:val="none"/>
                <w:shd w:val="clear" w:fill="FFFFFF"/>
                <w:lang w:val="en-US" w:eastAsia="zh-CN" w:bidi="ar-SA"/>
                <w14:textFill>
                  <w14:solidFill>
                    <w14:schemeClr w14:val="tx1"/>
                  </w14:solidFill>
                </w14:textFill>
              </w:rPr>
            </w:pPr>
            <w:r>
              <w:rPr>
                <w:rFonts w:hint="eastAsia" w:ascii="楷体" w:hAnsi="楷体" w:eastAsia="楷体" w:cs="楷体"/>
                <w:color w:val="000000" w:themeColor="text1"/>
                <w:szCs w:val="21"/>
                <w:highlight w:val="none"/>
                <w:shd w:val="clear" w:fill="FFFFFF"/>
                <w14:textFill>
                  <w14:solidFill>
                    <w14:schemeClr w14:val="tx1"/>
                  </w14:solidFill>
                </w14:textFill>
              </w:rPr>
              <w:t>发现问题已责令改正</w:t>
            </w:r>
          </w:p>
        </w:tc>
        <w:tc>
          <w:tcPr>
            <w:tcW w:w="50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楷体" w:hAnsi="楷体" w:eastAsia="楷体" w:cs="楷体"/>
                <w:b/>
                <w:bCs/>
                <w:color w:val="000000" w:themeColor="text1"/>
                <w:szCs w:val="21"/>
                <w:highlight w:val="none"/>
                <w:lang w:val="en-US" w:eastAsia="zh-CN"/>
                <w14:textFill>
                  <w14:solidFill>
                    <w14:schemeClr w14:val="tx1"/>
                  </w14:solidFill>
                </w14:textFill>
              </w:rPr>
            </w:pPr>
            <w:r>
              <w:rPr>
                <w:rFonts w:hint="eastAsia" w:ascii="楷体" w:hAnsi="楷体" w:eastAsia="楷体" w:cs="楷体"/>
                <w:b/>
                <w:bCs/>
                <w:color w:val="000000" w:themeColor="text1"/>
                <w:szCs w:val="21"/>
                <w:highlight w:val="none"/>
                <w:lang w:val="en-US" w:eastAsia="zh-CN"/>
                <w14:textFill>
                  <w14:solidFill>
                    <w14:schemeClr w14:val="tx1"/>
                  </w14:solidFill>
                </w14:textFill>
              </w:rPr>
              <w:t>发现问题：</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szCs w:val="21"/>
                <w:highlight w:val="none"/>
                <w:lang w:eastAsia="zh-CN"/>
                <w14:textFill>
                  <w14:solidFill>
                    <w14:schemeClr w14:val="tx1"/>
                  </w14:solidFill>
                </w14:textFill>
              </w:rPr>
            </w:pPr>
            <w:r>
              <w:rPr>
                <w:rFonts w:hint="eastAsia" w:ascii="楷体" w:hAnsi="楷体" w:eastAsia="楷体" w:cs="楷体"/>
                <w:color w:val="000000" w:themeColor="text1"/>
                <w:szCs w:val="21"/>
                <w:highlight w:val="none"/>
                <w:lang w:eastAsia="zh-CN"/>
                <w14:textFill>
                  <w14:solidFill>
                    <w14:schemeClr w14:val="tx1"/>
                  </w14:solidFill>
                </w14:textFill>
              </w:rPr>
              <w:t>一、施工单位:广州打捞局</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szCs w:val="21"/>
                <w:highlight w:val="none"/>
                <w:lang w:val="en-US" w:eastAsia="zh-CN"/>
                <w14:textFill>
                  <w14:solidFill>
                    <w14:schemeClr w14:val="tx1"/>
                  </w14:solidFill>
                </w14:textFill>
              </w:rPr>
            </w:pPr>
            <w:r>
              <w:rPr>
                <w:rFonts w:hint="eastAsia" w:ascii="楷体" w:hAnsi="楷体" w:eastAsia="楷体" w:cs="楷体"/>
                <w:color w:val="000000" w:themeColor="text1"/>
                <w:szCs w:val="21"/>
                <w:highlight w:val="none"/>
                <w:lang w:eastAsia="zh-CN"/>
                <w14:textFill>
                  <w14:solidFill>
                    <w14:schemeClr w14:val="tx1"/>
                  </w14:solidFill>
                </w14:textFill>
              </w:rPr>
              <w:t>1.项目经理部人员未落实考勤制度，安全员马杰未进行变更手续</w:t>
            </w:r>
            <w:r>
              <w:rPr>
                <w:rFonts w:hint="eastAsia" w:ascii="楷体" w:hAnsi="楷体" w:eastAsia="楷体" w:cs="楷体"/>
                <w:color w:val="000000" w:themeColor="text1"/>
                <w:szCs w:val="21"/>
                <w:highlight w:val="none"/>
                <w:lang w:val="en-US"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szCs w:val="21"/>
                <w:highlight w:val="none"/>
                <w:lang w:eastAsia="zh-CN"/>
                <w14:textFill>
                  <w14:solidFill>
                    <w14:schemeClr w14:val="tx1"/>
                  </w14:solidFill>
                </w14:textFill>
              </w:rPr>
            </w:pPr>
            <w:r>
              <w:rPr>
                <w:rFonts w:hint="eastAsia" w:ascii="楷体" w:hAnsi="楷体" w:eastAsia="楷体" w:cs="楷体"/>
                <w:color w:val="000000" w:themeColor="text1"/>
                <w:szCs w:val="21"/>
                <w:highlight w:val="none"/>
                <w:lang w:eastAsia="zh-CN"/>
                <w14:textFill>
                  <w14:solidFill>
                    <w14:schemeClr w14:val="tx1"/>
                  </w14:solidFill>
                </w14:textFill>
              </w:rPr>
              <w:t>2.对专业分包劳务工人管理不到位，未能提供劳务工人相关劳动合同和劳务合作协议</w:t>
            </w:r>
            <w:r>
              <w:rPr>
                <w:rFonts w:hint="eastAsia" w:ascii="楷体" w:hAnsi="楷体" w:eastAsia="楷体" w:cs="楷体"/>
                <w:color w:val="000000" w:themeColor="text1"/>
                <w:szCs w:val="21"/>
                <w:highlight w:val="none"/>
                <w:lang w:val="en-US"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szCs w:val="21"/>
                <w:highlight w:val="none"/>
                <w:lang w:val="en-US" w:eastAsia="zh-CN"/>
                <w14:textFill>
                  <w14:solidFill>
                    <w14:schemeClr w14:val="tx1"/>
                  </w14:solidFill>
                </w14:textFill>
              </w:rPr>
            </w:pPr>
            <w:r>
              <w:rPr>
                <w:rFonts w:hint="eastAsia" w:ascii="楷体" w:hAnsi="楷体" w:eastAsia="楷体" w:cs="楷体"/>
                <w:color w:val="000000" w:themeColor="text1"/>
                <w:szCs w:val="21"/>
                <w:highlight w:val="none"/>
                <w:lang w:eastAsia="zh-CN"/>
                <w14:textFill>
                  <w14:solidFill>
                    <w14:schemeClr w14:val="tx1"/>
                  </w14:solidFill>
                </w14:textFill>
              </w:rPr>
              <w:t>3.对监理单位反馈的《监理通知单》闭环整改不及时，部分《监理通知单》超期仍未回复</w:t>
            </w:r>
            <w:r>
              <w:rPr>
                <w:rFonts w:hint="eastAsia" w:ascii="楷体" w:hAnsi="楷体" w:eastAsia="楷体" w:cs="楷体"/>
                <w:color w:val="000000" w:themeColor="text1"/>
                <w:szCs w:val="21"/>
                <w:highlight w:val="none"/>
                <w:lang w:val="en-US"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szCs w:val="21"/>
                <w:highlight w:val="none"/>
                <w:lang w:eastAsia="zh-CN"/>
                <w14:textFill>
                  <w14:solidFill>
                    <w14:schemeClr w14:val="tx1"/>
                  </w14:solidFill>
                </w14:textFill>
              </w:rPr>
            </w:pPr>
            <w:r>
              <w:rPr>
                <w:rFonts w:hint="eastAsia" w:ascii="楷体" w:hAnsi="楷体" w:eastAsia="楷体" w:cs="楷体"/>
                <w:color w:val="000000" w:themeColor="text1"/>
                <w:szCs w:val="21"/>
                <w:highlight w:val="none"/>
                <w:lang w:eastAsia="zh-CN"/>
                <w14:textFill>
                  <w14:solidFill>
                    <w14:schemeClr w14:val="tx1"/>
                  </w14:solidFill>
                </w14:textFill>
              </w:rPr>
              <w:t>4.现场易燃物与爆破物安全距离不够，材料堆放混乱。</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szCs w:val="21"/>
                <w:highlight w:val="none"/>
                <w:lang w:eastAsia="zh-CN"/>
                <w14:textFill>
                  <w14:solidFill>
                    <w14:schemeClr w14:val="tx1"/>
                  </w14:solidFill>
                </w14:textFill>
              </w:rPr>
            </w:pPr>
            <w:r>
              <w:rPr>
                <w:rFonts w:hint="eastAsia" w:ascii="楷体" w:hAnsi="楷体" w:eastAsia="楷体" w:cs="楷体"/>
                <w:color w:val="000000" w:themeColor="text1"/>
                <w:szCs w:val="21"/>
                <w:highlight w:val="none"/>
                <w:lang w:eastAsia="zh-CN"/>
                <w14:textFill>
                  <w14:solidFill>
                    <w14:schemeClr w14:val="tx1"/>
                  </w14:solidFill>
                </w14:textFill>
              </w:rPr>
              <w:t>二、监理单位:江苏科兴项目管理有限公司</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szCs w:val="21"/>
                <w:highlight w:val="none"/>
                <w:lang w:eastAsia="zh-CN"/>
                <w14:textFill>
                  <w14:solidFill>
                    <w14:schemeClr w14:val="tx1"/>
                  </w14:solidFill>
                </w14:textFill>
              </w:rPr>
            </w:pPr>
            <w:r>
              <w:rPr>
                <w:rFonts w:hint="eastAsia" w:ascii="楷体" w:hAnsi="楷体" w:eastAsia="楷体" w:cs="楷体"/>
                <w:color w:val="000000" w:themeColor="text1"/>
                <w:szCs w:val="21"/>
                <w:highlight w:val="none"/>
                <w:lang w:eastAsia="zh-CN"/>
                <w14:textFill>
                  <w14:solidFill>
                    <w14:schemeClr w14:val="tx1"/>
                  </w14:solidFill>
                </w14:textFill>
              </w:rPr>
              <w:t>1.对《监理通知单》发现的问题跟踪不及时，施工单位超期未回复整改，没有采取相应措施。</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szCs w:val="21"/>
                <w:highlight w:val="none"/>
                <w:lang w:val="en-US" w:eastAsia="zh-CN"/>
                <w14:textFill>
                  <w14:solidFill>
                    <w14:schemeClr w14:val="tx1"/>
                  </w14:solidFill>
                </w14:textFill>
              </w:rPr>
            </w:pPr>
            <w:r>
              <w:rPr>
                <w:rFonts w:hint="eastAsia" w:ascii="楷体" w:hAnsi="楷体" w:eastAsia="楷体" w:cs="楷体"/>
                <w:b/>
                <w:bCs/>
                <w:color w:val="000000" w:themeColor="text1"/>
                <w:szCs w:val="21"/>
                <w:highlight w:val="none"/>
                <w:lang w:val="en-US" w:eastAsia="zh-CN"/>
                <w14:textFill>
                  <w14:solidFill>
                    <w14:schemeClr w14:val="tx1"/>
                  </w14:solidFill>
                </w14:textFill>
              </w:rPr>
              <w:t>处理情况：</w:t>
            </w:r>
            <w:r>
              <w:rPr>
                <w:rFonts w:hint="eastAsia" w:ascii="楷体" w:hAnsi="楷体" w:eastAsia="楷体" w:cs="楷体"/>
                <w:color w:val="000000" w:themeColor="text1"/>
                <w:szCs w:val="21"/>
                <w:highlight w:val="none"/>
                <w:shd w:val="clear" w:fill="FFFFFF"/>
                <w14:textFill>
                  <w14:solidFill>
                    <w14:schemeClr w14:val="tx1"/>
                  </w14:solidFill>
                </w14:textFill>
              </w:rPr>
              <w:t>已责令改正</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楷体" w:hAnsi="楷体" w:eastAsia="楷体" w:cs="楷体"/>
                <w:color w:val="000000" w:themeColor="text1"/>
                <w:szCs w:val="21"/>
                <w:shd w:val="clear" w:color="auto" w:fill="FFFFFF"/>
                <w:lang w:val="en-US" w:eastAsia="zh-CN"/>
                <w14:textFill>
                  <w14:solidFill>
                    <w14:schemeClr w14:val="tx1"/>
                  </w14:solidFill>
                </w14:textFill>
              </w:rPr>
            </w:pPr>
            <w:r>
              <w:rPr>
                <w:rFonts w:hint="eastAsia" w:ascii="楷体" w:hAnsi="楷体" w:eastAsia="楷体" w:cs="楷体"/>
                <w:color w:val="000000" w:themeColor="text1"/>
                <w:szCs w:val="21"/>
                <w:shd w:val="clear" w:color="auto" w:fill="FFFFFF"/>
                <w:lang w:val="en-US" w:eastAsia="zh-CN"/>
                <w14:textFill>
                  <w14:solidFill>
                    <w14:schemeClr w14:val="tx1"/>
                  </w14:solidFill>
                </w14:textFill>
              </w:rPr>
              <w:t>3</w:t>
            </w:r>
          </w:p>
        </w:tc>
        <w:tc>
          <w:tcPr>
            <w:tcW w:w="15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楷体" w:hAnsi="楷体" w:eastAsia="楷体" w:cs="楷体"/>
                <w:i w:val="0"/>
                <w:iCs w:val="0"/>
                <w:caps w:val="0"/>
                <w:color w:val="000000" w:themeColor="text1"/>
                <w:spacing w:val="0"/>
                <w:kern w:val="2"/>
                <w:sz w:val="21"/>
                <w:szCs w:val="21"/>
                <w:highlight w:val="none"/>
                <w:shd w:val="clear" w:fill="FFFFFF"/>
                <w:lang w:val="en-US" w:eastAsia="zh-CN" w:bidi="ar-SA"/>
                <w14:textFill>
                  <w14:solidFill>
                    <w14:schemeClr w14:val="tx1"/>
                  </w14:solidFill>
                </w14:textFill>
              </w:rPr>
            </w:pPr>
            <w:r>
              <w:rPr>
                <w:rFonts w:hint="eastAsia" w:ascii="楷体" w:hAnsi="楷体" w:eastAsia="楷体" w:cs="楷体"/>
                <w:b w:val="0"/>
                <w:bCs w:val="0"/>
                <w:i w:val="0"/>
                <w:iCs w:val="0"/>
                <w:caps w:val="0"/>
                <w:color w:val="000000" w:themeColor="text1"/>
                <w:spacing w:val="0"/>
                <w:sz w:val="21"/>
                <w:szCs w:val="21"/>
                <w:highlight w:val="none"/>
                <w14:textFill>
                  <w14:solidFill>
                    <w14:schemeClr w14:val="tx1"/>
                  </w14:solidFill>
                </w14:textFill>
              </w:rPr>
              <w:t>202</w:t>
            </w:r>
            <w:r>
              <w:rPr>
                <w:rFonts w:hint="eastAsia" w:ascii="楷体" w:hAnsi="楷体" w:eastAsia="楷体" w:cs="楷体"/>
                <w:b w:val="0"/>
                <w:bCs w:val="0"/>
                <w:i w:val="0"/>
                <w:iCs w:val="0"/>
                <w:caps w:val="0"/>
                <w:color w:val="000000" w:themeColor="text1"/>
                <w:spacing w:val="0"/>
                <w:sz w:val="21"/>
                <w:szCs w:val="21"/>
                <w:highlight w:val="none"/>
                <w:lang w:val="en-US" w:eastAsia="zh-CN"/>
                <w14:textFill>
                  <w14:solidFill>
                    <w14:schemeClr w14:val="tx1"/>
                  </w14:solidFill>
                </w14:textFill>
              </w:rPr>
              <w:t>5</w:t>
            </w:r>
            <w:r>
              <w:rPr>
                <w:rFonts w:hint="eastAsia" w:ascii="楷体" w:hAnsi="楷体" w:eastAsia="楷体" w:cs="楷体"/>
                <w:b w:val="0"/>
                <w:bCs w:val="0"/>
                <w:i w:val="0"/>
                <w:iCs w:val="0"/>
                <w:caps w:val="0"/>
                <w:color w:val="000000" w:themeColor="text1"/>
                <w:spacing w:val="0"/>
                <w:sz w:val="21"/>
                <w:szCs w:val="21"/>
                <w:highlight w:val="none"/>
                <w14:textFill>
                  <w14:solidFill>
                    <w14:schemeClr w14:val="tx1"/>
                  </w14:solidFill>
                </w14:textFill>
              </w:rPr>
              <w:t>年度对公路工程建设项目的检查</w:t>
            </w: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i w:val="0"/>
                <w:iCs w:val="0"/>
                <w:caps w:val="0"/>
                <w:color w:val="000000" w:themeColor="text1"/>
                <w:spacing w:val="0"/>
                <w:kern w:val="2"/>
                <w:sz w:val="21"/>
                <w:szCs w:val="21"/>
                <w:highlight w:val="none"/>
                <w:shd w:val="clear" w:fill="FFFFFF"/>
                <w:lang w:val="en-US" w:eastAsia="zh-CN" w:bidi="ar-SA"/>
                <w14:textFill>
                  <w14:solidFill>
                    <w14:schemeClr w14:val="tx1"/>
                  </w14:solidFill>
                </w14:textFill>
              </w:rPr>
            </w:pPr>
            <w:r>
              <w:rPr>
                <w:rFonts w:hint="eastAsia" w:ascii="楷体" w:hAnsi="楷体" w:eastAsia="楷体" w:cs="楷体"/>
                <w:i w:val="0"/>
                <w:iCs w:val="0"/>
                <w:caps w:val="0"/>
                <w:color w:val="000000" w:themeColor="text1"/>
                <w:spacing w:val="0"/>
                <w:sz w:val="21"/>
                <w:szCs w:val="21"/>
                <w:highlight w:val="none"/>
                <w:shd w:val="clear" w:fill="FFFFFF"/>
                <w14:textFill>
                  <w14:solidFill>
                    <w14:schemeClr w14:val="tx1"/>
                  </w14:solidFill>
                </w14:textFill>
              </w:rPr>
              <w:t>对公路工程建设项目的检查</w:t>
            </w:r>
          </w:p>
        </w:tc>
        <w:tc>
          <w:tcPr>
            <w:tcW w:w="26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广西中建林宁高速公路有限公司</w:t>
            </w:r>
          </w:p>
        </w:tc>
        <w:tc>
          <w:tcPr>
            <w:tcW w:w="23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楷体" w:hAnsi="楷体" w:eastAsia="楷体" w:cs="楷体"/>
                <w:color w:val="000000" w:themeColor="text1"/>
                <w:kern w:val="2"/>
                <w:sz w:val="21"/>
                <w:szCs w:val="21"/>
                <w:highlight w:val="none"/>
                <w:shd w:val="clear" w:fill="FFFFFF"/>
                <w:lang w:val="en-US" w:eastAsia="zh-CN" w:bidi="ar-SA"/>
                <w14:textFill>
                  <w14:solidFill>
                    <w14:schemeClr w14:val="tx1"/>
                  </w14:solidFill>
                </w14:textFill>
              </w:rPr>
            </w:pPr>
            <w:r>
              <w:rPr>
                <w:rFonts w:hint="eastAsia" w:ascii="楷体" w:hAnsi="楷体" w:eastAsia="楷体" w:cs="楷体"/>
                <w:color w:val="000000" w:themeColor="text1"/>
                <w:szCs w:val="21"/>
                <w:highlight w:val="none"/>
                <w:shd w:val="clear" w:fill="FFFFFF"/>
                <w14:textFill>
                  <w14:solidFill>
                    <w14:schemeClr w14:val="tx1"/>
                  </w14:solidFill>
                </w14:textFill>
              </w:rPr>
              <w:t>发现问题已责令改正</w:t>
            </w:r>
          </w:p>
        </w:tc>
        <w:tc>
          <w:tcPr>
            <w:tcW w:w="50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楷体" w:hAnsi="楷体" w:eastAsia="楷体" w:cs="楷体"/>
                <w:b/>
                <w:bCs/>
                <w:color w:val="000000" w:themeColor="text1"/>
                <w:szCs w:val="21"/>
                <w:highlight w:val="none"/>
                <w:lang w:val="en-US" w:eastAsia="zh-CN"/>
                <w14:textFill>
                  <w14:solidFill>
                    <w14:schemeClr w14:val="tx1"/>
                  </w14:solidFill>
                </w14:textFill>
              </w:rPr>
            </w:pPr>
            <w:r>
              <w:rPr>
                <w:rFonts w:hint="eastAsia" w:ascii="楷体" w:hAnsi="楷体" w:eastAsia="楷体" w:cs="楷体"/>
                <w:b/>
                <w:bCs/>
                <w:color w:val="000000" w:themeColor="text1"/>
                <w:szCs w:val="21"/>
                <w:highlight w:val="none"/>
                <w:lang w:val="en-US" w:eastAsia="zh-CN"/>
                <w14:textFill>
                  <w14:solidFill>
                    <w14:schemeClr w14:val="tx1"/>
                  </w14:solidFill>
                </w14:textFill>
              </w:rPr>
              <w:t>发现问题：</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szCs w:val="21"/>
                <w:highlight w:val="none"/>
                <w:lang w:eastAsia="zh-CN"/>
                <w14:textFill>
                  <w14:solidFill>
                    <w14:schemeClr w14:val="tx1"/>
                  </w14:solidFill>
                </w14:textFill>
              </w:rPr>
            </w:pPr>
            <w:r>
              <w:rPr>
                <w:rFonts w:hint="eastAsia" w:ascii="楷体" w:hAnsi="楷体" w:eastAsia="楷体" w:cs="楷体"/>
                <w:color w:val="000000" w:themeColor="text1"/>
                <w:szCs w:val="21"/>
                <w:highlight w:val="none"/>
                <w:lang w:eastAsia="zh-CN"/>
                <w14:textFill>
                  <w14:solidFill>
                    <w14:schemeClr w14:val="tx1"/>
                  </w14:solidFill>
                </w14:textFill>
              </w:rPr>
              <w:t>一、建设单位（广西中建林宁高速公路有限公司）</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szCs w:val="21"/>
                <w:highlight w:val="none"/>
                <w:lang w:val="en-US" w:eastAsia="zh-CN"/>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1.</w:t>
            </w:r>
            <w:r>
              <w:rPr>
                <w:rFonts w:hint="eastAsia" w:ascii="楷体" w:hAnsi="楷体" w:eastAsia="楷体" w:cs="楷体"/>
                <w:color w:val="000000" w:themeColor="text1"/>
                <w:szCs w:val="21"/>
                <w:highlight w:val="none"/>
                <w:lang w:eastAsia="zh-CN"/>
                <w14:textFill>
                  <w14:solidFill>
                    <w14:schemeClr w14:val="tx1"/>
                  </w14:solidFill>
                </w14:textFill>
              </w:rPr>
              <w:t>未及时督促各参建单位更新危大工程清单，重大事故隐患排查治理工作组织不到位</w:t>
            </w:r>
            <w:r>
              <w:rPr>
                <w:rFonts w:hint="eastAsia" w:ascii="楷体" w:hAnsi="楷体" w:eastAsia="楷体" w:cs="楷体"/>
                <w:color w:val="000000" w:themeColor="text1"/>
                <w:szCs w:val="21"/>
                <w:highlight w:val="none"/>
                <w:lang w:val="en-US"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szCs w:val="21"/>
                <w:highlight w:val="none"/>
                <w:lang w:eastAsia="zh-CN"/>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2.</w:t>
            </w:r>
            <w:r>
              <w:rPr>
                <w:rFonts w:hint="eastAsia" w:ascii="楷体" w:hAnsi="楷体" w:eastAsia="楷体" w:cs="楷体"/>
                <w:color w:val="000000" w:themeColor="text1"/>
                <w:szCs w:val="21"/>
                <w:highlight w:val="none"/>
                <w:lang w:eastAsia="zh-CN"/>
                <w14:textFill>
                  <w14:solidFill>
                    <w14:schemeClr w14:val="tx1"/>
                  </w14:solidFill>
                </w14:textFill>
              </w:rPr>
              <w:t>主要负责人（总经理兼法人代表王福瑛）更换后，未及时办理变更手续</w:t>
            </w:r>
            <w:r>
              <w:rPr>
                <w:rFonts w:hint="eastAsia" w:ascii="楷体" w:hAnsi="楷体" w:eastAsia="楷体" w:cs="楷体"/>
                <w:color w:val="000000" w:themeColor="text1"/>
                <w:szCs w:val="21"/>
                <w:highlight w:val="none"/>
                <w:lang w:val="en-US"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szCs w:val="21"/>
                <w:highlight w:val="none"/>
                <w:lang w:eastAsia="zh-CN"/>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3.</w:t>
            </w:r>
            <w:r>
              <w:rPr>
                <w:rFonts w:hint="eastAsia" w:ascii="楷体" w:hAnsi="楷体" w:eastAsia="楷体" w:cs="楷体"/>
                <w:color w:val="000000" w:themeColor="text1"/>
                <w:szCs w:val="21"/>
                <w:highlight w:val="none"/>
                <w:lang w:eastAsia="zh-CN"/>
                <w14:textFill>
                  <w14:solidFill>
                    <w14:schemeClr w14:val="tx1"/>
                  </w14:solidFill>
                </w14:textFill>
              </w:rPr>
              <w:t>对施工单位合同履行情况检查不到位，未及时督促施工单位随着工程建设进展情况增加安全管理人员</w:t>
            </w:r>
            <w:r>
              <w:rPr>
                <w:rFonts w:hint="eastAsia" w:ascii="楷体" w:hAnsi="楷体" w:eastAsia="楷体" w:cs="楷体"/>
                <w:color w:val="000000" w:themeColor="text1"/>
                <w:szCs w:val="21"/>
                <w:highlight w:val="none"/>
                <w:lang w:val="en-US"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szCs w:val="21"/>
                <w:highlight w:val="none"/>
                <w:lang w:eastAsia="zh-CN"/>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4.</w:t>
            </w:r>
            <w:r>
              <w:rPr>
                <w:rFonts w:hint="eastAsia" w:ascii="楷体" w:hAnsi="楷体" w:eastAsia="楷体" w:cs="楷体"/>
                <w:color w:val="000000" w:themeColor="text1"/>
                <w:szCs w:val="21"/>
                <w:highlight w:val="none"/>
                <w:lang w:eastAsia="zh-CN"/>
                <w14:textFill>
                  <w14:solidFill>
                    <w14:schemeClr w14:val="tx1"/>
                  </w14:solidFill>
                </w14:textFill>
              </w:rPr>
              <w:t>事故报送流程未严格依据《交通运输行业建设工程生产安全事故统计调查制度》（国统制〔2024〕8号）编制。</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szCs w:val="21"/>
                <w:highlight w:val="none"/>
                <w:lang w:eastAsia="zh-CN"/>
                <w14:textFill>
                  <w14:solidFill>
                    <w14:schemeClr w14:val="tx1"/>
                  </w14:solidFill>
                </w14:textFill>
              </w:rPr>
            </w:pPr>
            <w:r>
              <w:rPr>
                <w:rFonts w:hint="eastAsia" w:ascii="楷体" w:hAnsi="楷体" w:eastAsia="楷体" w:cs="楷体"/>
                <w:color w:val="000000" w:themeColor="text1"/>
                <w:szCs w:val="21"/>
                <w:highlight w:val="none"/>
                <w:lang w:eastAsia="zh-CN"/>
                <w14:textFill>
                  <w14:solidFill>
                    <w14:schemeClr w14:val="tx1"/>
                  </w14:solidFill>
                </w14:textFill>
              </w:rPr>
              <w:t>二、施工单位</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szCs w:val="21"/>
                <w:highlight w:val="none"/>
                <w:lang w:eastAsia="zh-CN"/>
                <w14:textFill>
                  <w14:solidFill>
                    <w14:schemeClr w14:val="tx1"/>
                  </w14:solidFill>
                </w14:textFill>
              </w:rPr>
            </w:pPr>
            <w:r>
              <w:rPr>
                <w:rFonts w:hint="eastAsia" w:ascii="楷体" w:hAnsi="楷体" w:eastAsia="楷体" w:cs="楷体"/>
                <w:color w:val="000000" w:themeColor="text1"/>
                <w:szCs w:val="21"/>
                <w:highlight w:val="none"/>
                <w:lang w:eastAsia="zh-CN"/>
                <w14:textFill>
                  <w14:solidFill>
                    <w14:schemeClr w14:val="tx1"/>
                  </w14:solidFill>
                </w14:textFill>
              </w:rPr>
              <w:t>林宁No.2标（中国建筑第八工程局有限公司）</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szCs w:val="21"/>
                <w:highlight w:val="none"/>
                <w:lang w:eastAsia="zh-CN"/>
                <w14:textFill>
                  <w14:solidFill>
                    <w14:schemeClr w14:val="tx1"/>
                  </w14:solidFill>
                </w14:textFill>
              </w:rPr>
            </w:pPr>
            <w:r>
              <w:rPr>
                <w:rFonts w:hint="eastAsia" w:ascii="楷体" w:hAnsi="楷体" w:eastAsia="楷体" w:cs="楷体"/>
                <w:color w:val="000000" w:themeColor="text1"/>
                <w:szCs w:val="21"/>
                <w:highlight w:val="none"/>
                <w:lang w:eastAsia="zh-CN"/>
                <w14:textFill>
                  <w14:solidFill>
                    <w14:schemeClr w14:val="tx1"/>
                  </w14:solidFill>
                </w14:textFill>
              </w:rPr>
              <w:t>1.安全生产内业资料管理不到位，主要表现在：一是特种设备作业人员台账未全覆盖</w:t>
            </w:r>
            <w:r>
              <w:rPr>
                <w:rFonts w:hint="eastAsia" w:ascii="楷体" w:hAnsi="楷体" w:eastAsia="楷体" w:cs="楷体"/>
                <w:color w:val="000000" w:themeColor="text1"/>
                <w:szCs w:val="21"/>
                <w:highlight w:val="none"/>
                <w:lang w:val="en-US" w:eastAsia="zh-CN"/>
                <w14:textFill>
                  <w14:solidFill>
                    <w14:schemeClr w14:val="tx1"/>
                  </w14:solidFill>
                </w14:textFill>
              </w:rPr>
              <w:t>;</w:t>
            </w:r>
            <w:r>
              <w:rPr>
                <w:rFonts w:hint="eastAsia" w:ascii="楷体" w:hAnsi="楷体" w:eastAsia="楷体" w:cs="楷体"/>
                <w:color w:val="000000" w:themeColor="text1"/>
                <w:szCs w:val="21"/>
                <w:highlight w:val="none"/>
                <w:lang w:eastAsia="zh-CN"/>
                <w14:textFill>
                  <w14:solidFill>
                    <w14:schemeClr w14:val="tx1"/>
                  </w14:solidFill>
                </w14:textFill>
              </w:rPr>
              <w:t>二是安全技术交底内容针对性不足</w:t>
            </w:r>
            <w:r>
              <w:rPr>
                <w:rFonts w:hint="eastAsia" w:ascii="楷体" w:hAnsi="楷体" w:eastAsia="楷体" w:cs="楷体"/>
                <w:color w:val="000000" w:themeColor="text1"/>
                <w:szCs w:val="21"/>
                <w:highlight w:val="none"/>
                <w:lang w:val="en-US"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szCs w:val="21"/>
                <w:highlight w:val="none"/>
                <w:lang w:eastAsia="zh-CN"/>
                <w14:textFill>
                  <w14:solidFill>
                    <w14:schemeClr w14:val="tx1"/>
                  </w14:solidFill>
                </w14:textFill>
              </w:rPr>
            </w:pPr>
            <w:r>
              <w:rPr>
                <w:rFonts w:hint="eastAsia" w:ascii="楷体" w:hAnsi="楷体" w:eastAsia="楷体" w:cs="楷体"/>
                <w:color w:val="000000" w:themeColor="text1"/>
                <w:szCs w:val="21"/>
                <w:highlight w:val="none"/>
                <w:lang w:eastAsia="zh-CN"/>
                <w14:textFill>
                  <w14:solidFill>
                    <w14:schemeClr w14:val="tx1"/>
                  </w14:solidFill>
                </w14:textFill>
              </w:rPr>
              <w:t>2.现场安全隐患排查治理不到位，主要表现在：一是K33+790附近施工便道临边防护不到位，材料、工具临边堆放；二是龙山2#隧道进口端空压机房4个气罐未张贴检验合格标志；三是龙山2#隧道进口左洞二衬台车未布设轮廓led灯带。</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szCs w:val="21"/>
                <w:highlight w:val="none"/>
                <w:lang w:eastAsia="zh-CN"/>
                <w14:textFill>
                  <w14:solidFill>
                    <w14:schemeClr w14:val="tx1"/>
                  </w14:solidFill>
                </w14:textFill>
              </w:rPr>
            </w:pPr>
            <w:r>
              <w:rPr>
                <w:rFonts w:hint="eastAsia" w:ascii="楷体" w:hAnsi="楷体" w:eastAsia="楷体" w:cs="楷体"/>
                <w:color w:val="000000" w:themeColor="text1"/>
                <w:szCs w:val="21"/>
                <w:highlight w:val="none"/>
                <w:lang w:eastAsia="zh-CN"/>
                <w14:textFill>
                  <w14:solidFill>
                    <w14:schemeClr w14:val="tx1"/>
                  </w14:solidFill>
                </w14:textFill>
              </w:rPr>
              <w:t>林宁No.3标（中建交通建设集团有限公司）</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szCs w:val="21"/>
                <w:highlight w:val="none"/>
                <w:lang w:eastAsia="zh-CN"/>
                <w14:textFill>
                  <w14:solidFill>
                    <w14:schemeClr w14:val="tx1"/>
                  </w14:solidFill>
                </w14:textFill>
              </w:rPr>
            </w:pPr>
            <w:r>
              <w:rPr>
                <w:rFonts w:hint="eastAsia" w:ascii="楷体" w:hAnsi="楷体" w:eastAsia="楷体" w:cs="楷体"/>
                <w:color w:val="000000" w:themeColor="text1"/>
                <w:szCs w:val="21"/>
                <w:highlight w:val="none"/>
                <w:lang w:eastAsia="zh-CN"/>
                <w14:textFill>
                  <w14:solidFill>
                    <w14:schemeClr w14:val="tx1"/>
                  </w14:solidFill>
                </w14:textFill>
              </w:rPr>
              <w:t>1.存在不按专项方案施工的问题。一是尚黄村特大桥右幅10-2#墩梯笼底座、墩柱基础低于平面近1米；二是尚黄村特大桥下构施工现场未平整场地</w:t>
            </w:r>
            <w:r>
              <w:rPr>
                <w:rFonts w:hint="eastAsia" w:ascii="楷体" w:hAnsi="楷体" w:eastAsia="楷体" w:cs="楷体"/>
                <w:color w:val="000000" w:themeColor="text1"/>
                <w:szCs w:val="21"/>
                <w:highlight w:val="none"/>
                <w:lang w:val="en-US"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szCs w:val="21"/>
                <w:highlight w:val="none"/>
                <w:lang w:eastAsia="zh-CN"/>
                <w14:textFill>
                  <w14:solidFill>
                    <w14:schemeClr w14:val="tx1"/>
                  </w14:solidFill>
                </w14:textFill>
              </w:rPr>
            </w:pPr>
            <w:r>
              <w:rPr>
                <w:rFonts w:hint="eastAsia" w:ascii="楷体" w:hAnsi="楷体" w:eastAsia="楷体" w:cs="楷体"/>
                <w:color w:val="000000" w:themeColor="text1"/>
                <w:szCs w:val="21"/>
                <w:highlight w:val="none"/>
                <w:lang w:eastAsia="zh-CN"/>
                <w14:textFill>
                  <w14:solidFill>
                    <w14:schemeClr w14:val="tx1"/>
                  </w14:solidFill>
                </w14:textFill>
              </w:rPr>
              <w:t>2.尚黄村特大桥施工现场存放的钢筋笼未平整摆放，用钢管垫高</w:t>
            </w:r>
            <w:r>
              <w:rPr>
                <w:rFonts w:hint="eastAsia" w:ascii="楷体" w:hAnsi="楷体" w:eastAsia="楷体" w:cs="楷体"/>
                <w:color w:val="000000" w:themeColor="text1"/>
                <w:szCs w:val="21"/>
                <w:highlight w:val="none"/>
                <w:lang w:val="en-US"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szCs w:val="21"/>
                <w:highlight w:val="none"/>
                <w:lang w:val="en-US" w:eastAsia="zh-CN"/>
                <w14:textFill>
                  <w14:solidFill>
                    <w14:schemeClr w14:val="tx1"/>
                  </w14:solidFill>
                </w14:textFill>
              </w:rPr>
            </w:pPr>
            <w:r>
              <w:rPr>
                <w:rFonts w:hint="eastAsia" w:ascii="楷体" w:hAnsi="楷体" w:eastAsia="楷体" w:cs="楷体"/>
                <w:color w:val="000000" w:themeColor="text1"/>
                <w:szCs w:val="21"/>
                <w:highlight w:val="none"/>
                <w:lang w:eastAsia="zh-CN"/>
                <w14:textFill>
                  <w14:solidFill>
                    <w14:schemeClr w14:val="tx1"/>
                  </w14:solidFill>
                </w14:textFill>
              </w:rPr>
              <w:t>3.尚黄村特大桥右幅10-2#墩梯笼无验收牌，经查监理日志和施工单位验收资料，显示该梯笼未经监理验收</w:t>
            </w:r>
            <w:r>
              <w:rPr>
                <w:rFonts w:hint="eastAsia" w:ascii="楷体" w:hAnsi="楷体" w:eastAsia="楷体" w:cs="楷体"/>
                <w:color w:val="000000" w:themeColor="text1"/>
                <w:szCs w:val="21"/>
                <w:highlight w:val="none"/>
                <w:lang w:val="en-US"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szCs w:val="21"/>
                <w:highlight w:val="none"/>
                <w:lang w:eastAsia="zh-CN"/>
                <w14:textFill>
                  <w14:solidFill>
                    <w14:schemeClr w14:val="tx1"/>
                  </w14:solidFill>
                </w14:textFill>
              </w:rPr>
            </w:pPr>
            <w:r>
              <w:rPr>
                <w:rFonts w:hint="eastAsia" w:ascii="楷体" w:hAnsi="楷体" w:eastAsia="楷体" w:cs="楷体"/>
                <w:color w:val="000000" w:themeColor="text1"/>
                <w:szCs w:val="21"/>
                <w:highlight w:val="none"/>
                <w:lang w:eastAsia="zh-CN"/>
                <w14:textFill>
                  <w14:solidFill>
                    <w14:schemeClr w14:val="tx1"/>
                  </w14:solidFill>
                </w14:textFill>
              </w:rPr>
              <w:t>4.施工便道安全警示标识缺失，如尚黄村特大桥临近便道的墩柱防护不足，警示标识不足。</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szCs w:val="21"/>
                <w:highlight w:val="none"/>
                <w:lang w:eastAsia="zh-CN"/>
                <w14:textFill>
                  <w14:solidFill>
                    <w14:schemeClr w14:val="tx1"/>
                  </w14:solidFill>
                </w14:textFill>
              </w:rPr>
            </w:pPr>
            <w:r>
              <w:rPr>
                <w:rFonts w:hint="eastAsia" w:ascii="楷体" w:hAnsi="楷体" w:eastAsia="楷体" w:cs="楷体"/>
                <w:color w:val="000000" w:themeColor="text1"/>
                <w:szCs w:val="21"/>
                <w:highlight w:val="none"/>
                <w:lang w:eastAsia="zh-CN"/>
                <w14:textFill>
                  <w14:solidFill>
                    <w14:schemeClr w14:val="tx1"/>
                  </w14:solidFill>
                </w14:textFill>
              </w:rPr>
              <w:t>林宁No.4标（中国建筑第三工程局有限公司）</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szCs w:val="21"/>
                <w:highlight w:val="none"/>
                <w:lang w:eastAsia="zh-CN"/>
                <w14:textFill>
                  <w14:solidFill>
                    <w14:schemeClr w14:val="tx1"/>
                  </w14:solidFill>
                </w14:textFill>
              </w:rPr>
            </w:pPr>
            <w:r>
              <w:rPr>
                <w:rFonts w:hint="eastAsia" w:ascii="楷体" w:hAnsi="楷体" w:eastAsia="楷体" w:cs="楷体"/>
                <w:color w:val="000000" w:themeColor="text1"/>
                <w:szCs w:val="21"/>
                <w:highlight w:val="none"/>
                <w:lang w:eastAsia="zh-CN"/>
                <w14:textFill>
                  <w14:solidFill>
                    <w14:schemeClr w14:val="tx1"/>
                  </w14:solidFill>
                </w14:textFill>
              </w:rPr>
              <w:t>1.在用的施工图设计文件隧道第五册第1、2分册部分图纸存在未签字的情况</w:t>
            </w:r>
            <w:r>
              <w:rPr>
                <w:rFonts w:hint="eastAsia" w:ascii="楷体" w:hAnsi="楷体" w:eastAsia="楷体" w:cs="楷体"/>
                <w:color w:val="000000" w:themeColor="text1"/>
                <w:szCs w:val="21"/>
                <w:highlight w:val="none"/>
                <w:lang w:val="en-US"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szCs w:val="21"/>
                <w:highlight w:val="none"/>
                <w:lang w:eastAsia="zh-CN"/>
                <w14:textFill>
                  <w14:solidFill>
                    <w14:schemeClr w14:val="tx1"/>
                  </w14:solidFill>
                </w14:textFill>
              </w:rPr>
            </w:pPr>
            <w:r>
              <w:rPr>
                <w:rFonts w:hint="eastAsia" w:ascii="楷体" w:hAnsi="楷体" w:eastAsia="楷体" w:cs="楷体"/>
                <w:color w:val="000000" w:themeColor="text1"/>
                <w:szCs w:val="21"/>
                <w:highlight w:val="none"/>
                <w:lang w:eastAsia="zh-CN"/>
                <w14:textFill>
                  <w14:solidFill>
                    <w14:schemeClr w14:val="tx1"/>
                  </w14:solidFill>
                </w14:textFill>
              </w:rPr>
              <w:t>2.元六隧道出口右洞防水板拼接不平整，纵向排水管未按设计要求用3-5cm开级配碎石填充</w:t>
            </w:r>
            <w:r>
              <w:rPr>
                <w:rFonts w:hint="eastAsia" w:ascii="楷体" w:hAnsi="楷体" w:eastAsia="楷体" w:cs="楷体"/>
                <w:color w:val="000000" w:themeColor="text1"/>
                <w:szCs w:val="21"/>
                <w:highlight w:val="none"/>
                <w:lang w:val="en-US"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szCs w:val="21"/>
                <w:highlight w:val="none"/>
                <w:lang w:eastAsia="zh-CN"/>
                <w14:textFill>
                  <w14:solidFill>
                    <w14:schemeClr w14:val="tx1"/>
                  </w14:solidFill>
                </w14:textFill>
              </w:rPr>
            </w:pPr>
            <w:r>
              <w:rPr>
                <w:rFonts w:hint="eastAsia" w:ascii="楷体" w:hAnsi="楷体" w:eastAsia="楷体" w:cs="楷体"/>
                <w:color w:val="000000" w:themeColor="text1"/>
                <w:szCs w:val="21"/>
                <w:highlight w:val="none"/>
                <w:lang w:eastAsia="zh-CN"/>
                <w14:textFill>
                  <w14:solidFill>
                    <w14:schemeClr w14:val="tx1"/>
                  </w14:solidFill>
                </w14:textFill>
              </w:rPr>
              <w:t>3.元六隧道出口右洞隐患排查治理工作不到位，主要表现在：一是洞内应急通信电话无法正常使用；二是逃生管道距离掌子面31米，不符合方案要求；三是仰拱栈桥中间防坠设施设置不牢固，且栈桥缺少反光标识及限速标识；四是视频监控无右洞掌子面画面；五是二衬台车未设置轮廓警示灯带；</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szCs w:val="21"/>
                <w:highlight w:val="none"/>
                <w:lang w:eastAsia="zh-CN"/>
                <w14:textFill>
                  <w14:solidFill>
                    <w14:schemeClr w14:val="tx1"/>
                  </w14:solidFill>
                </w14:textFill>
              </w:rPr>
            </w:pPr>
            <w:r>
              <w:rPr>
                <w:rFonts w:hint="eastAsia" w:ascii="楷体" w:hAnsi="楷体" w:eastAsia="楷体" w:cs="楷体"/>
                <w:color w:val="000000" w:themeColor="text1"/>
                <w:szCs w:val="21"/>
                <w:highlight w:val="none"/>
                <w:lang w:eastAsia="zh-CN"/>
                <w14:textFill>
                  <w14:solidFill>
                    <w14:schemeClr w14:val="tx1"/>
                  </w14:solidFill>
                </w14:textFill>
              </w:rPr>
              <w:t>4.元六隧道出口实际使用的空压机为移动式设备，与经审批的施工方案中关于空压机的类型及布设要求不一致。</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szCs w:val="21"/>
                <w:highlight w:val="none"/>
                <w:lang w:eastAsia="zh-CN"/>
                <w14:textFill>
                  <w14:solidFill>
                    <w14:schemeClr w14:val="tx1"/>
                  </w14:solidFill>
                </w14:textFill>
              </w:rPr>
            </w:pPr>
            <w:r>
              <w:rPr>
                <w:rFonts w:hint="eastAsia" w:ascii="楷体" w:hAnsi="楷体" w:eastAsia="楷体" w:cs="楷体"/>
                <w:color w:val="000000" w:themeColor="text1"/>
                <w:szCs w:val="21"/>
                <w:highlight w:val="none"/>
                <w:lang w:eastAsia="zh-CN"/>
                <w14:textFill>
                  <w14:solidFill>
                    <w14:schemeClr w14:val="tx1"/>
                  </w14:solidFill>
                </w14:textFill>
              </w:rPr>
              <w:t>三、监理单位</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szCs w:val="21"/>
                <w:highlight w:val="none"/>
                <w:lang w:eastAsia="zh-CN"/>
                <w14:textFill>
                  <w14:solidFill>
                    <w14:schemeClr w14:val="tx1"/>
                  </w14:solidFill>
                </w14:textFill>
              </w:rPr>
            </w:pPr>
            <w:r>
              <w:rPr>
                <w:rFonts w:hint="eastAsia" w:ascii="楷体" w:hAnsi="楷体" w:eastAsia="楷体" w:cs="楷体"/>
                <w:color w:val="000000" w:themeColor="text1"/>
                <w:szCs w:val="21"/>
                <w:highlight w:val="none"/>
                <w:lang w:eastAsia="zh-CN"/>
                <w14:textFill>
                  <w14:solidFill>
                    <w14:schemeClr w14:val="tx1"/>
                  </w14:solidFill>
                </w14:textFill>
              </w:rPr>
              <w:t>№JL3标（重庆市交通工程监理咨询有限责任公司）</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szCs w:val="21"/>
                <w:highlight w:val="none"/>
                <w:lang w:eastAsia="zh-CN"/>
                <w14:textFill>
                  <w14:solidFill>
                    <w14:schemeClr w14:val="tx1"/>
                  </w14:solidFill>
                </w14:textFill>
              </w:rPr>
            </w:pPr>
            <w:r>
              <w:rPr>
                <w:rFonts w:hint="eastAsia" w:ascii="楷体" w:hAnsi="楷体" w:eastAsia="楷体" w:cs="楷体"/>
                <w:color w:val="000000" w:themeColor="text1"/>
                <w:szCs w:val="21"/>
                <w:highlight w:val="none"/>
                <w:lang w:eastAsia="zh-CN"/>
                <w14:textFill>
                  <w14:solidFill>
                    <w14:schemeClr w14:val="tx1"/>
                  </w14:solidFill>
                </w14:textFill>
              </w:rPr>
              <w:t>对尚黄村特大桥现场日常安全巡查工作不到位。</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szCs w:val="21"/>
                <w:highlight w:val="none"/>
                <w:lang w:eastAsia="zh-CN"/>
                <w14:textFill>
                  <w14:solidFill>
                    <w14:schemeClr w14:val="tx1"/>
                  </w14:solidFill>
                </w14:textFill>
              </w:rPr>
            </w:pPr>
            <w:r>
              <w:rPr>
                <w:rFonts w:hint="eastAsia" w:ascii="楷体" w:hAnsi="楷体" w:eastAsia="楷体" w:cs="楷体"/>
                <w:color w:val="000000" w:themeColor="text1"/>
                <w:szCs w:val="21"/>
                <w:highlight w:val="none"/>
                <w:lang w:eastAsia="zh-CN"/>
                <w14:textFill>
                  <w14:solidFill>
                    <w14:schemeClr w14:val="tx1"/>
                  </w14:solidFill>
                </w14:textFill>
              </w:rPr>
              <w:t>№JL4标（中咨工程管理咨询有限公司）</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lang w:eastAsia="zh-CN"/>
                <w14:textFill>
                  <w14:solidFill>
                    <w14:schemeClr w14:val="tx1"/>
                  </w14:solidFill>
                </w14:textFill>
              </w:rPr>
              <w:t>对元六隧道现场日常安全巡查工作不到位。                                                       要求广西中建林宁高速公路有限公司督促有关责任单位整改。</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b/>
                <w:bCs/>
                <w:color w:val="000000" w:themeColor="text1"/>
                <w:szCs w:val="21"/>
                <w:highlight w:val="none"/>
                <w:lang w:val="en-US" w:eastAsia="zh-CN"/>
                <w14:textFill>
                  <w14:solidFill>
                    <w14:schemeClr w14:val="tx1"/>
                  </w14:solidFill>
                </w14:textFill>
              </w:rPr>
              <w:t>处理情况：</w:t>
            </w:r>
            <w:r>
              <w:rPr>
                <w:rFonts w:hint="eastAsia" w:ascii="楷体" w:hAnsi="楷体" w:eastAsia="楷体" w:cs="楷体"/>
                <w:color w:val="000000" w:themeColor="text1"/>
                <w:szCs w:val="21"/>
                <w:highlight w:val="none"/>
                <w:shd w:val="clear" w:fill="FFFFFF"/>
                <w14:textFill>
                  <w14:solidFill>
                    <w14:schemeClr w14:val="tx1"/>
                  </w14:solidFill>
                </w14:textFill>
              </w:rPr>
              <w:t>已责令改正</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楷体" w:hAnsi="楷体" w:eastAsia="楷体" w:cs="楷体"/>
                <w:color w:val="000000" w:themeColor="text1"/>
                <w:szCs w:val="21"/>
                <w:shd w:val="clear" w:color="auto" w:fill="FFFFFF"/>
                <w:lang w:val="en-US" w:eastAsia="zh-CN"/>
                <w14:textFill>
                  <w14:solidFill>
                    <w14:schemeClr w14:val="tx1"/>
                  </w14:solidFill>
                </w14:textFill>
              </w:rPr>
            </w:pPr>
            <w:r>
              <w:rPr>
                <w:rFonts w:hint="eastAsia" w:ascii="楷体" w:hAnsi="楷体" w:eastAsia="楷体" w:cs="楷体"/>
                <w:color w:val="000000" w:themeColor="text1"/>
                <w:szCs w:val="21"/>
                <w:shd w:val="clear" w:color="auto" w:fill="FFFFFF"/>
                <w:lang w:val="en-US" w:eastAsia="zh-CN"/>
                <w14:textFill>
                  <w14:solidFill>
                    <w14:schemeClr w14:val="tx1"/>
                  </w14:solidFill>
                </w14:textFill>
              </w:rPr>
              <w:t>4</w:t>
            </w:r>
          </w:p>
        </w:tc>
        <w:tc>
          <w:tcPr>
            <w:tcW w:w="1500" w:type="dxa"/>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楷体" w:hAnsi="楷体" w:eastAsia="楷体" w:cs="楷体"/>
                <w:b w:val="0"/>
                <w:bCs w:val="0"/>
                <w:i w:val="0"/>
                <w:iCs w:val="0"/>
                <w:caps w:val="0"/>
                <w:color w:val="000000" w:themeColor="text1"/>
                <w:spacing w:val="0"/>
                <w:sz w:val="21"/>
                <w:szCs w:val="21"/>
                <w:highlight w:val="none"/>
                <w14:textFill>
                  <w14:solidFill>
                    <w14:schemeClr w14:val="tx1"/>
                  </w14:solidFill>
                </w14:textFill>
              </w:rPr>
            </w:pPr>
            <w:r>
              <w:rPr>
                <w:rFonts w:hint="eastAsia" w:ascii="楷体" w:hAnsi="楷体" w:eastAsia="楷体" w:cs="楷体"/>
                <w:b w:val="0"/>
                <w:bCs w:val="0"/>
                <w:i w:val="0"/>
                <w:iCs w:val="0"/>
                <w:caps w:val="0"/>
                <w:color w:val="000000" w:themeColor="text1"/>
                <w:spacing w:val="0"/>
                <w:sz w:val="21"/>
                <w:szCs w:val="21"/>
                <w:highlight w:val="none"/>
                <w14:textFill>
                  <w14:solidFill>
                    <w14:schemeClr w14:val="tx1"/>
                  </w14:solidFill>
                </w14:textFill>
              </w:rPr>
              <w:t>202</w:t>
            </w:r>
            <w:r>
              <w:rPr>
                <w:rFonts w:hint="eastAsia" w:ascii="楷体" w:hAnsi="楷体" w:eastAsia="楷体" w:cs="楷体"/>
                <w:b w:val="0"/>
                <w:bCs w:val="0"/>
                <w:i w:val="0"/>
                <w:iCs w:val="0"/>
                <w:caps w:val="0"/>
                <w:color w:val="000000" w:themeColor="text1"/>
                <w:spacing w:val="0"/>
                <w:sz w:val="21"/>
                <w:szCs w:val="21"/>
                <w:highlight w:val="none"/>
                <w:lang w:val="en-US" w:eastAsia="zh-CN"/>
                <w14:textFill>
                  <w14:solidFill>
                    <w14:schemeClr w14:val="tx1"/>
                  </w14:solidFill>
                </w14:textFill>
              </w:rPr>
              <w:t>4</w:t>
            </w:r>
            <w:r>
              <w:rPr>
                <w:rFonts w:hint="eastAsia" w:ascii="楷体" w:hAnsi="楷体" w:eastAsia="楷体" w:cs="楷体"/>
                <w:b w:val="0"/>
                <w:bCs w:val="0"/>
                <w:i w:val="0"/>
                <w:iCs w:val="0"/>
                <w:caps w:val="0"/>
                <w:color w:val="000000" w:themeColor="text1"/>
                <w:spacing w:val="0"/>
                <w:sz w:val="21"/>
                <w:szCs w:val="21"/>
                <w:highlight w:val="none"/>
                <w14:textFill>
                  <w14:solidFill>
                    <w14:schemeClr w14:val="tx1"/>
                  </w14:solidFill>
                </w14:textFill>
              </w:rPr>
              <w:t>年度对公路工程建设项目的检查</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楷体" w:hAnsi="楷体" w:eastAsia="楷体" w:cs="楷体"/>
                <w:i w:val="0"/>
                <w:iCs w:val="0"/>
                <w:caps w:val="0"/>
                <w:color w:val="000000" w:themeColor="text1"/>
                <w:spacing w:val="0"/>
                <w:kern w:val="2"/>
                <w:sz w:val="21"/>
                <w:szCs w:val="21"/>
                <w:highlight w:val="none"/>
                <w:shd w:val="clear" w:fill="FFFFFF"/>
                <w:lang w:val="en-US" w:eastAsia="zh-CN" w:bidi="ar-SA"/>
                <w14:textFill>
                  <w14:solidFill>
                    <w14:schemeClr w14:val="tx1"/>
                  </w14:solidFill>
                </w14:textFill>
              </w:rPr>
            </w:pP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kern w:val="2"/>
                <w:sz w:val="21"/>
                <w:szCs w:val="21"/>
                <w:highlight w:val="none"/>
                <w:vertAlign w:val="baseline"/>
                <w:lang w:val="en-US" w:eastAsia="zh-CN" w:bidi="ar-SA"/>
                <w14:textFill>
                  <w14:solidFill>
                    <w14:schemeClr w14:val="tx1"/>
                  </w14:solidFill>
                </w14:textFill>
              </w:rPr>
            </w:pPr>
            <w:r>
              <w:rPr>
                <w:rFonts w:hint="eastAsia" w:ascii="楷体" w:hAnsi="楷体" w:eastAsia="楷体" w:cs="楷体"/>
                <w:i w:val="0"/>
                <w:iCs w:val="0"/>
                <w:caps w:val="0"/>
                <w:color w:val="000000" w:themeColor="text1"/>
                <w:spacing w:val="0"/>
                <w:sz w:val="21"/>
                <w:szCs w:val="21"/>
                <w:highlight w:val="none"/>
                <w:shd w:val="clear" w:fill="FFFFFF"/>
                <w14:textFill>
                  <w14:solidFill>
                    <w14:schemeClr w14:val="tx1"/>
                  </w14:solidFill>
                </w14:textFill>
              </w:rPr>
              <w:t>对公路工程建设项目的检查</w:t>
            </w:r>
          </w:p>
        </w:tc>
        <w:tc>
          <w:tcPr>
            <w:tcW w:w="26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广西北投公路建设投资集团有限公司</w:t>
            </w:r>
          </w:p>
        </w:tc>
        <w:tc>
          <w:tcPr>
            <w:tcW w:w="23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楷体" w:hAnsi="楷体" w:eastAsia="楷体" w:cs="楷体"/>
                <w:i w:val="0"/>
                <w:iCs w:val="0"/>
                <w:caps w:val="0"/>
                <w:color w:val="000000" w:themeColor="text1"/>
                <w:spacing w:val="0"/>
                <w:kern w:val="2"/>
                <w:sz w:val="21"/>
                <w:szCs w:val="21"/>
                <w:highlight w:val="none"/>
                <w:shd w:val="clear" w:fill="FFFFFF"/>
                <w:lang w:val="en-US" w:eastAsia="zh-CN" w:bidi="ar-SA"/>
                <w14:textFill>
                  <w14:solidFill>
                    <w14:schemeClr w14:val="tx1"/>
                  </w14:solidFill>
                </w14:textFill>
              </w:rPr>
            </w:pPr>
            <w:r>
              <w:rPr>
                <w:rFonts w:hint="eastAsia" w:ascii="楷体" w:hAnsi="楷体" w:eastAsia="楷体" w:cs="楷体"/>
                <w:color w:val="000000" w:themeColor="text1"/>
                <w:szCs w:val="21"/>
                <w:highlight w:val="none"/>
                <w:shd w:val="clear" w:fill="FFFFFF"/>
                <w14:textFill>
                  <w14:solidFill>
                    <w14:schemeClr w14:val="tx1"/>
                  </w14:solidFill>
                </w14:textFill>
              </w:rPr>
              <w:t>发现问题已责令改正</w:t>
            </w:r>
          </w:p>
        </w:tc>
        <w:tc>
          <w:tcPr>
            <w:tcW w:w="5065"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b/>
                <w:bCs/>
                <w:color w:val="000000" w:themeColor="text1"/>
                <w:kern w:val="2"/>
                <w:sz w:val="21"/>
                <w:szCs w:val="21"/>
                <w:lang w:val="en-US" w:eastAsia="zh-CN" w:bidi="ar-SA"/>
                <w14:textFill>
                  <w14:solidFill>
                    <w14:schemeClr w14:val="tx1"/>
                  </w14:solidFill>
                </w14:textFill>
              </w:rPr>
            </w:pPr>
            <w:r>
              <w:rPr>
                <w:rFonts w:hint="eastAsia" w:ascii="楷体" w:hAnsi="楷体" w:eastAsia="楷体" w:cs="楷体"/>
                <w:b/>
                <w:bCs/>
                <w:color w:val="000000" w:themeColor="text1"/>
                <w:kern w:val="2"/>
                <w:sz w:val="21"/>
                <w:szCs w:val="21"/>
                <w:lang w:val="en-US" w:eastAsia="zh-CN" w:bidi="ar-SA"/>
                <w14:textFill>
                  <w14:solidFill>
                    <w14:schemeClr w14:val="tx1"/>
                  </w14:solidFill>
                </w14:textFill>
              </w:rPr>
              <w:t>发现问题：</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kern w:val="2"/>
                <w:sz w:val="21"/>
                <w:szCs w:val="21"/>
                <w:lang w:val="en-US" w:eastAsia="zh-CN" w:bidi="ar-SA"/>
                <w14:textFill>
                  <w14:solidFill>
                    <w14:schemeClr w14:val="tx1"/>
                  </w14:solidFill>
                </w14:textFill>
              </w:rPr>
            </w:pPr>
            <w:r>
              <w:rPr>
                <w:rFonts w:hint="eastAsia" w:ascii="楷体" w:hAnsi="楷体" w:eastAsia="楷体" w:cs="楷体"/>
                <w:color w:val="000000" w:themeColor="text1"/>
                <w:kern w:val="2"/>
                <w:sz w:val="21"/>
                <w:szCs w:val="21"/>
                <w:lang w:val="en-US" w:eastAsia="zh-CN" w:bidi="ar-SA"/>
                <w14:textFill>
                  <w14:solidFill>
                    <w14:schemeClr w14:val="tx1"/>
                  </w14:solidFill>
                </w14:textFill>
              </w:rPr>
              <w:t>1.K8+100右填方边坡未修整，涵洞口存在亏坡现象，边坡泥土冲刷至排水沟，造成水土流失;</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kern w:val="2"/>
                <w:sz w:val="21"/>
                <w:szCs w:val="21"/>
                <w:lang w:val="en-US" w:eastAsia="zh-CN" w:bidi="ar-SA"/>
                <w14:textFill>
                  <w14:solidFill>
                    <w14:schemeClr w14:val="tx1"/>
                  </w14:solidFill>
                </w14:textFill>
              </w:rPr>
            </w:pPr>
            <w:r>
              <w:rPr>
                <w:rFonts w:hint="eastAsia" w:ascii="楷体" w:hAnsi="楷体" w:eastAsia="楷体" w:cs="楷体"/>
                <w:color w:val="000000" w:themeColor="text1"/>
                <w:kern w:val="2"/>
                <w:sz w:val="21"/>
                <w:szCs w:val="21"/>
                <w:lang w:val="en-US" w:eastAsia="zh-CN" w:bidi="ar-SA"/>
                <w14:textFill>
                  <w14:solidFill>
                    <w14:schemeClr w14:val="tx1"/>
                  </w14:solidFill>
                </w14:textFill>
              </w:rPr>
              <w:t>2.、K11+280箱梁预制场梁场杂物间的液压油属于危险物品，未独立存放，存在安全隐患;</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kern w:val="2"/>
                <w:sz w:val="21"/>
                <w:szCs w:val="21"/>
                <w:lang w:val="en-US" w:eastAsia="zh-CN" w:bidi="ar-SA"/>
                <w14:textFill>
                  <w14:solidFill>
                    <w14:schemeClr w14:val="tx1"/>
                  </w14:solidFill>
                </w14:textFill>
              </w:rPr>
            </w:pPr>
            <w:r>
              <w:rPr>
                <w:rFonts w:hint="eastAsia" w:ascii="楷体" w:hAnsi="楷体" w:eastAsia="楷体" w:cs="楷体"/>
                <w:color w:val="000000" w:themeColor="text1"/>
                <w:kern w:val="2"/>
                <w:sz w:val="21"/>
                <w:szCs w:val="21"/>
                <w:lang w:val="en-US" w:eastAsia="zh-CN" w:bidi="ar-SA"/>
                <w14:textFill>
                  <w14:solidFill>
                    <w14:schemeClr w14:val="tx1"/>
                  </w14:solidFill>
                </w14:textFill>
              </w:rPr>
              <w:t>3.K17～K19已完成沥青面层施工路段未增设强制限速措施，存在安全隐患;</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kern w:val="2"/>
                <w:sz w:val="21"/>
                <w:szCs w:val="21"/>
                <w:lang w:val="en-US" w:eastAsia="zh-CN" w:bidi="ar-SA"/>
                <w14:textFill>
                  <w14:solidFill>
                    <w14:schemeClr w14:val="tx1"/>
                  </w14:solidFill>
                </w14:textFill>
              </w:rPr>
              <w:t>4.项目重大事故隐患安全专项检查方案，针对性不强，重点不突出，比如K17～K19已完成沥青面层施工路段未增设强制限整措施，在隐患排查中未提及此类问题。</w:t>
            </w:r>
            <w:r>
              <w:rPr>
                <w:rFonts w:hint="eastAsia" w:ascii="楷体" w:hAnsi="楷体" w:eastAsia="楷体" w:cs="楷体"/>
                <w:b/>
                <w:bCs/>
                <w:color w:val="000000" w:themeColor="text1"/>
                <w:szCs w:val="21"/>
                <w:highlight w:val="none"/>
                <w:lang w:val="en-US" w:eastAsia="zh-CN"/>
                <w14:textFill>
                  <w14:solidFill>
                    <w14:schemeClr w14:val="tx1"/>
                  </w14:solidFill>
                </w14:textFill>
              </w:rPr>
              <w:t>处理情况：</w:t>
            </w:r>
            <w:r>
              <w:rPr>
                <w:rFonts w:hint="eastAsia" w:ascii="楷体" w:hAnsi="楷体" w:eastAsia="楷体" w:cs="楷体"/>
                <w:color w:val="000000" w:themeColor="text1"/>
                <w:szCs w:val="21"/>
                <w:highlight w:val="none"/>
                <w:shd w:val="clear" w:fill="FFFFFF"/>
                <w14:textFill>
                  <w14:solidFill>
                    <w14:schemeClr w14:val="tx1"/>
                  </w14:solidFill>
                </w14:textFill>
              </w:rPr>
              <w:t>已责令改正</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楷体" w:hAnsi="楷体" w:eastAsia="楷体" w:cs="楷体"/>
                <w:color w:val="000000" w:themeColor="text1"/>
                <w:szCs w:val="21"/>
                <w:shd w:val="clear" w:color="auto" w:fill="FFFFFF"/>
                <w:lang w:val="en-US" w:eastAsia="zh-CN"/>
                <w14:textFill>
                  <w14:solidFill>
                    <w14:schemeClr w14:val="tx1"/>
                  </w14:solidFill>
                </w14:textFill>
              </w:rPr>
            </w:pPr>
            <w:r>
              <w:rPr>
                <w:rFonts w:hint="eastAsia" w:ascii="楷体" w:hAnsi="楷体" w:eastAsia="楷体" w:cs="楷体"/>
                <w:color w:val="000000" w:themeColor="text1"/>
                <w:szCs w:val="21"/>
                <w:shd w:val="clear" w:color="auto" w:fill="FFFFFF"/>
                <w:lang w:val="en-US" w:eastAsia="zh-CN"/>
                <w14:textFill>
                  <w14:solidFill>
                    <w14:schemeClr w14:val="tx1"/>
                  </w14:solidFill>
                </w14:textFill>
              </w:rPr>
              <w:t>5</w:t>
            </w:r>
          </w:p>
        </w:tc>
        <w:tc>
          <w:tcPr>
            <w:tcW w:w="1500" w:type="dxa"/>
            <w:shd w:val="clear" w:color="auto" w:fill="auto"/>
            <w:vAlign w:val="center"/>
          </w:tcPr>
          <w:p>
            <w:pPr>
              <w:widowControl/>
              <w:jc w:val="both"/>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2025年度对公路工程监理单位的检查</w:t>
            </w:r>
          </w:p>
        </w:tc>
        <w:tc>
          <w:tcPr>
            <w:tcW w:w="1668" w:type="dxa"/>
            <w:shd w:val="clear" w:color="auto" w:fill="auto"/>
            <w:vAlign w:val="center"/>
          </w:tcPr>
          <w:p>
            <w:pPr>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对公路工程监理单位的检查</w:t>
            </w:r>
          </w:p>
        </w:tc>
        <w:tc>
          <w:tcPr>
            <w:tcW w:w="2687" w:type="dxa"/>
            <w:shd w:val="clear" w:color="auto" w:fill="auto"/>
            <w:vAlign w:val="center"/>
          </w:tcPr>
          <w:p>
            <w:pPr>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rPr>
              <w:t>广西桂通工程管理集团有限公司</w:t>
            </w:r>
          </w:p>
        </w:tc>
        <w:tc>
          <w:tcPr>
            <w:tcW w:w="2360" w:type="dxa"/>
            <w:shd w:val="clear" w:color="auto" w:fill="auto"/>
            <w:vAlign w:val="center"/>
          </w:tcPr>
          <w:p>
            <w:pPr>
              <w:rPr>
                <w:rFonts w:hint="eastAsia" w:ascii="楷体" w:hAnsi="楷体" w:eastAsia="楷体" w:cs="楷体"/>
                <w:color w:val="000000" w:themeColor="text1"/>
                <w:kern w:val="2"/>
                <w:sz w:val="21"/>
                <w:szCs w:val="21"/>
                <w:highlight w:val="none"/>
                <w:shd w:val="clear" w:color="auto" w:fill="FFFFFF"/>
                <w:lang w:val="en-US" w:eastAsia="zh-CN" w:bidi="ar-SA"/>
                <w14:textFill>
                  <w14:solidFill>
                    <w14:schemeClr w14:val="tx1"/>
                  </w14:solidFill>
                </w14:textFill>
              </w:rPr>
            </w:pPr>
            <w:r>
              <w:rPr>
                <w:rFonts w:hint="eastAsia" w:ascii="楷体" w:hAnsi="楷体" w:eastAsia="楷体" w:cs="楷体"/>
                <w:color w:val="000000" w:themeColor="text1"/>
                <w:szCs w:val="21"/>
                <w:highlight w:val="none"/>
                <w:shd w:val="clear" w:fill="FFFFFF"/>
                <w14:textFill>
                  <w14:solidFill>
                    <w14:schemeClr w14:val="tx1"/>
                  </w14:solidFill>
                </w14:textFill>
              </w:rPr>
              <w:t>发现问题已责令改正</w:t>
            </w:r>
          </w:p>
        </w:tc>
        <w:tc>
          <w:tcPr>
            <w:tcW w:w="5065" w:type="dxa"/>
            <w:shd w:val="clear" w:color="auto" w:fill="auto"/>
            <w:vAlign w:val="center"/>
          </w:tcPr>
          <w:p>
            <w:pPr>
              <w:rPr>
                <w:rFonts w:hint="default" w:ascii="楷体" w:hAnsi="楷体" w:eastAsia="楷体" w:cs="楷体"/>
                <w:b/>
                <w:bCs w:val="0"/>
                <w:color w:val="000000" w:themeColor="text1"/>
                <w:szCs w:val="21"/>
                <w:highlight w:val="none"/>
                <w:lang w:val="en-US" w:eastAsia="zh-CN"/>
                <w14:textFill>
                  <w14:solidFill>
                    <w14:schemeClr w14:val="tx1"/>
                  </w14:solidFill>
                </w14:textFill>
              </w:rPr>
            </w:pPr>
            <w:r>
              <w:rPr>
                <w:rFonts w:hint="eastAsia" w:ascii="楷体" w:hAnsi="楷体" w:eastAsia="楷体" w:cs="楷体"/>
                <w:b/>
                <w:bCs w:val="0"/>
                <w:color w:val="000000" w:themeColor="text1"/>
                <w:szCs w:val="21"/>
                <w:highlight w:val="none"/>
                <w:lang w:val="en-US" w:eastAsia="zh-CN"/>
                <w14:textFill>
                  <w14:solidFill>
                    <w14:schemeClr w14:val="tx1"/>
                  </w14:solidFill>
                </w14:textFill>
              </w:rPr>
              <w:t>发现问题：</w:t>
            </w:r>
          </w:p>
          <w:p>
            <w:pPr>
              <w:rPr>
                <w:rFonts w:hint="eastAsia" w:ascii="楷体" w:hAnsi="楷体" w:eastAsia="楷体" w:cs="楷体"/>
                <w:bCs/>
                <w:color w:val="000000" w:themeColor="text1"/>
                <w:szCs w:val="21"/>
                <w:highlight w:val="none"/>
                <w:lang w:val="en-US" w:eastAsia="zh-CN"/>
                <w14:textFill>
                  <w14:solidFill>
                    <w14:schemeClr w14:val="tx1"/>
                  </w14:solidFill>
                </w14:textFill>
              </w:rPr>
            </w:pPr>
            <w:r>
              <w:rPr>
                <w:rFonts w:hint="eastAsia" w:ascii="楷体" w:hAnsi="楷体" w:eastAsia="楷体" w:cs="楷体"/>
                <w:bCs/>
                <w:color w:val="000000" w:themeColor="text1"/>
                <w:szCs w:val="21"/>
                <w:highlight w:val="none"/>
                <w:lang w:val="en-US" w:eastAsia="zh-CN"/>
                <w14:textFill>
                  <w14:solidFill>
                    <w14:schemeClr w14:val="tx1"/>
                  </w14:solidFill>
                </w14:textFill>
              </w:rPr>
              <w:t>1.南宁南过境线（六景至大塘段）公路NO.JL2总监办未及时按交通运输部办公厅《关于强化公路水运工程施工驻地防灾专项治理工作的通知》要求修订完善防汛防台应急预案及防汛值班制度，未明确转移避险措施，操作缺乏针对性;</w:t>
            </w:r>
          </w:p>
          <w:p>
            <w:pPr>
              <w:rPr>
                <w:rFonts w:hint="eastAsia" w:ascii="楷体" w:hAnsi="楷体" w:eastAsia="楷体" w:cs="楷体"/>
                <w:bCs/>
                <w:color w:val="000000" w:themeColor="text1"/>
                <w:szCs w:val="21"/>
                <w:highlight w:val="none"/>
                <w:lang w:val="en-US" w:eastAsia="zh-CN"/>
                <w14:textFill>
                  <w14:solidFill>
                    <w14:schemeClr w14:val="tx1"/>
                  </w14:solidFill>
                </w14:textFill>
              </w:rPr>
            </w:pPr>
            <w:r>
              <w:rPr>
                <w:rFonts w:hint="eastAsia" w:ascii="楷体" w:hAnsi="楷体" w:eastAsia="楷体" w:cs="楷体"/>
                <w:bCs/>
                <w:color w:val="000000" w:themeColor="text1"/>
                <w:szCs w:val="21"/>
                <w:highlight w:val="none"/>
                <w:lang w:val="en-US" w:eastAsia="zh-CN"/>
                <w14:textFill>
                  <w14:solidFill>
                    <w14:schemeClr w14:val="tx1"/>
                  </w14:solidFill>
                </w14:textFill>
              </w:rPr>
              <w:t>2.南宁南过境线（六景至大塘段）公路NO.JL2总监办2025年安全生产工作计划针对性不强，未结合本监理办工作特点细化具体工作计划及措施;</w:t>
            </w:r>
          </w:p>
          <w:p>
            <w:pPr>
              <w:rPr>
                <w:rFonts w:hint="eastAsia" w:ascii="楷体" w:hAnsi="楷体" w:eastAsia="楷体" w:cs="楷体"/>
                <w:bCs/>
                <w:color w:val="000000" w:themeColor="text1"/>
                <w:szCs w:val="21"/>
                <w:highlight w:val="none"/>
                <w:lang w:val="en-US" w:eastAsia="zh-CN"/>
                <w14:textFill>
                  <w14:solidFill>
                    <w14:schemeClr w14:val="tx1"/>
                  </w14:solidFill>
                </w14:textFill>
              </w:rPr>
            </w:pPr>
            <w:r>
              <w:rPr>
                <w:rFonts w:hint="eastAsia" w:ascii="楷体" w:hAnsi="楷体" w:eastAsia="楷体" w:cs="楷体"/>
                <w:bCs/>
                <w:color w:val="000000" w:themeColor="text1"/>
                <w:szCs w:val="21"/>
                <w:highlight w:val="none"/>
                <w:lang w:val="en-US" w:eastAsia="zh-CN"/>
                <w14:textFill>
                  <w14:solidFill>
                    <w14:schemeClr w14:val="tx1"/>
                  </w14:solidFill>
                </w14:textFill>
              </w:rPr>
              <w:t>3.岑溪（粤桂界）至大新公路（南宁至大新段）No.JL3标监理计划中关于“平安工地”考核评价参考依据引用2012年交通运输部印发的《公路水运工程平安工地考核评价标准(试行)》(交质监发〔2012〕679号，未引用最新现行标准《公路水运工程平安工地建设管理办法》，且缺少监理单位应及时对施工单位开展危险性较大分部分项工程安全生产条件核查的有关内容。</w:t>
            </w:r>
          </w:p>
          <w:p>
            <w:pPr>
              <w:rPr>
                <w:rFonts w:hint="eastAsia" w:ascii="楷体" w:hAnsi="楷体" w:eastAsia="楷体" w:cs="楷体"/>
                <w:bCs/>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b/>
                <w:bCs/>
                <w:color w:val="000000" w:themeColor="text1"/>
                <w:szCs w:val="21"/>
                <w:highlight w:val="none"/>
                <w:lang w:val="en-US" w:eastAsia="zh-CN"/>
                <w14:textFill>
                  <w14:solidFill>
                    <w14:schemeClr w14:val="tx1"/>
                  </w14:solidFill>
                </w14:textFill>
              </w:rPr>
              <w:t>处理情况：</w:t>
            </w:r>
            <w:r>
              <w:rPr>
                <w:rFonts w:hint="eastAsia" w:ascii="楷体" w:hAnsi="楷体" w:eastAsia="楷体" w:cs="楷体"/>
                <w:color w:val="000000" w:themeColor="text1"/>
                <w:szCs w:val="21"/>
                <w:highlight w:val="none"/>
                <w:shd w:val="clear" w:fill="FFFFFF"/>
                <w14:textFill>
                  <w14:solidFill>
                    <w14:schemeClr w14:val="tx1"/>
                  </w14:solidFill>
                </w14:textFill>
              </w:rPr>
              <w:t>已责令改正</w:t>
            </w:r>
          </w:p>
        </w:tc>
        <w:tc>
          <w:tcPr>
            <w:tcW w:w="630" w:type="dxa"/>
            <w:shd w:val="clear" w:color="auto" w:fill="auto"/>
            <w:vAlign w:val="center"/>
          </w:tcPr>
          <w:p>
            <w:pPr>
              <w:rPr>
                <w:rFonts w:hint="eastAsia" w:ascii="楷体" w:hAnsi="楷体" w:eastAsia="楷体" w:cs="楷体"/>
                <w:bCs/>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楷体" w:hAnsi="楷体" w:eastAsia="楷体" w:cs="楷体"/>
                <w:color w:val="000000" w:themeColor="text1"/>
                <w:szCs w:val="21"/>
                <w:shd w:val="clear" w:color="auto" w:fill="FFFFFF"/>
                <w:lang w:val="en-US" w:eastAsia="zh-CN"/>
                <w14:textFill>
                  <w14:solidFill>
                    <w14:schemeClr w14:val="tx1"/>
                  </w14:solidFill>
                </w14:textFill>
              </w:rPr>
            </w:pPr>
            <w:r>
              <w:rPr>
                <w:rFonts w:hint="eastAsia" w:ascii="楷体" w:hAnsi="楷体" w:eastAsia="楷体" w:cs="楷体"/>
                <w:color w:val="000000" w:themeColor="text1"/>
                <w:szCs w:val="21"/>
                <w:shd w:val="clear" w:color="auto" w:fill="FFFFFF"/>
                <w:lang w:val="en-US" w:eastAsia="zh-CN"/>
                <w14:textFill>
                  <w14:solidFill>
                    <w14:schemeClr w14:val="tx1"/>
                  </w14:solidFill>
                </w14:textFill>
              </w:rPr>
              <w:t>6</w:t>
            </w:r>
          </w:p>
        </w:tc>
        <w:tc>
          <w:tcPr>
            <w:tcW w:w="1500" w:type="dxa"/>
            <w:shd w:val="clear" w:color="auto" w:fill="auto"/>
            <w:vAlign w:val="center"/>
          </w:tcPr>
          <w:p>
            <w:pPr>
              <w:widowControl/>
              <w:jc w:val="both"/>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2024年度对水运（港口）工程建设项目的检查</w:t>
            </w:r>
          </w:p>
        </w:tc>
        <w:tc>
          <w:tcPr>
            <w:tcW w:w="1668" w:type="dxa"/>
            <w:shd w:val="clear" w:color="auto" w:fill="auto"/>
            <w:vAlign w:val="center"/>
          </w:tcPr>
          <w:p>
            <w:pPr>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对水运（港口）工程建设项目的检查</w:t>
            </w:r>
          </w:p>
        </w:tc>
        <w:tc>
          <w:tcPr>
            <w:tcW w:w="2687" w:type="dxa"/>
            <w:shd w:val="clear" w:color="auto" w:fill="auto"/>
            <w:vAlign w:val="center"/>
          </w:tcPr>
          <w:p>
            <w:pPr>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pPr>
          </w:p>
        </w:tc>
        <w:tc>
          <w:tcPr>
            <w:tcW w:w="2360" w:type="dxa"/>
            <w:shd w:val="clear" w:color="auto" w:fill="auto"/>
            <w:vAlign w:val="center"/>
          </w:tcPr>
          <w:p>
            <w:pPr>
              <w:rPr>
                <w:rFonts w:hint="eastAsia" w:ascii="楷体" w:hAnsi="楷体" w:eastAsia="楷体" w:cs="楷体"/>
                <w:color w:val="000000" w:themeColor="text1"/>
                <w:kern w:val="2"/>
                <w:sz w:val="21"/>
                <w:szCs w:val="21"/>
                <w:highlight w:val="none"/>
                <w:shd w:val="clear" w:color="auto" w:fill="FFFFFF"/>
                <w:lang w:val="en-US" w:eastAsia="zh-CN" w:bidi="ar-SA"/>
                <w14:textFill>
                  <w14:solidFill>
                    <w14:schemeClr w14:val="tx1"/>
                  </w14:solidFill>
                </w14:textFill>
              </w:rPr>
            </w:pPr>
            <w:r>
              <w:rPr>
                <w:rFonts w:hint="eastAsia" w:ascii="楷体" w:hAnsi="楷体" w:eastAsia="楷体" w:cs="楷体"/>
                <w:color w:val="000000" w:themeColor="text1"/>
                <w:szCs w:val="21"/>
                <w:highlight w:val="none"/>
                <w:shd w:val="clear" w:fill="FFFFFF"/>
                <w14:textFill>
                  <w14:solidFill>
                    <w14:schemeClr w14:val="tx1"/>
                  </w14:solidFill>
                </w14:textFill>
              </w:rPr>
              <w:t>发现问题已责令改正</w:t>
            </w:r>
          </w:p>
        </w:tc>
        <w:tc>
          <w:tcPr>
            <w:tcW w:w="5065" w:type="dxa"/>
            <w:shd w:val="clear" w:color="auto" w:fill="auto"/>
            <w:vAlign w:val="center"/>
          </w:tcPr>
          <w:p>
            <w:pPr>
              <w:rPr>
                <w:rFonts w:hint="eastAsia" w:ascii="楷体" w:hAnsi="楷体" w:eastAsia="楷体" w:cs="楷体"/>
                <w:b/>
                <w:bCs w:val="0"/>
                <w:color w:val="000000" w:themeColor="text1"/>
                <w:szCs w:val="21"/>
                <w:highlight w:val="none"/>
                <w:lang w:val="en-US" w:eastAsia="zh-CN"/>
                <w14:textFill>
                  <w14:solidFill>
                    <w14:schemeClr w14:val="tx1"/>
                  </w14:solidFill>
                </w14:textFill>
              </w:rPr>
            </w:pPr>
            <w:r>
              <w:rPr>
                <w:rFonts w:hint="eastAsia" w:ascii="楷体" w:hAnsi="楷体" w:eastAsia="楷体" w:cs="楷体"/>
                <w:b/>
                <w:bCs w:val="0"/>
                <w:color w:val="000000" w:themeColor="text1"/>
                <w:szCs w:val="21"/>
                <w:highlight w:val="none"/>
                <w:lang w:val="en-US" w:eastAsia="zh-CN"/>
                <w14:textFill>
                  <w14:solidFill>
                    <w14:schemeClr w14:val="tx1"/>
                  </w14:solidFill>
                </w14:textFill>
              </w:rPr>
              <w:t>发现问题：</w:t>
            </w:r>
          </w:p>
          <w:p>
            <w:pPr>
              <w:numPr>
                <w:ilvl w:val="0"/>
                <w:numId w:val="1"/>
              </w:numPr>
              <w:rPr>
                <w:rFonts w:hint="eastAsia" w:ascii="楷体" w:hAnsi="楷体" w:eastAsia="楷体" w:cs="楷体"/>
                <w:bCs/>
                <w:color w:val="000000" w:themeColor="text1"/>
                <w:szCs w:val="21"/>
                <w:highlight w:val="none"/>
                <w:lang w:val="en-US" w:eastAsia="zh-CN"/>
                <w14:textFill>
                  <w14:solidFill>
                    <w14:schemeClr w14:val="tx1"/>
                  </w14:solidFill>
                </w14:textFill>
              </w:rPr>
            </w:pPr>
            <w:r>
              <w:rPr>
                <w:rFonts w:hint="eastAsia" w:ascii="楷体" w:hAnsi="楷体" w:eastAsia="楷体" w:cs="楷体"/>
                <w:bCs/>
                <w:color w:val="000000" w:themeColor="text1"/>
                <w:szCs w:val="21"/>
                <w:highlight w:val="none"/>
                <w:lang w:val="en-US" w:eastAsia="zh-CN"/>
                <w14:textFill>
                  <w14:solidFill>
                    <w14:schemeClr w14:val="tx1"/>
                  </w14:solidFill>
                </w14:textFill>
              </w:rPr>
              <w:t>JT-09-01-03,1000KN万能试验机存在使用后清洁维护不及时；</w:t>
            </w:r>
          </w:p>
          <w:p>
            <w:pPr>
              <w:numPr>
                <w:ilvl w:val="0"/>
                <w:numId w:val="1"/>
              </w:numPr>
              <w:rPr>
                <w:rFonts w:hint="eastAsia" w:ascii="楷体" w:hAnsi="楷体" w:eastAsia="楷体" w:cs="楷体"/>
                <w:bCs/>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bCs/>
                <w:color w:val="000000" w:themeColor="text1"/>
                <w:szCs w:val="21"/>
                <w:highlight w:val="none"/>
                <w:lang w:val="en-US" w:eastAsia="zh-CN"/>
                <w14:textFill>
                  <w14:solidFill>
                    <w14:schemeClr w14:val="tx1"/>
                  </w14:solidFill>
                </w14:textFill>
              </w:rPr>
              <w:t>2.检查发现部分检测合同缺少安全协议。</w:t>
            </w:r>
          </w:p>
          <w:p>
            <w:pPr>
              <w:numPr>
                <w:ilvl w:val="0"/>
                <w:numId w:val="0"/>
              </w:numPr>
              <w:rPr>
                <w:rFonts w:hint="eastAsia" w:ascii="楷体" w:hAnsi="楷体" w:eastAsia="楷体" w:cs="楷体"/>
                <w:bCs/>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b/>
                <w:bCs/>
                <w:color w:val="000000" w:themeColor="text1"/>
                <w:szCs w:val="21"/>
                <w:highlight w:val="none"/>
                <w:lang w:val="en-US" w:eastAsia="zh-CN"/>
                <w14:textFill>
                  <w14:solidFill>
                    <w14:schemeClr w14:val="tx1"/>
                  </w14:solidFill>
                </w14:textFill>
              </w:rPr>
              <w:t>处理情况：</w:t>
            </w:r>
            <w:r>
              <w:rPr>
                <w:rFonts w:hint="eastAsia" w:ascii="楷体" w:hAnsi="楷体" w:eastAsia="楷体" w:cs="楷体"/>
                <w:color w:val="000000" w:themeColor="text1"/>
                <w:szCs w:val="21"/>
                <w:highlight w:val="none"/>
                <w:shd w:val="clear" w:fill="FFFFFF"/>
                <w14:textFill>
                  <w14:solidFill>
                    <w14:schemeClr w14:val="tx1"/>
                  </w14:solidFill>
                </w14:textFill>
              </w:rPr>
              <w:t>已责令改正</w:t>
            </w:r>
          </w:p>
        </w:tc>
        <w:tc>
          <w:tcPr>
            <w:tcW w:w="630" w:type="dxa"/>
            <w:shd w:val="clear" w:color="auto" w:fill="auto"/>
            <w:vAlign w:val="center"/>
          </w:tcPr>
          <w:p>
            <w:pPr>
              <w:rPr>
                <w:rFonts w:hint="eastAsia" w:ascii="楷体" w:hAnsi="楷体" w:eastAsia="楷体" w:cs="楷体"/>
                <w:bCs/>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楷体" w:hAnsi="楷体" w:eastAsia="楷体" w:cs="楷体"/>
                <w:color w:val="000000" w:themeColor="text1"/>
                <w:szCs w:val="21"/>
                <w:shd w:val="clear" w:color="auto" w:fill="FFFFFF"/>
                <w:lang w:val="en-US" w:eastAsia="zh-CN"/>
                <w14:textFill>
                  <w14:solidFill>
                    <w14:schemeClr w14:val="tx1"/>
                  </w14:solidFill>
                </w14:textFill>
              </w:rPr>
            </w:pPr>
            <w:r>
              <w:rPr>
                <w:rFonts w:hint="eastAsia" w:ascii="楷体" w:hAnsi="楷体" w:eastAsia="楷体" w:cs="楷体"/>
                <w:color w:val="000000" w:themeColor="text1"/>
                <w:szCs w:val="21"/>
                <w:shd w:val="clear" w:color="auto" w:fill="FFFFFF"/>
                <w:lang w:val="en-US" w:eastAsia="zh-CN"/>
                <w14:textFill>
                  <w14:solidFill>
                    <w14:schemeClr w14:val="tx1"/>
                  </w14:solidFill>
                </w14:textFill>
              </w:rPr>
              <w:t>7</w:t>
            </w:r>
          </w:p>
        </w:tc>
        <w:tc>
          <w:tcPr>
            <w:tcW w:w="1500" w:type="dxa"/>
            <w:shd w:val="clear" w:color="auto" w:fill="auto"/>
            <w:vAlign w:val="center"/>
          </w:tcPr>
          <w:p>
            <w:pPr>
              <w:widowControl/>
              <w:jc w:val="both"/>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2025年对公路工程试验检测机构的检查</w:t>
            </w:r>
          </w:p>
        </w:tc>
        <w:tc>
          <w:tcPr>
            <w:tcW w:w="1668" w:type="dxa"/>
            <w:shd w:val="clear" w:color="auto" w:fill="auto"/>
            <w:vAlign w:val="center"/>
          </w:tcPr>
          <w:p>
            <w:pPr>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对公路工程试验检测机构的检查</w:t>
            </w:r>
          </w:p>
        </w:tc>
        <w:tc>
          <w:tcPr>
            <w:tcW w:w="2687" w:type="dxa"/>
            <w:shd w:val="clear" w:color="auto" w:fill="auto"/>
            <w:vAlign w:val="center"/>
          </w:tcPr>
          <w:p>
            <w:pPr>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rPr>
              <w:t>广西交科工程建设有限公司</w:t>
            </w:r>
          </w:p>
        </w:tc>
        <w:tc>
          <w:tcPr>
            <w:tcW w:w="2360" w:type="dxa"/>
            <w:shd w:val="clear" w:color="auto" w:fill="auto"/>
            <w:vAlign w:val="center"/>
          </w:tcPr>
          <w:p>
            <w:pPr>
              <w:rPr>
                <w:rFonts w:hint="eastAsia" w:ascii="楷体" w:hAnsi="楷体" w:eastAsia="楷体" w:cs="楷体"/>
                <w:color w:val="000000" w:themeColor="text1"/>
                <w:kern w:val="2"/>
                <w:sz w:val="21"/>
                <w:szCs w:val="21"/>
                <w:highlight w:val="none"/>
                <w:shd w:val="clear" w:color="auto" w:fill="FFFFFF"/>
                <w:lang w:val="en-US" w:eastAsia="zh-CN" w:bidi="ar-SA"/>
                <w14:textFill>
                  <w14:solidFill>
                    <w14:schemeClr w14:val="tx1"/>
                  </w14:solidFill>
                </w14:textFill>
              </w:rPr>
            </w:pPr>
            <w:r>
              <w:rPr>
                <w:rFonts w:hint="eastAsia" w:ascii="楷体" w:hAnsi="楷体" w:eastAsia="楷体" w:cs="楷体"/>
                <w:color w:val="000000" w:themeColor="text1"/>
                <w:szCs w:val="21"/>
                <w:highlight w:val="none"/>
                <w:shd w:val="clear" w:fill="FFFFFF"/>
                <w14:textFill>
                  <w14:solidFill>
                    <w14:schemeClr w14:val="tx1"/>
                  </w14:solidFill>
                </w14:textFill>
              </w:rPr>
              <w:t>发现问题已责令改正</w:t>
            </w:r>
          </w:p>
        </w:tc>
        <w:tc>
          <w:tcPr>
            <w:tcW w:w="5065" w:type="dxa"/>
            <w:shd w:val="clear" w:color="auto" w:fill="auto"/>
            <w:vAlign w:val="center"/>
          </w:tcPr>
          <w:p>
            <w:pPr>
              <w:rPr>
                <w:rFonts w:hint="eastAsia" w:ascii="楷体" w:hAnsi="楷体" w:eastAsia="楷体" w:cs="楷体"/>
                <w:b/>
                <w:bCs w:val="0"/>
                <w:color w:val="000000" w:themeColor="text1"/>
                <w:szCs w:val="21"/>
                <w:highlight w:val="none"/>
                <w:lang w:val="en-US" w:eastAsia="zh-CN"/>
                <w14:textFill>
                  <w14:solidFill>
                    <w14:schemeClr w14:val="tx1"/>
                  </w14:solidFill>
                </w14:textFill>
              </w:rPr>
            </w:pPr>
            <w:r>
              <w:rPr>
                <w:rFonts w:hint="eastAsia" w:ascii="楷体" w:hAnsi="楷体" w:eastAsia="楷体" w:cs="楷体"/>
                <w:b/>
                <w:bCs w:val="0"/>
                <w:color w:val="000000" w:themeColor="text1"/>
                <w:szCs w:val="21"/>
                <w:highlight w:val="none"/>
                <w:lang w:val="en-US" w:eastAsia="zh-CN"/>
                <w14:textFill>
                  <w14:solidFill>
                    <w14:schemeClr w14:val="tx1"/>
                  </w14:solidFill>
                </w14:textFill>
              </w:rPr>
              <w:t>发现问题：</w:t>
            </w:r>
          </w:p>
          <w:p>
            <w:pPr>
              <w:rPr>
                <w:rFonts w:hint="eastAsia" w:ascii="楷体" w:hAnsi="楷体" w:eastAsia="楷体" w:cs="楷体"/>
                <w:bCs/>
                <w:color w:val="000000" w:themeColor="text1"/>
                <w:szCs w:val="21"/>
                <w:highlight w:val="none"/>
                <w:lang w:val="en-US" w:eastAsia="zh-CN"/>
                <w14:textFill>
                  <w14:solidFill>
                    <w14:schemeClr w14:val="tx1"/>
                  </w14:solidFill>
                </w14:textFill>
              </w:rPr>
            </w:pPr>
            <w:r>
              <w:rPr>
                <w:rFonts w:hint="eastAsia" w:ascii="楷体" w:hAnsi="楷体" w:eastAsia="楷体" w:cs="楷体"/>
                <w:bCs/>
                <w:color w:val="000000" w:themeColor="text1"/>
                <w:szCs w:val="21"/>
                <w:highlight w:val="none"/>
                <w:lang w:val="en-US" w:eastAsia="zh-CN"/>
                <w14:textFill>
                  <w14:solidFill>
                    <w14:schemeClr w14:val="tx1"/>
                  </w14:solidFill>
                </w14:textFill>
              </w:rPr>
              <w:t>1.化学药品柜的药品存在损坏：对损坏药品进行清理，按《化学药品管理规定》完成合规销毁;</w:t>
            </w:r>
          </w:p>
          <w:p>
            <w:pPr>
              <w:rPr>
                <w:rFonts w:hint="eastAsia" w:ascii="楷体" w:hAnsi="楷体" w:eastAsia="楷体" w:cs="楷体"/>
                <w:bCs/>
                <w:color w:val="000000" w:themeColor="text1"/>
                <w:szCs w:val="21"/>
                <w:highlight w:val="none"/>
                <w:lang w:val="en-US" w:eastAsia="zh-CN"/>
                <w14:textFill>
                  <w14:solidFill>
                    <w14:schemeClr w14:val="tx1"/>
                  </w14:solidFill>
                </w14:textFill>
              </w:rPr>
            </w:pPr>
            <w:r>
              <w:rPr>
                <w:rFonts w:hint="eastAsia" w:ascii="楷体" w:hAnsi="楷体" w:eastAsia="楷体" w:cs="楷体"/>
                <w:bCs/>
                <w:color w:val="000000" w:themeColor="text1"/>
                <w:szCs w:val="21"/>
                <w:highlight w:val="none"/>
                <w:lang w:val="en-US" w:eastAsia="zh-CN"/>
                <w14:textFill>
                  <w14:solidFill>
                    <w14:schemeClr w14:val="tx1"/>
                  </w14:solidFill>
                </w14:textFill>
              </w:rPr>
              <w:t>2.易燃品未按《化学药品管理及废弃化学药品的处理办法》进行存放保管：将易燃品转移至专用防爆储存柜，配备灭火器材，并设置 “易燃危险”等警示标识;</w:t>
            </w:r>
          </w:p>
          <w:p>
            <w:pPr>
              <w:rPr>
                <w:rFonts w:hint="eastAsia" w:ascii="楷体" w:hAnsi="楷体" w:eastAsia="楷体" w:cs="楷体"/>
                <w:bCs/>
                <w:color w:val="000000" w:themeColor="text1"/>
                <w:szCs w:val="21"/>
                <w:highlight w:val="none"/>
                <w:lang w:val="en-US" w:eastAsia="zh-CN"/>
                <w14:textFill>
                  <w14:solidFill>
                    <w14:schemeClr w14:val="tx1"/>
                  </w14:solidFill>
                </w14:textFill>
              </w:rPr>
            </w:pPr>
            <w:r>
              <w:rPr>
                <w:rFonts w:hint="eastAsia" w:ascii="楷体" w:hAnsi="楷体" w:eastAsia="楷体" w:cs="楷体"/>
                <w:bCs/>
                <w:color w:val="000000" w:themeColor="text1"/>
                <w:szCs w:val="21"/>
                <w:highlight w:val="none"/>
                <w:lang w:val="en-US" w:eastAsia="zh-CN"/>
                <w14:textFill>
                  <w14:solidFill>
                    <w14:schemeClr w14:val="tx1"/>
                  </w14:solidFill>
                </w14:textFill>
              </w:rPr>
              <w:t>3.化学药品管理不到位，未按制度要求开柜检查药品状况：建立 “化学药品每月开柜检查台账”，明确检查内容（药品状态、存放合规性），定期对化学药品进行检查，由检查人员签字确认;</w:t>
            </w:r>
          </w:p>
          <w:p>
            <w:pPr>
              <w:rPr>
                <w:rFonts w:hint="eastAsia" w:ascii="楷体" w:hAnsi="楷体" w:eastAsia="楷体" w:cs="楷体"/>
                <w:bCs/>
                <w:color w:val="000000" w:themeColor="text1"/>
                <w:szCs w:val="21"/>
                <w:highlight w:val="none"/>
                <w:lang w:val="en-US" w:eastAsia="zh-CN"/>
                <w14:textFill>
                  <w14:solidFill>
                    <w14:schemeClr w14:val="tx1"/>
                  </w14:solidFill>
                </w14:textFill>
              </w:rPr>
            </w:pPr>
            <w:r>
              <w:rPr>
                <w:rFonts w:hint="eastAsia" w:ascii="楷体" w:hAnsi="楷体" w:eastAsia="楷体" w:cs="楷体"/>
                <w:bCs/>
                <w:color w:val="000000" w:themeColor="text1"/>
                <w:szCs w:val="21"/>
                <w:highlight w:val="none"/>
                <w:lang w:val="en-US" w:eastAsia="zh-CN"/>
                <w14:textFill>
                  <w14:solidFill>
                    <w14:schemeClr w14:val="tx1"/>
                  </w14:solidFill>
                </w14:textFill>
              </w:rPr>
              <w:t>4.机构法定代表人变更后，办理变更手续滞后：无法整改，建议今后按规定要求按时办理变更手续。</w:t>
            </w:r>
          </w:p>
          <w:p>
            <w:pPr>
              <w:rPr>
                <w:rFonts w:hint="eastAsia" w:ascii="楷体" w:hAnsi="楷体" w:eastAsia="楷体" w:cs="楷体"/>
                <w:bCs/>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b/>
                <w:bCs/>
                <w:color w:val="000000" w:themeColor="text1"/>
                <w:szCs w:val="21"/>
                <w:highlight w:val="none"/>
                <w:lang w:val="en-US" w:eastAsia="zh-CN"/>
                <w14:textFill>
                  <w14:solidFill>
                    <w14:schemeClr w14:val="tx1"/>
                  </w14:solidFill>
                </w14:textFill>
              </w:rPr>
              <w:t>处理情况：</w:t>
            </w:r>
            <w:r>
              <w:rPr>
                <w:rFonts w:hint="eastAsia" w:ascii="楷体" w:hAnsi="楷体" w:eastAsia="楷体" w:cs="楷体"/>
                <w:color w:val="000000" w:themeColor="text1"/>
                <w:szCs w:val="21"/>
                <w:highlight w:val="none"/>
                <w:shd w:val="clear" w:fill="FFFFFF"/>
                <w14:textFill>
                  <w14:solidFill>
                    <w14:schemeClr w14:val="tx1"/>
                  </w14:solidFill>
                </w14:textFill>
              </w:rPr>
              <w:t>已责令改正</w:t>
            </w:r>
          </w:p>
        </w:tc>
        <w:tc>
          <w:tcPr>
            <w:tcW w:w="630" w:type="dxa"/>
            <w:shd w:val="clear" w:color="auto" w:fill="auto"/>
            <w:vAlign w:val="center"/>
          </w:tcPr>
          <w:p>
            <w:pPr>
              <w:rPr>
                <w:rFonts w:hint="eastAsia" w:ascii="楷体" w:hAnsi="楷体" w:eastAsia="楷体" w:cs="楷体"/>
                <w:bCs/>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楷体" w:hAnsi="楷体" w:eastAsia="楷体" w:cs="楷体"/>
                <w:color w:val="000000" w:themeColor="text1"/>
                <w:szCs w:val="21"/>
                <w:shd w:val="clear" w:color="auto" w:fill="FFFFFF"/>
                <w:lang w:val="en-US" w:eastAsia="zh-CN"/>
                <w14:textFill>
                  <w14:solidFill>
                    <w14:schemeClr w14:val="tx1"/>
                  </w14:solidFill>
                </w14:textFill>
              </w:rPr>
            </w:pPr>
            <w:r>
              <w:rPr>
                <w:rFonts w:hint="eastAsia" w:ascii="楷体" w:hAnsi="楷体" w:eastAsia="楷体" w:cs="楷体"/>
                <w:color w:val="000000" w:themeColor="text1"/>
                <w:szCs w:val="21"/>
                <w:shd w:val="clear" w:color="auto" w:fill="FFFFFF"/>
                <w:lang w:val="en-US" w:eastAsia="zh-CN"/>
                <w14:textFill>
                  <w14:solidFill>
                    <w14:schemeClr w14:val="tx1"/>
                  </w14:solidFill>
                </w14:textFill>
              </w:rPr>
              <w:t>8</w:t>
            </w:r>
          </w:p>
        </w:tc>
        <w:tc>
          <w:tcPr>
            <w:tcW w:w="1500" w:type="dxa"/>
            <w:shd w:val="clear" w:color="auto" w:fill="auto"/>
            <w:vAlign w:val="center"/>
          </w:tcPr>
          <w:p>
            <w:pPr>
              <w:widowControl/>
              <w:jc w:val="both"/>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2025年度对危险货物港口经营人的检查</w:t>
            </w:r>
          </w:p>
        </w:tc>
        <w:tc>
          <w:tcPr>
            <w:tcW w:w="1668" w:type="dxa"/>
            <w:shd w:val="clear" w:color="auto" w:fill="auto"/>
            <w:vAlign w:val="center"/>
          </w:tcPr>
          <w:p>
            <w:pPr>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对危险货物港口经营人的检查</w:t>
            </w:r>
          </w:p>
        </w:tc>
        <w:tc>
          <w:tcPr>
            <w:tcW w:w="2687" w:type="dxa"/>
            <w:shd w:val="clear" w:color="auto" w:fill="auto"/>
            <w:vAlign w:val="center"/>
          </w:tcPr>
          <w:p>
            <w:pPr>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吉泰化工（防城港）有限公司</w:t>
            </w:r>
          </w:p>
        </w:tc>
        <w:tc>
          <w:tcPr>
            <w:tcW w:w="2360" w:type="dxa"/>
            <w:shd w:val="clear" w:color="auto" w:fill="auto"/>
            <w:vAlign w:val="center"/>
          </w:tcPr>
          <w:p>
            <w:pPr>
              <w:rPr>
                <w:rFonts w:hint="eastAsia" w:ascii="楷体" w:hAnsi="楷体" w:eastAsia="楷体" w:cs="楷体"/>
                <w:color w:val="000000" w:themeColor="text1"/>
                <w:kern w:val="2"/>
                <w:sz w:val="21"/>
                <w:szCs w:val="21"/>
                <w:highlight w:val="none"/>
                <w:shd w:val="clear" w:color="auto" w:fill="FFFFFF"/>
                <w:lang w:val="en-US" w:eastAsia="zh-CN" w:bidi="ar-SA"/>
                <w14:textFill>
                  <w14:solidFill>
                    <w14:schemeClr w14:val="tx1"/>
                  </w14:solidFill>
                </w14:textFill>
              </w:rPr>
            </w:pPr>
            <w:r>
              <w:rPr>
                <w:rFonts w:hint="eastAsia" w:ascii="楷体" w:hAnsi="楷体" w:eastAsia="楷体" w:cs="楷体"/>
                <w:color w:val="000000" w:themeColor="text1"/>
                <w:szCs w:val="21"/>
                <w:highlight w:val="none"/>
                <w:shd w:val="clear" w:fill="FFFFFF"/>
                <w14:textFill>
                  <w14:solidFill>
                    <w14:schemeClr w14:val="tx1"/>
                  </w14:solidFill>
                </w14:textFill>
              </w:rPr>
              <w:t>发现问题已责令改正</w:t>
            </w:r>
          </w:p>
        </w:tc>
        <w:tc>
          <w:tcPr>
            <w:tcW w:w="5065" w:type="dxa"/>
            <w:shd w:val="clear" w:color="auto" w:fill="auto"/>
            <w:vAlign w:val="center"/>
          </w:tcPr>
          <w:p>
            <w:pPr>
              <w:rPr>
                <w:rFonts w:hint="eastAsia" w:ascii="楷体" w:hAnsi="楷体" w:eastAsia="楷体" w:cs="楷体"/>
                <w:b/>
                <w:bCs w:val="0"/>
                <w:color w:val="000000" w:themeColor="text1"/>
                <w:szCs w:val="21"/>
                <w:highlight w:val="none"/>
                <w:lang w:val="en-US" w:eastAsia="zh-CN"/>
                <w14:textFill>
                  <w14:solidFill>
                    <w14:schemeClr w14:val="tx1"/>
                  </w14:solidFill>
                </w14:textFill>
              </w:rPr>
            </w:pPr>
            <w:r>
              <w:rPr>
                <w:rFonts w:hint="eastAsia" w:ascii="楷体" w:hAnsi="楷体" w:eastAsia="楷体" w:cs="楷体"/>
                <w:b/>
                <w:bCs w:val="0"/>
                <w:color w:val="000000" w:themeColor="text1"/>
                <w:szCs w:val="21"/>
                <w:highlight w:val="none"/>
                <w:lang w:val="en-US" w:eastAsia="zh-CN"/>
                <w14:textFill>
                  <w14:solidFill>
                    <w14:schemeClr w14:val="tx1"/>
                  </w14:solidFill>
                </w14:textFill>
              </w:rPr>
              <w:t>发现问题：</w:t>
            </w:r>
          </w:p>
          <w:p>
            <w:pPr>
              <w:rPr>
                <w:rFonts w:hint="eastAsia" w:ascii="楷体" w:hAnsi="楷体" w:eastAsia="楷体" w:cs="楷体"/>
                <w:bCs/>
                <w:color w:val="000000" w:themeColor="text1"/>
                <w:szCs w:val="21"/>
                <w:highlight w:val="none"/>
                <w:lang w:val="en-US" w:eastAsia="zh-CN"/>
                <w14:textFill>
                  <w14:solidFill>
                    <w14:schemeClr w14:val="tx1"/>
                  </w14:solidFill>
                </w14:textFill>
              </w:rPr>
            </w:pPr>
            <w:r>
              <w:rPr>
                <w:rFonts w:hint="eastAsia" w:ascii="楷体" w:hAnsi="楷体" w:eastAsia="楷体" w:cs="楷体"/>
                <w:bCs/>
                <w:color w:val="000000" w:themeColor="text1"/>
                <w:szCs w:val="21"/>
                <w:highlight w:val="none"/>
                <w:lang w:val="en-US" w:eastAsia="zh-CN"/>
                <w14:textFill>
                  <w14:solidFill>
                    <w14:schemeClr w14:val="tx1"/>
                  </w14:solidFill>
                </w14:textFill>
              </w:rPr>
              <w:t>危险货物集装箱堆场2G堆场四色分布图因颜色退化，标识不明显，现场已督促企业整改。</w:t>
            </w:r>
          </w:p>
          <w:p>
            <w:pPr>
              <w:rPr>
                <w:rFonts w:hint="eastAsia" w:ascii="楷体" w:hAnsi="楷体" w:eastAsia="楷体" w:cs="楷体"/>
                <w:bCs/>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b/>
                <w:bCs/>
                <w:color w:val="000000" w:themeColor="text1"/>
                <w:szCs w:val="21"/>
                <w:highlight w:val="none"/>
                <w:lang w:val="en-US" w:eastAsia="zh-CN"/>
                <w14:textFill>
                  <w14:solidFill>
                    <w14:schemeClr w14:val="tx1"/>
                  </w14:solidFill>
                </w14:textFill>
              </w:rPr>
              <w:t>处理情况：</w:t>
            </w:r>
            <w:r>
              <w:rPr>
                <w:rFonts w:hint="eastAsia" w:ascii="楷体" w:hAnsi="楷体" w:eastAsia="楷体" w:cs="楷体"/>
                <w:color w:val="000000" w:themeColor="text1"/>
                <w:szCs w:val="21"/>
                <w:highlight w:val="none"/>
                <w:shd w:val="clear" w:fill="FFFFFF"/>
                <w14:textFill>
                  <w14:solidFill>
                    <w14:schemeClr w14:val="tx1"/>
                  </w14:solidFill>
                </w14:textFill>
              </w:rPr>
              <w:t>已责令改正</w:t>
            </w:r>
          </w:p>
        </w:tc>
        <w:tc>
          <w:tcPr>
            <w:tcW w:w="630" w:type="dxa"/>
            <w:shd w:val="clear" w:color="auto" w:fill="auto"/>
            <w:vAlign w:val="center"/>
          </w:tcPr>
          <w:p>
            <w:pPr>
              <w:rPr>
                <w:rFonts w:hint="eastAsia" w:ascii="楷体" w:hAnsi="楷体" w:eastAsia="楷体" w:cs="楷体"/>
                <w:bCs/>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楷体" w:hAnsi="楷体" w:eastAsia="楷体" w:cs="楷体"/>
                <w:color w:val="000000" w:themeColor="text1"/>
                <w:szCs w:val="21"/>
                <w:shd w:val="clear" w:color="auto" w:fill="FFFFFF"/>
                <w:lang w:val="en-US" w:eastAsia="zh-CN"/>
                <w14:textFill>
                  <w14:solidFill>
                    <w14:schemeClr w14:val="tx1"/>
                  </w14:solidFill>
                </w14:textFill>
              </w:rPr>
            </w:pPr>
            <w:r>
              <w:rPr>
                <w:rFonts w:hint="eastAsia" w:ascii="楷体" w:hAnsi="楷体" w:eastAsia="楷体" w:cs="楷体"/>
                <w:color w:val="000000" w:themeColor="text1"/>
                <w:szCs w:val="21"/>
                <w:shd w:val="clear" w:color="auto" w:fill="FFFFFF"/>
                <w:lang w:val="en-US" w:eastAsia="zh-CN"/>
                <w14:textFill>
                  <w14:solidFill>
                    <w14:schemeClr w14:val="tx1"/>
                  </w14:solidFill>
                </w14:textFill>
              </w:rPr>
              <w:t>9</w:t>
            </w:r>
          </w:p>
        </w:tc>
        <w:tc>
          <w:tcPr>
            <w:tcW w:w="1500" w:type="dxa"/>
            <w:shd w:val="clear" w:color="auto" w:fill="auto"/>
            <w:vAlign w:val="center"/>
          </w:tcPr>
          <w:p>
            <w:pPr>
              <w:widowControl/>
              <w:jc w:val="both"/>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2025年度对危险货物港口经营人的检查</w:t>
            </w:r>
          </w:p>
        </w:tc>
        <w:tc>
          <w:tcPr>
            <w:tcW w:w="1668" w:type="dxa"/>
            <w:shd w:val="clear" w:color="auto" w:fill="auto"/>
            <w:vAlign w:val="center"/>
          </w:tcPr>
          <w:p>
            <w:pPr>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对危险货物港口经营人的检查</w:t>
            </w:r>
          </w:p>
        </w:tc>
        <w:tc>
          <w:tcPr>
            <w:tcW w:w="2687" w:type="dxa"/>
            <w:shd w:val="clear" w:color="auto" w:fill="auto"/>
            <w:vAlign w:val="center"/>
          </w:tcPr>
          <w:p>
            <w:pPr>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广西北部湾国际集装箱码头有限公司</w:t>
            </w:r>
          </w:p>
        </w:tc>
        <w:tc>
          <w:tcPr>
            <w:tcW w:w="2360" w:type="dxa"/>
            <w:shd w:val="clear" w:color="auto" w:fill="auto"/>
            <w:vAlign w:val="center"/>
          </w:tcPr>
          <w:p>
            <w:pPr>
              <w:rPr>
                <w:rFonts w:hint="eastAsia" w:ascii="楷体" w:hAnsi="楷体" w:eastAsia="楷体" w:cs="楷体"/>
                <w:color w:val="000000" w:themeColor="text1"/>
                <w:kern w:val="2"/>
                <w:sz w:val="21"/>
                <w:szCs w:val="21"/>
                <w:highlight w:val="none"/>
                <w:shd w:val="clear" w:color="auto" w:fill="FFFFFF"/>
                <w:lang w:val="en-US" w:eastAsia="zh-CN" w:bidi="ar-SA"/>
                <w14:textFill>
                  <w14:solidFill>
                    <w14:schemeClr w14:val="tx1"/>
                  </w14:solidFill>
                </w14:textFill>
              </w:rPr>
            </w:pPr>
            <w:r>
              <w:rPr>
                <w:rFonts w:hint="eastAsia" w:ascii="楷体" w:hAnsi="楷体" w:eastAsia="楷体" w:cs="楷体"/>
                <w:color w:val="000000" w:themeColor="text1"/>
                <w:szCs w:val="21"/>
                <w:highlight w:val="none"/>
                <w:shd w:val="clear" w:fill="FFFFFF"/>
                <w14:textFill>
                  <w14:solidFill>
                    <w14:schemeClr w14:val="tx1"/>
                  </w14:solidFill>
                </w14:textFill>
              </w:rPr>
              <w:t>发现问题已责令改正</w:t>
            </w:r>
          </w:p>
        </w:tc>
        <w:tc>
          <w:tcPr>
            <w:tcW w:w="5065" w:type="dxa"/>
            <w:shd w:val="clear" w:color="auto" w:fill="auto"/>
            <w:vAlign w:val="center"/>
          </w:tcPr>
          <w:p>
            <w:pPr>
              <w:rPr>
                <w:rFonts w:hint="eastAsia" w:ascii="楷体" w:hAnsi="楷体" w:eastAsia="楷体" w:cs="楷体"/>
                <w:bCs/>
                <w:color w:val="000000" w:themeColor="text1"/>
                <w:szCs w:val="21"/>
                <w:highlight w:val="none"/>
                <w:lang w:val="en-US" w:eastAsia="zh-CN"/>
                <w14:textFill>
                  <w14:solidFill>
                    <w14:schemeClr w14:val="tx1"/>
                  </w14:solidFill>
                </w14:textFill>
              </w:rPr>
            </w:pPr>
            <w:r>
              <w:rPr>
                <w:rFonts w:hint="eastAsia" w:ascii="楷体" w:hAnsi="楷体" w:eastAsia="楷体" w:cs="楷体"/>
                <w:b/>
                <w:bCs w:val="0"/>
                <w:color w:val="000000" w:themeColor="text1"/>
                <w:szCs w:val="21"/>
                <w:highlight w:val="none"/>
                <w:lang w:val="en-US" w:eastAsia="zh-CN"/>
                <w14:textFill>
                  <w14:solidFill>
                    <w14:schemeClr w14:val="tx1"/>
                  </w14:solidFill>
                </w14:textFill>
              </w:rPr>
              <w:t>发现问题：</w:t>
            </w:r>
            <w:r>
              <w:rPr>
                <w:rFonts w:hint="eastAsia" w:ascii="楷体" w:hAnsi="楷体" w:eastAsia="楷体" w:cs="楷体"/>
                <w:bCs/>
                <w:color w:val="000000" w:themeColor="text1"/>
                <w:szCs w:val="21"/>
                <w:highlight w:val="none"/>
                <w:lang w:val="en-US" w:eastAsia="zh-CN"/>
                <w14:textFill>
                  <w14:solidFill>
                    <w14:schemeClr w14:val="tx1"/>
                  </w14:solidFill>
                </w14:textFill>
              </w:rPr>
              <w:t>试验室安全生产管理制度制订不完善，未按要求对试验检测人员进行安全生产教育和培训。</w:t>
            </w:r>
          </w:p>
          <w:p>
            <w:pPr>
              <w:rPr>
                <w:rFonts w:hint="eastAsia" w:ascii="楷体" w:hAnsi="楷体" w:eastAsia="楷体" w:cs="楷体"/>
                <w:bCs/>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b/>
                <w:bCs/>
                <w:color w:val="000000" w:themeColor="text1"/>
                <w:szCs w:val="21"/>
                <w:highlight w:val="none"/>
                <w:lang w:val="en-US" w:eastAsia="zh-CN"/>
                <w14:textFill>
                  <w14:solidFill>
                    <w14:schemeClr w14:val="tx1"/>
                  </w14:solidFill>
                </w14:textFill>
              </w:rPr>
              <w:t>处理情况：</w:t>
            </w:r>
            <w:r>
              <w:rPr>
                <w:rFonts w:hint="eastAsia" w:ascii="楷体" w:hAnsi="楷体" w:eastAsia="楷体" w:cs="楷体"/>
                <w:color w:val="000000" w:themeColor="text1"/>
                <w:szCs w:val="21"/>
                <w:highlight w:val="none"/>
                <w:shd w:val="clear" w:fill="FFFFFF"/>
                <w14:textFill>
                  <w14:solidFill>
                    <w14:schemeClr w14:val="tx1"/>
                  </w14:solidFill>
                </w14:textFill>
              </w:rPr>
              <w:t>已责令改正</w:t>
            </w:r>
          </w:p>
        </w:tc>
        <w:tc>
          <w:tcPr>
            <w:tcW w:w="630" w:type="dxa"/>
            <w:shd w:val="clear" w:color="auto" w:fill="auto"/>
            <w:vAlign w:val="center"/>
          </w:tcPr>
          <w:p>
            <w:pPr>
              <w:rPr>
                <w:rFonts w:hint="eastAsia" w:ascii="楷体" w:hAnsi="楷体" w:eastAsia="楷体" w:cs="楷体"/>
                <w:bCs/>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楷体" w:hAnsi="楷体" w:eastAsia="楷体" w:cs="楷体"/>
                <w:color w:val="000000" w:themeColor="text1"/>
                <w:szCs w:val="21"/>
                <w:shd w:val="clear" w:color="auto" w:fill="FFFFFF"/>
                <w:lang w:val="en-US" w:eastAsia="zh-CN"/>
                <w14:textFill>
                  <w14:solidFill>
                    <w14:schemeClr w14:val="tx1"/>
                  </w14:solidFill>
                </w14:textFill>
              </w:rPr>
            </w:pPr>
            <w:r>
              <w:rPr>
                <w:rFonts w:hint="eastAsia" w:ascii="楷体" w:hAnsi="楷体" w:eastAsia="楷体" w:cs="楷体"/>
                <w:color w:val="000000" w:themeColor="text1"/>
                <w:szCs w:val="21"/>
                <w:shd w:val="clear" w:color="auto" w:fill="FFFFFF"/>
                <w:lang w:val="en-US" w:eastAsia="zh-CN"/>
                <w14:textFill>
                  <w14:solidFill>
                    <w14:schemeClr w14:val="tx1"/>
                  </w14:solidFill>
                </w14:textFill>
              </w:rPr>
              <w:t>10</w:t>
            </w:r>
          </w:p>
        </w:tc>
        <w:tc>
          <w:tcPr>
            <w:tcW w:w="1500" w:type="dxa"/>
            <w:shd w:val="clear" w:color="auto" w:fill="auto"/>
            <w:vAlign w:val="center"/>
          </w:tcPr>
          <w:p>
            <w:pPr>
              <w:widowControl/>
              <w:jc w:val="both"/>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2025年度对危险货物港口经营人的检查</w:t>
            </w:r>
          </w:p>
        </w:tc>
        <w:tc>
          <w:tcPr>
            <w:tcW w:w="1668" w:type="dxa"/>
            <w:shd w:val="clear" w:color="auto" w:fill="auto"/>
            <w:vAlign w:val="center"/>
          </w:tcPr>
          <w:p>
            <w:pPr>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对危险货物港口经营人的检查</w:t>
            </w:r>
          </w:p>
        </w:tc>
        <w:tc>
          <w:tcPr>
            <w:tcW w:w="2687" w:type="dxa"/>
            <w:shd w:val="clear" w:color="auto" w:fill="auto"/>
            <w:vAlign w:val="center"/>
          </w:tcPr>
          <w:p>
            <w:pPr>
              <w:widowControl/>
              <w:jc w:val="center"/>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广西钦州澄星化工科技有限公司</w:t>
            </w:r>
          </w:p>
        </w:tc>
        <w:tc>
          <w:tcPr>
            <w:tcW w:w="2360" w:type="dxa"/>
            <w:shd w:val="clear" w:color="auto" w:fill="auto"/>
            <w:vAlign w:val="center"/>
          </w:tcPr>
          <w:p>
            <w:pPr>
              <w:widowControl/>
              <w:jc w:val="center"/>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szCs w:val="21"/>
                <w:highlight w:val="none"/>
                <w:shd w:val="clear" w:fill="FFFFFF"/>
                <w14:textFill>
                  <w14:solidFill>
                    <w14:schemeClr w14:val="tx1"/>
                  </w14:solidFill>
                </w14:textFill>
              </w:rPr>
              <w:t>发现问题已责令改正</w:t>
            </w:r>
          </w:p>
        </w:tc>
        <w:tc>
          <w:tcPr>
            <w:tcW w:w="5065" w:type="dxa"/>
            <w:shd w:val="clear" w:color="auto" w:fill="auto"/>
            <w:vAlign w:val="top"/>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楷体" w:hAnsi="楷体" w:eastAsia="楷体" w:cs="楷体"/>
                <w:b/>
                <w:bCs w:val="0"/>
                <w:color w:val="000000" w:themeColor="text1"/>
                <w:sz w:val="21"/>
                <w:szCs w:val="21"/>
                <w:highlight w:val="none"/>
                <w14:textFill>
                  <w14:solidFill>
                    <w14:schemeClr w14:val="tx1"/>
                  </w14:solidFill>
                </w14:textFill>
              </w:rPr>
            </w:pPr>
            <w:r>
              <w:rPr>
                <w:rFonts w:hint="eastAsia" w:ascii="楷体" w:hAnsi="楷体" w:eastAsia="楷体" w:cs="楷体"/>
                <w:b/>
                <w:bCs w:val="0"/>
                <w:color w:val="000000" w:themeColor="text1"/>
                <w:sz w:val="21"/>
                <w:szCs w:val="21"/>
                <w:highlight w:val="none"/>
                <w14:textFill>
                  <w14:solidFill>
                    <w14:schemeClr w14:val="tx1"/>
                  </w14:solidFill>
                </w14:textFill>
              </w:rPr>
              <w:t>发现问题：</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楷体" w:hAnsi="楷体" w:eastAsia="楷体" w:cs="楷体"/>
                <w:b w:val="0"/>
                <w:bCs/>
                <w:color w:val="000000" w:themeColor="text1"/>
                <w:sz w:val="21"/>
                <w:szCs w:val="21"/>
                <w:highlight w:val="none"/>
                <w:lang w:val="en-US" w:eastAsia="zh-CN"/>
                <w14:textFill>
                  <w14:solidFill>
                    <w14:schemeClr w14:val="tx1"/>
                  </w14:solidFill>
                </w14:textFill>
              </w:rPr>
            </w:pPr>
            <w:r>
              <w:rPr>
                <w:rFonts w:hint="eastAsia" w:ascii="楷体" w:hAnsi="楷体" w:eastAsia="楷体" w:cs="楷体"/>
                <w:b w:val="0"/>
                <w:bCs/>
                <w:color w:val="000000" w:themeColor="text1"/>
                <w:sz w:val="21"/>
                <w:szCs w:val="21"/>
                <w:highlight w:val="none"/>
                <w:lang w:val="en-US" w:eastAsia="zh-CN"/>
                <w14:textFill>
                  <w14:solidFill>
                    <w14:schemeClr w14:val="tx1"/>
                  </w14:solidFill>
                </w14:textFill>
              </w:rPr>
              <w:t>出入库检查登记只有出入库单据模版，辖区执法部门将跟踪、督促广西钦州澄星化工科技有限公司完善相关制度。</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楷体" w:hAnsi="楷体" w:eastAsia="楷体" w:cs="楷体"/>
                <w:bCs/>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b/>
                <w:bCs w:val="0"/>
                <w:color w:val="000000" w:themeColor="text1"/>
                <w:szCs w:val="21"/>
                <w:highlight w:val="none"/>
                <w:lang w:val="en-US" w:eastAsia="zh-CN"/>
                <w14:textFill>
                  <w14:solidFill>
                    <w14:schemeClr w14:val="tx1"/>
                  </w14:solidFill>
                </w14:textFill>
              </w:rPr>
              <w:t>处理情况：</w:t>
            </w:r>
            <w:r>
              <w:rPr>
                <w:rFonts w:hint="eastAsia" w:ascii="楷体" w:hAnsi="楷体" w:eastAsia="楷体" w:cs="楷体"/>
                <w:b w:val="0"/>
                <w:bCs/>
                <w:color w:val="000000" w:themeColor="text1"/>
                <w:szCs w:val="21"/>
                <w:highlight w:val="none"/>
                <w:shd w:val="clear" w:fill="auto"/>
                <w14:textFill>
                  <w14:solidFill>
                    <w14:schemeClr w14:val="tx1"/>
                  </w14:solidFill>
                </w14:textFill>
              </w:rPr>
              <w:t>已责令改正</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楷体" w:hAnsi="楷体" w:eastAsia="楷体" w:cs="楷体"/>
                <w:color w:val="000000" w:themeColor="text1"/>
                <w:szCs w:val="21"/>
                <w:shd w:val="clear" w:color="auto" w:fill="FFFFFF"/>
                <w:lang w:val="en-US" w:eastAsia="zh-CN"/>
                <w14:textFill>
                  <w14:solidFill>
                    <w14:schemeClr w14:val="tx1"/>
                  </w14:solidFill>
                </w14:textFill>
              </w:rPr>
            </w:pPr>
            <w:r>
              <w:rPr>
                <w:rFonts w:hint="eastAsia" w:ascii="楷体" w:hAnsi="楷体" w:eastAsia="楷体" w:cs="楷体"/>
                <w:color w:val="000000" w:themeColor="text1"/>
                <w:szCs w:val="21"/>
                <w:shd w:val="clear" w:color="auto" w:fill="FFFFFF"/>
                <w:lang w:val="en-US" w:eastAsia="zh-CN"/>
                <w14:textFill>
                  <w14:solidFill>
                    <w14:schemeClr w14:val="tx1"/>
                  </w14:solidFill>
                </w14:textFill>
              </w:rPr>
              <w:t>11</w:t>
            </w:r>
          </w:p>
        </w:tc>
        <w:tc>
          <w:tcPr>
            <w:tcW w:w="1500" w:type="dxa"/>
            <w:shd w:val="clear" w:color="auto" w:fill="auto"/>
            <w:vAlign w:val="center"/>
          </w:tcPr>
          <w:p>
            <w:pPr>
              <w:jc w:val="center"/>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2025年度对通航建筑物运行单位的检查检测机构的检查</w:t>
            </w:r>
          </w:p>
        </w:tc>
        <w:tc>
          <w:tcPr>
            <w:tcW w:w="1668" w:type="dxa"/>
            <w:shd w:val="clear" w:color="auto" w:fill="auto"/>
            <w:vAlign w:val="center"/>
          </w:tcPr>
          <w:p>
            <w:pPr>
              <w:widowControl/>
              <w:jc w:val="center"/>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对通航建筑物运行单位的检查</w:t>
            </w:r>
          </w:p>
        </w:tc>
        <w:tc>
          <w:tcPr>
            <w:tcW w:w="2687" w:type="dxa"/>
            <w:shd w:val="clear" w:color="auto" w:fill="auto"/>
            <w:vAlign w:val="center"/>
          </w:tcPr>
          <w:p>
            <w:pPr>
              <w:widowControl/>
              <w:jc w:val="center"/>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广西西江开发投资集团有限公司百色分公司</w:t>
            </w:r>
          </w:p>
        </w:tc>
        <w:tc>
          <w:tcPr>
            <w:tcW w:w="2360" w:type="dxa"/>
            <w:shd w:val="clear" w:color="auto" w:fill="auto"/>
            <w:vAlign w:val="center"/>
          </w:tcPr>
          <w:p>
            <w:pPr>
              <w:widowControl/>
              <w:jc w:val="center"/>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szCs w:val="21"/>
                <w:highlight w:val="none"/>
                <w:shd w:val="clear" w:fill="FFFFFF"/>
                <w14:textFill>
                  <w14:solidFill>
                    <w14:schemeClr w14:val="tx1"/>
                  </w14:solidFill>
                </w14:textFill>
              </w:rPr>
              <w:t>发现问题已将相关材料和问题线索移交自治区交通运输综合行政执法局第七支队跟进处理</w:t>
            </w:r>
          </w:p>
        </w:tc>
        <w:tc>
          <w:tcPr>
            <w:tcW w:w="5065" w:type="dxa"/>
            <w:shd w:val="clear" w:color="auto" w:fill="auto"/>
            <w:vAlign w:val="top"/>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楷体" w:hAnsi="楷体" w:eastAsia="楷体" w:cs="楷体"/>
                <w:b/>
                <w:bCs w:val="0"/>
                <w:color w:val="000000" w:themeColor="text1"/>
                <w:sz w:val="21"/>
                <w:szCs w:val="21"/>
                <w:highlight w:val="none"/>
                <w:lang w:val="en-US" w:eastAsia="zh-CN"/>
                <w14:textFill>
                  <w14:solidFill>
                    <w14:schemeClr w14:val="tx1"/>
                  </w14:solidFill>
                </w14:textFill>
              </w:rPr>
            </w:pPr>
            <w:r>
              <w:rPr>
                <w:rFonts w:hint="eastAsia" w:ascii="楷体" w:hAnsi="楷体" w:eastAsia="楷体" w:cs="楷体"/>
                <w:b/>
                <w:bCs w:val="0"/>
                <w:color w:val="000000" w:themeColor="text1"/>
                <w:sz w:val="21"/>
                <w:szCs w:val="21"/>
                <w:highlight w:val="none"/>
                <w:lang w:val="en-US" w:eastAsia="zh-CN"/>
                <w14:textFill>
                  <w14:solidFill>
                    <w14:schemeClr w14:val="tx1"/>
                  </w14:solidFill>
                </w14:textFill>
              </w:rPr>
              <w:t>发现问题：</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楷体" w:hAnsi="楷体" w:eastAsia="楷体" w:cs="楷体"/>
                <w:bCs/>
                <w:color w:val="000000" w:themeColor="text1"/>
                <w:szCs w:val="21"/>
                <w:highlight w:val="none"/>
                <w14:textFill>
                  <w14:solidFill>
                    <w14:schemeClr w14:val="tx1"/>
                  </w14:solidFill>
                </w14:textFill>
              </w:rPr>
            </w:pPr>
            <w:r>
              <w:rPr>
                <w:rFonts w:hint="eastAsia" w:ascii="楷体" w:hAnsi="楷体" w:eastAsia="楷体" w:cs="楷体"/>
                <w:bCs/>
                <w:color w:val="000000" w:themeColor="text1"/>
                <w:szCs w:val="21"/>
                <w:highlight w:val="none"/>
                <w14:textFill>
                  <w14:solidFill>
                    <w14:schemeClr w14:val="tx1"/>
                  </w14:solidFill>
                </w14:textFill>
              </w:rPr>
              <w:t>那吉船闸闸室内净空水尺不清晰。船闸运营养护单位已经有修复养护计划，只是还未开展施工作业。</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楷体" w:hAnsi="楷体" w:eastAsia="楷体" w:cs="楷体"/>
                <w:bCs/>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b/>
                <w:bCs w:val="0"/>
                <w:color w:val="000000" w:themeColor="text1"/>
                <w:szCs w:val="21"/>
                <w:highlight w:val="none"/>
                <w:lang w:val="en-US" w:eastAsia="zh-CN"/>
                <w14:textFill>
                  <w14:solidFill>
                    <w14:schemeClr w14:val="tx1"/>
                  </w14:solidFill>
                </w14:textFill>
              </w:rPr>
              <w:t>处理情况：</w:t>
            </w:r>
            <w:r>
              <w:rPr>
                <w:rFonts w:hint="eastAsia" w:ascii="楷体" w:hAnsi="楷体" w:eastAsia="楷体" w:cs="楷体"/>
                <w:b w:val="0"/>
                <w:bCs/>
                <w:color w:val="000000" w:themeColor="text1"/>
                <w:szCs w:val="21"/>
                <w:highlight w:val="none"/>
                <w:shd w:val="clear" w:fill="auto"/>
                <w14:textFill>
                  <w14:solidFill>
                    <w14:schemeClr w14:val="tx1"/>
                  </w14:solidFill>
                </w14:textFill>
              </w:rPr>
              <w:t>已将相关材料和问题线索移交自治区交通运输综合行政执法局第七支队跟进处理。</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楷体" w:hAnsi="楷体" w:eastAsia="楷体" w:cs="楷体"/>
                <w:color w:val="000000" w:themeColor="text1"/>
                <w:szCs w:val="21"/>
                <w:shd w:val="clear" w:color="auto" w:fill="FFFFFF"/>
                <w:lang w:val="en-US" w:eastAsia="zh-CN"/>
                <w14:textFill>
                  <w14:solidFill>
                    <w14:schemeClr w14:val="tx1"/>
                  </w14:solidFill>
                </w14:textFill>
              </w:rPr>
            </w:pPr>
            <w:r>
              <w:rPr>
                <w:rFonts w:hint="eastAsia" w:ascii="楷体" w:hAnsi="楷体" w:eastAsia="楷体" w:cs="楷体"/>
                <w:color w:val="000000" w:themeColor="text1"/>
                <w:szCs w:val="21"/>
                <w:shd w:val="clear" w:color="auto" w:fill="FFFFFF"/>
                <w:lang w:val="en-US" w:eastAsia="zh-CN"/>
                <w14:textFill>
                  <w14:solidFill>
                    <w14:schemeClr w14:val="tx1"/>
                  </w14:solidFill>
                </w14:textFill>
              </w:rPr>
              <w:t>12</w:t>
            </w:r>
          </w:p>
        </w:tc>
        <w:tc>
          <w:tcPr>
            <w:tcW w:w="1500" w:type="dxa"/>
            <w:shd w:val="clear" w:color="auto" w:fill="auto"/>
            <w:vAlign w:val="center"/>
          </w:tcPr>
          <w:p>
            <w:pPr>
              <w:jc w:val="center"/>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2025年度对危害航道通航安全行为的检查</w:t>
            </w:r>
          </w:p>
        </w:tc>
        <w:tc>
          <w:tcPr>
            <w:tcW w:w="1668" w:type="dxa"/>
            <w:shd w:val="clear" w:color="auto" w:fill="auto"/>
            <w:vAlign w:val="center"/>
          </w:tcPr>
          <w:p>
            <w:pPr>
              <w:widowControl/>
              <w:jc w:val="center"/>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对危害航道通航安全行为的检查</w:t>
            </w:r>
          </w:p>
        </w:tc>
        <w:tc>
          <w:tcPr>
            <w:tcW w:w="2687" w:type="dxa"/>
            <w:shd w:val="clear" w:color="auto" w:fill="auto"/>
            <w:vAlign w:val="center"/>
          </w:tcPr>
          <w:p>
            <w:pPr>
              <w:widowControl/>
              <w:jc w:val="center"/>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sz w:val="21"/>
                <w:szCs w:val="21"/>
                <w:highlight w:val="none"/>
                <w14:textFill>
                  <w14:solidFill>
                    <w14:schemeClr w14:val="tx1"/>
                  </w14:solidFill>
                </w14:textFill>
              </w:rPr>
              <w:t>百色市南北过境线（百色市北环线）治塘右江特大桥</w:t>
            </w:r>
          </w:p>
        </w:tc>
        <w:tc>
          <w:tcPr>
            <w:tcW w:w="2360" w:type="dxa"/>
            <w:shd w:val="clear" w:color="auto" w:fill="auto"/>
            <w:vAlign w:val="center"/>
          </w:tcPr>
          <w:p>
            <w:pPr>
              <w:widowControl/>
              <w:jc w:val="center"/>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szCs w:val="21"/>
                <w:highlight w:val="none"/>
                <w:shd w:val="clear" w:fill="FFFFFF"/>
                <w14:textFill>
                  <w14:solidFill>
                    <w14:schemeClr w14:val="tx1"/>
                  </w14:solidFill>
                </w14:textFill>
              </w:rPr>
              <w:t>发现问题已将相关材料和问题线索移交自治区交通运输综合行政执法局第七支队跟进处理</w:t>
            </w:r>
          </w:p>
        </w:tc>
        <w:tc>
          <w:tcPr>
            <w:tcW w:w="5065" w:type="dxa"/>
            <w:shd w:val="clear" w:color="auto" w:fill="auto"/>
            <w:vAlign w:val="top"/>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楷体" w:hAnsi="楷体" w:eastAsia="楷体" w:cs="楷体"/>
                <w:b/>
                <w:bCs w:val="0"/>
                <w:color w:val="000000" w:themeColor="text1"/>
                <w:sz w:val="21"/>
                <w:szCs w:val="21"/>
                <w:highlight w:val="none"/>
                <w:lang w:val="en-US" w:eastAsia="zh-CN"/>
                <w14:textFill>
                  <w14:solidFill>
                    <w14:schemeClr w14:val="tx1"/>
                  </w14:solidFill>
                </w14:textFill>
              </w:rPr>
            </w:pPr>
            <w:r>
              <w:rPr>
                <w:rFonts w:hint="eastAsia" w:ascii="楷体" w:hAnsi="楷体" w:eastAsia="楷体" w:cs="楷体"/>
                <w:b/>
                <w:bCs w:val="0"/>
                <w:color w:val="000000" w:themeColor="text1"/>
                <w:sz w:val="21"/>
                <w:szCs w:val="21"/>
                <w:highlight w:val="none"/>
                <w:lang w:val="en-US" w:eastAsia="zh-CN"/>
                <w14:textFill>
                  <w14:solidFill>
                    <w14:schemeClr w14:val="tx1"/>
                  </w14:solidFill>
                </w14:textFill>
              </w:rPr>
              <w:t>发现问题：</w:t>
            </w: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ascii="楷体" w:hAnsi="楷体" w:eastAsia="楷体" w:cs="楷体"/>
                <w:bCs/>
                <w:color w:val="000000" w:themeColor="text1"/>
                <w:sz w:val="21"/>
                <w:szCs w:val="21"/>
                <w:highlight w:val="none"/>
                <w:lang w:val="en-US" w:eastAsia="zh-CN"/>
                <w14:textFill>
                  <w14:solidFill>
                    <w14:schemeClr w14:val="tx1"/>
                  </w14:solidFill>
                </w14:textFill>
              </w:rPr>
            </w:pPr>
            <w:r>
              <w:rPr>
                <w:rFonts w:hint="eastAsia" w:ascii="楷体" w:hAnsi="楷体" w:eastAsia="楷体" w:cs="楷体"/>
                <w:bCs/>
                <w:color w:val="000000" w:themeColor="text1"/>
                <w:sz w:val="21"/>
                <w:szCs w:val="21"/>
                <w:highlight w:val="none"/>
                <w:lang w:val="en-US" w:eastAsia="zh-CN"/>
                <w14:textFill>
                  <w14:solidFill>
                    <w14:schemeClr w14:val="tx1"/>
                  </w14:solidFill>
                </w14:textFill>
              </w:rPr>
              <w:t>1.遗留物清除问题：只通过自行扫床检查，没有通过验收;</w:t>
            </w: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ascii="楷体" w:hAnsi="楷体" w:eastAsia="楷体" w:cs="楷体"/>
                <w:bCs/>
                <w:color w:val="000000" w:themeColor="text1"/>
                <w:sz w:val="21"/>
                <w:szCs w:val="21"/>
                <w:highlight w:val="none"/>
                <w:lang w:val="en-US" w:eastAsia="zh-CN"/>
                <w14:textFill>
                  <w14:solidFill>
                    <w14:schemeClr w14:val="tx1"/>
                  </w14:solidFill>
                </w14:textFill>
              </w:rPr>
            </w:pPr>
            <w:r>
              <w:rPr>
                <w:rFonts w:hint="eastAsia" w:ascii="楷体" w:hAnsi="楷体" w:eastAsia="楷体" w:cs="楷体"/>
                <w:bCs/>
                <w:color w:val="000000" w:themeColor="text1"/>
                <w:sz w:val="21"/>
                <w:szCs w:val="21"/>
                <w:highlight w:val="none"/>
                <w:lang w:val="en-US" w:eastAsia="zh-CN"/>
                <w14:textFill>
                  <w14:solidFill>
                    <w14:schemeClr w14:val="tx1"/>
                  </w14:solidFill>
                </w14:textFill>
              </w:rPr>
              <w:t>2.永久性助航标志设置部分，尚未设置通航净空水尺，没有验收和投入使用;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ascii="楷体" w:hAnsi="楷体" w:eastAsia="楷体" w:cs="楷体"/>
                <w:bCs/>
                <w:color w:val="000000" w:themeColor="text1"/>
                <w:sz w:val="21"/>
                <w:szCs w:val="21"/>
                <w:highlight w:val="none"/>
                <w:lang w:val="en-US" w:eastAsia="zh-CN"/>
                <w14:textFill>
                  <w14:solidFill>
                    <w14:schemeClr w14:val="tx1"/>
                  </w14:solidFill>
                </w14:textFill>
              </w:rPr>
            </w:pPr>
            <w:r>
              <w:rPr>
                <w:rFonts w:hint="eastAsia" w:ascii="楷体" w:hAnsi="楷体" w:eastAsia="楷体" w:cs="楷体"/>
                <w:bCs/>
                <w:color w:val="000000" w:themeColor="text1"/>
                <w:sz w:val="21"/>
                <w:szCs w:val="21"/>
                <w:highlight w:val="none"/>
                <w:lang w:val="en-US" w:eastAsia="zh-CN"/>
                <w14:textFill>
                  <w14:solidFill>
                    <w14:schemeClr w14:val="tx1"/>
                  </w14:solidFill>
                </w14:textFill>
              </w:rPr>
              <w:t>3.临时助航标志没有按要求撤除,在未清除施工遗留物和组织验收擅自于2025年5月30日撤除;</w:t>
            </w: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ascii="楷体" w:hAnsi="楷体" w:eastAsia="楷体" w:cs="楷体"/>
                <w:bCs/>
                <w:color w:val="000000" w:themeColor="text1"/>
                <w:sz w:val="21"/>
                <w:szCs w:val="21"/>
                <w:highlight w:val="none"/>
                <w:lang w:val="en-US" w:eastAsia="zh-CN"/>
                <w14:textFill>
                  <w14:solidFill>
                    <w14:schemeClr w14:val="tx1"/>
                  </w14:solidFill>
                </w14:textFill>
              </w:rPr>
            </w:pPr>
            <w:r>
              <w:rPr>
                <w:rFonts w:hint="eastAsia" w:ascii="楷体" w:hAnsi="楷体" w:eastAsia="楷体" w:cs="楷体"/>
                <w:bCs/>
                <w:color w:val="000000" w:themeColor="text1"/>
                <w:sz w:val="21"/>
                <w:szCs w:val="21"/>
                <w:highlight w:val="none"/>
                <w:lang w:val="en-US" w:eastAsia="zh-CN"/>
                <w14:textFill>
                  <w14:solidFill>
                    <w14:schemeClr w14:val="tx1"/>
                  </w14:solidFill>
                </w14:textFill>
              </w:rPr>
              <w:t>4.未按照国家规定进行疏浚,2023年2月25日开始疏浚,期间因当地村民阻工，多次停工，开累经过6个月(有效作业时间）陆续施工，完成河床清淤26225m3，完成比例为93.15%。</w:t>
            </w: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ascii="楷体" w:hAnsi="楷体" w:eastAsia="楷体" w:cs="楷体"/>
                <w:bCs/>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b/>
                <w:bCs w:val="0"/>
                <w:color w:val="000000" w:themeColor="text1"/>
                <w:sz w:val="21"/>
                <w:szCs w:val="21"/>
                <w:highlight w:val="none"/>
                <w:lang w:val="en-US" w:eastAsia="zh-CN"/>
                <w14:textFill>
                  <w14:solidFill>
                    <w14:schemeClr w14:val="tx1"/>
                  </w14:solidFill>
                </w14:textFill>
              </w:rPr>
              <w:t>处理结果：</w:t>
            </w:r>
            <w:r>
              <w:rPr>
                <w:rFonts w:hint="eastAsia" w:ascii="楷体" w:hAnsi="楷体" w:eastAsia="楷体" w:cs="楷体"/>
                <w:color w:val="000000" w:themeColor="text1"/>
                <w:szCs w:val="21"/>
                <w:highlight w:val="none"/>
                <w:shd w:val="clear" w:fill="FFFFFF"/>
                <w14:textFill>
                  <w14:solidFill>
                    <w14:schemeClr w14:val="tx1"/>
                  </w14:solidFill>
                </w14:textFill>
              </w:rPr>
              <w:t>发现问题已将相关材料和问题线索移交自治区交通运输综合行政执法局第七支队跟进处理</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楷体" w:hAnsi="楷体" w:eastAsia="楷体" w:cs="楷体"/>
                <w:i w:val="0"/>
                <w:iCs w:val="0"/>
                <w:caps w:val="0"/>
                <w:color w:val="000000" w:themeColor="text1"/>
                <w:spacing w:val="0"/>
                <w:kern w:val="2"/>
                <w:sz w:val="21"/>
                <w:szCs w:val="21"/>
                <w:highlight w:val="none"/>
                <w:shd w:val="clear" w:fill="FFFFFF"/>
                <w:lang w:val="en-US" w:eastAsia="zh-CN" w:bidi="ar-SA"/>
                <w14:textFill>
                  <w14:solidFill>
                    <w14:schemeClr w14:val="tx1"/>
                  </w14:solidFill>
                </w14:textFill>
              </w:rPr>
            </w:pPr>
            <w:r>
              <w:rPr>
                <w:rFonts w:hint="eastAsia" w:ascii="楷体" w:hAnsi="楷体" w:eastAsia="楷体" w:cs="楷体"/>
                <w:i w:val="0"/>
                <w:iCs w:val="0"/>
                <w:caps w:val="0"/>
                <w:color w:val="000000" w:themeColor="text1"/>
                <w:spacing w:val="0"/>
                <w:sz w:val="21"/>
                <w:szCs w:val="21"/>
                <w:highlight w:val="none"/>
                <w:shd w:val="clear" w:fill="FFFFFF"/>
                <w:lang w:val="en-US" w:eastAsia="zh-CN"/>
                <w14:textFill>
                  <w14:solidFill>
                    <w14:schemeClr w14:val="tx1"/>
                  </w14:solidFill>
                </w14:textFill>
              </w:rPr>
              <w:t>13</w:t>
            </w:r>
          </w:p>
        </w:tc>
        <w:tc>
          <w:tcPr>
            <w:tcW w:w="15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楷体" w:hAnsi="楷体" w:eastAsia="楷体" w:cs="楷体"/>
                <w:i w:val="0"/>
                <w:iCs w:val="0"/>
                <w:caps w:val="0"/>
                <w:color w:val="000000" w:themeColor="text1"/>
                <w:spacing w:val="0"/>
                <w:kern w:val="2"/>
                <w:sz w:val="21"/>
                <w:szCs w:val="21"/>
                <w:highlight w:val="none"/>
                <w:shd w:val="clear" w:fill="FFFFFF"/>
                <w:lang w:val="en-US" w:eastAsia="zh-CN" w:bidi="ar-SA"/>
                <w14:textFill>
                  <w14:solidFill>
                    <w14:schemeClr w14:val="tx1"/>
                  </w14:solidFill>
                </w14:textFill>
              </w:rPr>
            </w:pPr>
            <w:r>
              <w:rPr>
                <w:rFonts w:hint="eastAsia" w:ascii="楷体" w:hAnsi="楷体" w:eastAsia="楷体" w:cs="楷体"/>
                <w:i w:val="0"/>
                <w:iCs w:val="0"/>
                <w:caps w:val="0"/>
                <w:color w:val="000000" w:themeColor="text1"/>
                <w:spacing w:val="0"/>
                <w:sz w:val="21"/>
                <w:szCs w:val="21"/>
                <w:highlight w:val="none"/>
                <w:shd w:val="clear" w:fill="FFFFFF"/>
                <w:lang w:val="en-US" w:eastAsia="zh-CN"/>
                <w14:textFill>
                  <w14:solidFill>
                    <w14:schemeClr w14:val="tx1"/>
                  </w14:solidFill>
                </w14:textFill>
              </w:rPr>
              <w:t>2025年对高速公路运营企业的行政检查</w:t>
            </w:r>
          </w:p>
        </w:tc>
        <w:tc>
          <w:tcPr>
            <w:tcW w:w="16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kern w:val="2"/>
                <w:sz w:val="21"/>
                <w:szCs w:val="21"/>
                <w:highlight w:val="none"/>
                <w:vertAlign w:val="baseline"/>
                <w:lang w:val="en-US" w:eastAsia="zh-CN" w:bidi="ar-SA"/>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对高速公路运营企业的行政检查</w:t>
            </w:r>
          </w:p>
        </w:tc>
        <w:tc>
          <w:tcPr>
            <w:tcW w:w="26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广西中交玉湛高速公路发展有限公司</w:t>
            </w:r>
          </w:p>
        </w:tc>
        <w:tc>
          <w:tcPr>
            <w:tcW w:w="23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楷体" w:hAnsi="楷体" w:eastAsia="楷体" w:cs="楷体"/>
                <w:i w:val="0"/>
                <w:iCs w:val="0"/>
                <w:caps w:val="0"/>
                <w:color w:val="000000" w:themeColor="text1"/>
                <w:spacing w:val="0"/>
                <w:kern w:val="2"/>
                <w:sz w:val="21"/>
                <w:szCs w:val="21"/>
                <w:highlight w:val="none"/>
                <w:shd w:val="clear" w:fill="FFFFFF"/>
                <w:lang w:val="en-US" w:eastAsia="zh-CN" w:bidi="ar-SA"/>
                <w14:textFill>
                  <w14:solidFill>
                    <w14:schemeClr w14:val="tx1"/>
                  </w14:solidFill>
                </w14:textFill>
              </w:rPr>
            </w:pPr>
            <w:r>
              <w:rPr>
                <w:rFonts w:hint="eastAsia" w:ascii="楷体" w:hAnsi="楷体" w:eastAsia="楷体" w:cs="楷体"/>
                <w:color w:val="000000" w:themeColor="text1"/>
                <w:szCs w:val="21"/>
                <w:highlight w:val="none"/>
                <w:shd w:val="clear" w:color="auto" w:fill="FFFFFF"/>
                <w14:textFill>
                  <w14:solidFill>
                    <w14:schemeClr w14:val="tx1"/>
                  </w14:solidFill>
                </w14:textFill>
              </w:rPr>
              <w:t>发现问题已责令改正</w:t>
            </w:r>
          </w:p>
        </w:tc>
        <w:tc>
          <w:tcPr>
            <w:tcW w:w="50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b/>
                <w:bCs/>
                <w:color w:val="000000" w:themeColor="text1"/>
                <w:szCs w:val="21"/>
                <w:highlight w:val="none"/>
                <w:lang w:val="en-US" w:eastAsia="zh-CN"/>
                <w14:textFill>
                  <w14:solidFill>
                    <w14:schemeClr w14:val="tx1"/>
                  </w14:solidFill>
                </w14:textFill>
              </w:rPr>
            </w:pPr>
            <w:r>
              <w:rPr>
                <w:rFonts w:hint="eastAsia" w:ascii="楷体" w:hAnsi="楷体" w:eastAsia="楷体" w:cs="楷体"/>
                <w:b/>
                <w:bCs/>
                <w:color w:val="000000" w:themeColor="text1"/>
                <w:szCs w:val="21"/>
                <w:highlight w:val="none"/>
                <w:lang w:val="en-US" w:eastAsia="zh-CN"/>
                <w14:textFill>
                  <w14:solidFill>
                    <w14:schemeClr w14:val="tx1"/>
                  </w14:solidFill>
                </w14:textFill>
              </w:rPr>
              <w:t>发现问题：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szCs w:val="21"/>
                <w:highlight w:val="none"/>
                <w:lang w:val="en-US" w:eastAsia="zh-CN"/>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1.综合管理部负责人签订的安全生产承诺书未填写签订时间；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szCs w:val="21"/>
                <w:highlight w:val="none"/>
                <w:lang w:val="en-US" w:eastAsia="zh-CN"/>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2.十月份风险辨识评价表审批人员未签字；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3.部分日常养护巡查记录表中，负责人未按规定签字；4.个别培训资料未配套留存培训记录表，且整体教育培训台账分类不清晰、记录不够规范。</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b/>
                <w:bCs w:val="0"/>
                <w:color w:val="000000" w:themeColor="text1"/>
                <w:sz w:val="21"/>
                <w:szCs w:val="21"/>
                <w:highlight w:val="none"/>
                <w:lang w:val="en-US" w:eastAsia="zh-CN"/>
                <w14:textFill>
                  <w14:solidFill>
                    <w14:schemeClr w14:val="tx1"/>
                  </w14:solidFill>
                </w14:textFill>
              </w:rPr>
              <w:t>处理结果：</w:t>
            </w:r>
            <w:r>
              <w:rPr>
                <w:rFonts w:hint="eastAsia" w:ascii="楷体" w:hAnsi="楷体" w:eastAsia="楷体" w:cs="楷体"/>
                <w:b w:val="0"/>
                <w:bCs/>
                <w:color w:val="000000" w:themeColor="text1"/>
                <w:szCs w:val="21"/>
                <w:highlight w:val="none"/>
                <w:shd w:val="clear" w:fill="auto"/>
                <w14:textFill>
                  <w14:solidFill>
                    <w14:schemeClr w14:val="tx1"/>
                  </w14:solidFill>
                </w14:textFill>
              </w:rPr>
              <w:t>已责令改正</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楷体" w:hAnsi="楷体" w:eastAsia="楷体" w:cs="楷体"/>
                <w:i w:val="0"/>
                <w:iCs w:val="0"/>
                <w:caps w:val="0"/>
                <w:color w:val="000000" w:themeColor="text1"/>
                <w:spacing w:val="0"/>
                <w:kern w:val="2"/>
                <w:sz w:val="21"/>
                <w:szCs w:val="21"/>
                <w:highlight w:val="none"/>
                <w:shd w:val="clear" w:fill="FFFFFF"/>
                <w:lang w:val="en-US" w:eastAsia="zh-CN" w:bidi="ar-SA"/>
                <w14:textFill>
                  <w14:solidFill>
                    <w14:schemeClr w14:val="tx1"/>
                  </w14:solidFill>
                </w14:textFill>
              </w:rPr>
            </w:pPr>
            <w:r>
              <w:rPr>
                <w:rFonts w:hint="eastAsia" w:ascii="楷体" w:hAnsi="楷体" w:eastAsia="楷体" w:cs="楷体"/>
                <w:i w:val="0"/>
                <w:iCs w:val="0"/>
                <w:caps w:val="0"/>
                <w:color w:val="000000" w:themeColor="text1"/>
                <w:spacing w:val="0"/>
                <w:sz w:val="21"/>
                <w:szCs w:val="21"/>
                <w:highlight w:val="none"/>
                <w:shd w:val="clear" w:fill="FFFFFF"/>
                <w:lang w:val="en-US" w:eastAsia="zh-CN"/>
                <w14:textFill>
                  <w14:solidFill>
                    <w14:schemeClr w14:val="tx1"/>
                  </w14:solidFill>
                </w14:textFill>
              </w:rPr>
              <w:t>14</w:t>
            </w:r>
          </w:p>
        </w:tc>
        <w:tc>
          <w:tcPr>
            <w:tcW w:w="150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楷体" w:hAnsi="楷体" w:eastAsia="楷体" w:cs="楷体"/>
                <w:color w:val="000000" w:themeColor="text1"/>
                <w:szCs w:val="21"/>
                <w14:textFill>
                  <w14:solidFill>
                    <w14:schemeClr w14:val="tx1"/>
                  </w14:solidFill>
                </w14:textFill>
              </w:rPr>
            </w:pPr>
            <w:r>
              <w:rPr>
                <w:rFonts w:hint="eastAsia" w:ascii="楷体" w:hAnsi="楷体" w:eastAsia="楷体" w:cs="楷体"/>
                <w:i w:val="0"/>
                <w:iCs w:val="0"/>
                <w:caps w:val="0"/>
                <w:color w:val="000000" w:themeColor="text1"/>
                <w:spacing w:val="0"/>
                <w:sz w:val="21"/>
                <w:szCs w:val="21"/>
                <w:highlight w:val="none"/>
                <w:shd w:val="clear" w:fill="FFFFFF"/>
                <w:lang w:val="en-US" w:eastAsia="zh-CN"/>
                <w14:textFill>
                  <w14:solidFill>
                    <w14:schemeClr w14:val="tx1"/>
                  </w14:solidFill>
                </w14:textFill>
              </w:rPr>
              <w:t>2025年对高速公路运营企业的行政检查</w:t>
            </w:r>
          </w:p>
        </w:tc>
        <w:tc>
          <w:tcPr>
            <w:tcW w:w="1668"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对高速公路运营企业的行政检查</w:t>
            </w:r>
          </w:p>
        </w:tc>
        <w:tc>
          <w:tcPr>
            <w:tcW w:w="2687" w:type="dxa"/>
            <w:shd w:val="clear" w:color="auto" w:fill="auto"/>
            <w:vAlign w:val="center"/>
          </w:tcPr>
          <w:p>
            <w:pPr>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广西龙光贵梧高速公路有限公司</w:t>
            </w:r>
          </w:p>
        </w:tc>
        <w:tc>
          <w:tcPr>
            <w:tcW w:w="2360" w:type="dxa"/>
            <w:shd w:val="clear" w:color="auto" w:fill="auto"/>
            <w:vAlign w:val="center"/>
          </w:tcPr>
          <w:p>
            <w:pPr>
              <w:rPr>
                <w:rFonts w:hint="default" w:ascii="楷体" w:hAnsi="楷体" w:eastAsia="楷体" w:cs="楷体"/>
                <w:color w:val="000000" w:themeColor="text1"/>
                <w:kern w:val="2"/>
                <w:sz w:val="21"/>
                <w:szCs w:val="21"/>
                <w:highlight w:val="none"/>
                <w:shd w:val="clear" w:color="auto" w:fill="FFFFFF"/>
                <w:lang w:val="en-US" w:eastAsia="zh-CN" w:bidi="ar-SA"/>
                <w14:textFill>
                  <w14:solidFill>
                    <w14:schemeClr w14:val="tx1"/>
                  </w14:solidFill>
                </w14:textFill>
              </w:rPr>
            </w:pPr>
            <w:r>
              <w:rPr>
                <w:rFonts w:hint="eastAsia" w:ascii="楷体" w:hAnsi="楷体" w:eastAsia="楷体" w:cs="楷体"/>
                <w:color w:val="000000" w:themeColor="text1"/>
                <w:szCs w:val="21"/>
                <w:highlight w:val="none"/>
                <w:shd w:val="clear" w:color="auto" w:fill="FFFFFF"/>
                <w14:textFill>
                  <w14:solidFill>
                    <w14:schemeClr w14:val="tx1"/>
                  </w14:solidFill>
                </w14:textFill>
              </w:rPr>
              <w:t>发现问题已责令改正</w:t>
            </w:r>
          </w:p>
        </w:tc>
        <w:tc>
          <w:tcPr>
            <w:tcW w:w="5065" w:type="dxa"/>
            <w:shd w:val="clear" w:color="auto" w:fill="auto"/>
            <w:vAlign w:val="center"/>
          </w:tcPr>
          <w:p>
            <w:pPr>
              <w:widowControl/>
              <w:spacing w:line="320" w:lineRule="exact"/>
              <w:jc w:val="left"/>
              <w:rPr>
                <w:rFonts w:hint="eastAsia" w:ascii="楷体" w:hAnsi="楷体" w:eastAsia="楷体" w:cs="楷体"/>
                <w:color w:val="000000" w:themeColor="text1"/>
                <w:szCs w:val="21"/>
                <w:highlight w:val="none"/>
                <w:lang w:val="en-US" w:eastAsia="zh-CN"/>
                <w14:textFill>
                  <w14:solidFill>
                    <w14:schemeClr w14:val="tx1"/>
                  </w14:solidFill>
                </w14:textFill>
              </w:rPr>
            </w:pPr>
            <w:r>
              <w:rPr>
                <w:rFonts w:hint="eastAsia" w:ascii="楷体" w:hAnsi="楷体" w:eastAsia="楷体" w:cs="楷体"/>
                <w:b/>
                <w:bCs/>
                <w:color w:val="000000" w:themeColor="text1"/>
                <w:szCs w:val="21"/>
                <w:highlight w:val="none"/>
                <w:lang w:val="en-US" w:eastAsia="zh-CN"/>
                <w14:textFill>
                  <w14:solidFill>
                    <w14:schemeClr w14:val="tx1"/>
                  </w14:solidFill>
                </w14:textFill>
              </w:rPr>
              <w:t>发现问题：</w:t>
            </w:r>
            <w:r>
              <w:rPr>
                <w:rFonts w:hint="eastAsia" w:ascii="楷体" w:hAnsi="楷体" w:eastAsia="楷体" w:cs="楷体"/>
                <w:color w:val="000000" w:themeColor="text1"/>
                <w:szCs w:val="21"/>
                <w:highlight w:val="none"/>
                <w:lang w:val="en-US" w:eastAsia="zh-CN"/>
                <w14:textFill>
                  <w14:solidFill>
                    <w14:schemeClr w14:val="tx1"/>
                  </w14:solidFill>
                </w14:textFill>
              </w:rPr>
              <w:t>1.从业人员安全教育培训时长不足，未达到12学时标准；</w:t>
            </w:r>
          </w:p>
          <w:p>
            <w:pPr>
              <w:widowControl/>
              <w:spacing w:line="320" w:lineRule="exact"/>
              <w:jc w:val="left"/>
              <w:rPr>
                <w:rFonts w:hint="eastAsia" w:ascii="楷体" w:hAnsi="楷体" w:eastAsia="楷体" w:cs="楷体"/>
                <w:color w:val="000000" w:themeColor="text1"/>
                <w:szCs w:val="21"/>
                <w:highlight w:val="none"/>
                <w:lang w:val="en-US" w:eastAsia="zh-CN"/>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 xml:space="preserve">2.部分日常养护巡查记录表缺失负责人签字，台账管理存在漏洞。          </w:t>
            </w:r>
          </w:p>
          <w:p>
            <w:pPr>
              <w:rPr>
                <w:rFonts w:hint="eastAsia" w:ascii="楷体" w:hAnsi="楷体" w:eastAsia="楷体" w:cs="楷体"/>
                <w:bCs/>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b/>
                <w:bCs w:val="0"/>
                <w:color w:val="000000" w:themeColor="text1"/>
                <w:sz w:val="21"/>
                <w:szCs w:val="21"/>
                <w:highlight w:val="none"/>
                <w:lang w:val="en-US" w:eastAsia="zh-CN"/>
                <w14:textFill>
                  <w14:solidFill>
                    <w14:schemeClr w14:val="tx1"/>
                  </w14:solidFill>
                </w14:textFill>
              </w:rPr>
              <w:t>处理结果：</w:t>
            </w:r>
            <w:r>
              <w:rPr>
                <w:rFonts w:hint="eastAsia" w:ascii="楷体" w:hAnsi="楷体" w:eastAsia="楷体" w:cs="楷体"/>
                <w:b w:val="0"/>
                <w:bCs/>
                <w:color w:val="000000" w:themeColor="text1"/>
                <w:szCs w:val="21"/>
                <w:highlight w:val="none"/>
                <w:shd w:val="clear" w:fill="auto"/>
                <w14:textFill>
                  <w14:solidFill>
                    <w14:schemeClr w14:val="tx1"/>
                  </w14:solidFill>
                </w14:textFill>
              </w:rPr>
              <w:t>已责令改正</w:t>
            </w:r>
          </w:p>
        </w:tc>
        <w:tc>
          <w:tcPr>
            <w:tcW w:w="630" w:type="dxa"/>
            <w:shd w:val="clear" w:color="auto" w:fill="auto"/>
            <w:vAlign w:val="center"/>
          </w:tcPr>
          <w:p>
            <w:pPr>
              <w:rPr>
                <w:rFonts w:hint="eastAsia" w:ascii="楷体" w:hAnsi="楷体" w:eastAsia="楷体" w:cs="楷体"/>
                <w:bCs/>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楷体"/>
                <w:i w:val="0"/>
                <w:iCs w:val="0"/>
                <w:caps w:val="0"/>
                <w:color w:val="000000" w:themeColor="text1"/>
                <w:spacing w:val="0"/>
                <w:kern w:val="2"/>
                <w:sz w:val="21"/>
                <w:szCs w:val="21"/>
                <w:highlight w:val="none"/>
                <w:shd w:val="clear" w:fill="FFFFFF"/>
                <w:lang w:val="en-US" w:eastAsia="zh-CN" w:bidi="ar-SA"/>
                <w14:textFill>
                  <w14:solidFill>
                    <w14:schemeClr w14:val="tx1"/>
                  </w14:solidFill>
                </w14:textFill>
              </w:rPr>
            </w:pPr>
            <w:r>
              <w:rPr>
                <w:rFonts w:hint="eastAsia" w:ascii="楷体" w:hAnsi="楷体" w:eastAsia="楷体" w:cs="楷体"/>
                <w:i w:val="0"/>
                <w:iCs w:val="0"/>
                <w:caps w:val="0"/>
                <w:color w:val="000000" w:themeColor="text1"/>
                <w:spacing w:val="0"/>
                <w:sz w:val="21"/>
                <w:szCs w:val="21"/>
                <w:highlight w:val="none"/>
                <w:shd w:val="clear" w:fill="FFFFFF"/>
                <w:lang w:val="en-US" w:eastAsia="zh-CN"/>
                <w14:textFill>
                  <w14:solidFill>
                    <w14:schemeClr w14:val="tx1"/>
                  </w14:solidFill>
                </w14:textFill>
              </w:rPr>
              <w:t>15</w:t>
            </w:r>
          </w:p>
        </w:tc>
        <w:tc>
          <w:tcPr>
            <w:tcW w:w="150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楷体" w:hAnsi="楷体" w:eastAsia="楷体" w:cs="楷体"/>
                <w:color w:val="000000" w:themeColor="text1"/>
                <w:szCs w:val="21"/>
                <w14:textFill>
                  <w14:solidFill>
                    <w14:schemeClr w14:val="tx1"/>
                  </w14:solidFill>
                </w14:textFill>
              </w:rPr>
            </w:pPr>
            <w:r>
              <w:rPr>
                <w:rFonts w:hint="eastAsia" w:ascii="楷体" w:hAnsi="楷体" w:eastAsia="楷体" w:cs="楷体"/>
                <w:i w:val="0"/>
                <w:iCs w:val="0"/>
                <w:caps w:val="0"/>
                <w:color w:val="000000" w:themeColor="text1"/>
                <w:spacing w:val="0"/>
                <w:sz w:val="21"/>
                <w:szCs w:val="21"/>
                <w:highlight w:val="none"/>
                <w:shd w:val="clear" w:fill="FFFFFF"/>
                <w:lang w:val="en-US" w:eastAsia="zh-CN"/>
                <w14:textFill>
                  <w14:solidFill>
                    <w14:schemeClr w14:val="tx1"/>
                  </w14:solidFill>
                </w14:textFill>
              </w:rPr>
              <w:t>2025年对高速公路运营企业的行政检查</w:t>
            </w:r>
          </w:p>
        </w:tc>
        <w:tc>
          <w:tcPr>
            <w:tcW w:w="1668"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对高速公路运营企业的行政检查</w:t>
            </w:r>
          </w:p>
        </w:tc>
        <w:tc>
          <w:tcPr>
            <w:tcW w:w="2687" w:type="dxa"/>
            <w:shd w:val="clear" w:color="auto" w:fill="auto"/>
            <w:vAlign w:val="center"/>
          </w:tcPr>
          <w:p>
            <w:pPr>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广西钦州葛洲坝过境高速公路有限公司</w:t>
            </w:r>
          </w:p>
        </w:tc>
        <w:tc>
          <w:tcPr>
            <w:tcW w:w="2360" w:type="dxa"/>
            <w:shd w:val="clear" w:color="auto" w:fill="auto"/>
            <w:vAlign w:val="center"/>
          </w:tcPr>
          <w:p>
            <w:pPr>
              <w:rPr>
                <w:rFonts w:hint="default" w:ascii="楷体" w:hAnsi="楷体" w:eastAsia="楷体" w:cs="楷体"/>
                <w:color w:val="000000" w:themeColor="text1"/>
                <w:kern w:val="2"/>
                <w:sz w:val="21"/>
                <w:szCs w:val="21"/>
                <w:highlight w:val="none"/>
                <w:shd w:val="clear" w:color="auto" w:fill="FFFFFF"/>
                <w:lang w:val="en-US" w:eastAsia="zh-CN" w:bidi="ar-SA"/>
                <w14:textFill>
                  <w14:solidFill>
                    <w14:schemeClr w14:val="tx1"/>
                  </w14:solidFill>
                </w14:textFill>
              </w:rPr>
            </w:pPr>
            <w:r>
              <w:rPr>
                <w:rFonts w:hint="eastAsia" w:ascii="楷体" w:hAnsi="楷体" w:eastAsia="楷体" w:cs="楷体"/>
                <w:color w:val="000000" w:themeColor="text1"/>
                <w:szCs w:val="21"/>
                <w:highlight w:val="none"/>
                <w:shd w:val="clear" w:color="auto" w:fill="FFFFFF"/>
                <w14:textFill>
                  <w14:solidFill>
                    <w14:schemeClr w14:val="tx1"/>
                  </w14:solidFill>
                </w14:textFill>
              </w:rPr>
              <w:t>发现问题已责令改正</w:t>
            </w:r>
          </w:p>
        </w:tc>
        <w:tc>
          <w:tcPr>
            <w:tcW w:w="50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b/>
                <w:bCs/>
                <w:color w:val="000000" w:themeColor="text1"/>
                <w:szCs w:val="21"/>
                <w:highlight w:val="none"/>
                <w:lang w:val="en-US" w:eastAsia="zh-CN"/>
                <w14:textFill>
                  <w14:solidFill>
                    <w14:schemeClr w14:val="tx1"/>
                  </w14:solidFill>
                </w14:textFill>
              </w:rPr>
            </w:pPr>
            <w:r>
              <w:rPr>
                <w:rFonts w:hint="eastAsia" w:ascii="楷体" w:hAnsi="楷体" w:eastAsia="楷体" w:cs="楷体"/>
                <w:b/>
                <w:bCs/>
                <w:color w:val="000000" w:themeColor="text1"/>
                <w:szCs w:val="21"/>
                <w:highlight w:val="none"/>
                <w:lang w:val="en-US" w:eastAsia="zh-CN"/>
                <w14:textFill>
                  <w14:solidFill>
                    <w14:schemeClr w14:val="tx1"/>
                  </w14:solidFill>
                </w14:textFill>
              </w:rPr>
              <w:t>发现问题：</w:t>
            </w:r>
          </w:p>
          <w:p>
            <w:pPr>
              <w:numPr>
                <w:ilvl w:val="0"/>
                <w:numId w:val="0"/>
              </w:numPr>
              <w:rPr>
                <w:rFonts w:hint="eastAsia" w:ascii="楷体" w:hAnsi="楷体" w:eastAsia="楷体" w:cs="楷体"/>
                <w:color w:val="000000" w:themeColor="text1"/>
                <w:szCs w:val="21"/>
                <w:highlight w:val="none"/>
                <w:lang w:val="en-US" w:eastAsia="zh-CN"/>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现场未能提供应急预案报备情况证明；2、没有具体绿化、水土保持方面台帐。</w:t>
            </w:r>
          </w:p>
          <w:p>
            <w:pPr>
              <w:numPr>
                <w:ilvl w:val="0"/>
                <w:numId w:val="0"/>
              </w:numPr>
              <w:rPr>
                <w:rFonts w:hint="eastAsia" w:ascii="楷体" w:hAnsi="楷体" w:eastAsia="楷体" w:cs="楷体"/>
                <w:bCs/>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 xml:space="preserve"> </w:t>
            </w:r>
            <w:r>
              <w:rPr>
                <w:rFonts w:hint="eastAsia" w:ascii="楷体" w:hAnsi="楷体" w:eastAsia="楷体" w:cs="楷体"/>
                <w:b/>
                <w:bCs w:val="0"/>
                <w:color w:val="000000" w:themeColor="text1"/>
                <w:sz w:val="21"/>
                <w:szCs w:val="21"/>
                <w:highlight w:val="none"/>
                <w:lang w:val="en-US" w:eastAsia="zh-CN"/>
                <w14:textFill>
                  <w14:solidFill>
                    <w14:schemeClr w14:val="tx1"/>
                  </w14:solidFill>
                </w14:textFill>
              </w:rPr>
              <w:t>处理结果：</w:t>
            </w:r>
            <w:r>
              <w:rPr>
                <w:rFonts w:hint="eastAsia" w:ascii="楷体" w:hAnsi="楷体" w:eastAsia="楷体" w:cs="楷体"/>
                <w:b w:val="0"/>
                <w:bCs/>
                <w:color w:val="000000" w:themeColor="text1"/>
                <w:szCs w:val="21"/>
                <w:highlight w:val="none"/>
                <w:shd w:val="clear" w:fill="auto"/>
                <w14:textFill>
                  <w14:solidFill>
                    <w14:schemeClr w14:val="tx1"/>
                  </w14:solidFill>
                </w14:textFill>
              </w:rPr>
              <w:t>已责令改正</w:t>
            </w:r>
            <w:r>
              <w:rPr>
                <w:rFonts w:hint="eastAsia" w:ascii="楷体" w:hAnsi="楷体" w:eastAsia="楷体" w:cs="楷体"/>
                <w:color w:val="000000" w:themeColor="text1"/>
                <w:szCs w:val="21"/>
                <w:highlight w:val="none"/>
                <w:lang w:val="en-US" w:eastAsia="zh-CN"/>
                <w14:textFill>
                  <w14:solidFill>
                    <w14:schemeClr w14:val="tx1"/>
                  </w14:solidFill>
                </w14:textFill>
              </w:rPr>
              <w:t xml:space="preserve">                                 </w:t>
            </w:r>
          </w:p>
        </w:tc>
        <w:tc>
          <w:tcPr>
            <w:tcW w:w="630" w:type="dxa"/>
            <w:shd w:val="clear" w:color="auto" w:fill="auto"/>
            <w:vAlign w:val="center"/>
          </w:tcPr>
          <w:p>
            <w:pPr>
              <w:rPr>
                <w:rFonts w:hint="eastAsia" w:ascii="楷体" w:hAnsi="楷体" w:eastAsia="楷体" w:cs="楷体"/>
                <w:bCs/>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楷体" w:hAnsi="楷体" w:eastAsia="楷体" w:cs="楷体"/>
                <w:i w:val="0"/>
                <w:iCs w:val="0"/>
                <w:caps w:val="0"/>
                <w:color w:val="000000" w:themeColor="text1"/>
                <w:spacing w:val="0"/>
                <w:kern w:val="2"/>
                <w:sz w:val="21"/>
                <w:szCs w:val="21"/>
                <w:highlight w:val="none"/>
                <w:shd w:val="clear" w:fill="FFFFFF"/>
                <w:lang w:val="en-US" w:eastAsia="zh-CN" w:bidi="ar-SA"/>
                <w14:textFill>
                  <w14:solidFill>
                    <w14:schemeClr w14:val="tx1"/>
                  </w14:solidFill>
                </w14:textFill>
              </w:rPr>
            </w:pPr>
            <w:r>
              <w:rPr>
                <w:rFonts w:hint="eastAsia" w:ascii="楷体" w:hAnsi="楷体" w:eastAsia="楷体" w:cs="楷体"/>
                <w:i w:val="0"/>
                <w:iCs w:val="0"/>
                <w:caps w:val="0"/>
                <w:color w:val="000000" w:themeColor="text1"/>
                <w:spacing w:val="0"/>
                <w:sz w:val="21"/>
                <w:szCs w:val="21"/>
                <w:highlight w:val="none"/>
                <w:shd w:val="clear" w:fill="FFFFFF"/>
                <w:lang w:val="en-US" w:eastAsia="zh-CN"/>
                <w14:textFill>
                  <w14:solidFill>
                    <w14:schemeClr w14:val="tx1"/>
                  </w14:solidFill>
                </w14:textFill>
              </w:rPr>
              <w:t>16</w:t>
            </w:r>
          </w:p>
        </w:tc>
        <w:tc>
          <w:tcPr>
            <w:tcW w:w="150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楷体" w:hAnsi="楷体" w:eastAsia="楷体" w:cs="楷体"/>
                <w:color w:val="000000" w:themeColor="text1"/>
                <w:szCs w:val="21"/>
                <w14:textFill>
                  <w14:solidFill>
                    <w14:schemeClr w14:val="tx1"/>
                  </w14:solidFill>
                </w14:textFill>
              </w:rPr>
            </w:pPr>
            <w:r>
              <w:rPr>
                <w:rFonts w:hint="eastAsia" w:ascii="楷体" w:hAnsi="楷体" w:eastAsia="楷体" w:cs="楷体"/>
                <w:i w:val="0"/>
                <w:iCs w:val="0"/>
                <w:caps w:val="0"/>
                <w:color w:val="000000" w:themeColor="text1"/>
                <w:spacing w:val="0"/>
                <w:sz w:val="21"/>
                <w:szCs w:val="21"/>
                <w:highlight w:val="none"/>
                <w:shd w:val="clear" w:fill="FFFFFF"/>
                <w:lang w:val="en-US" w:eastAsia="zh-CN"/>
                <w14:textFill>
                  <w14:solidFill>
                    <w14:schemeClr w14:val="tx1"/>
                  </w14:solidFill>
                </w14:textFill>
              </w:rPr>
              <w:t>2025年对高速公路运营企业的行政检查</w:t>
            </w:r>
          </w:p>
        </w:tc>
        <w:tc>
          <w:tcPr>
            <w:tcW w:w="1668"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对高速公路运营企业的行政检查</w:t>
            </w:r>
          </w:p>
        </w:tc>
        <w:tc>
          <w:tcPr>
            <w:tcW w:w="2687" w:type="dxa"/>
            <w:shd w:val="clear" w:color="auto" w:fill="auto"/>
            <w:vAlign w:val="center"/>
          </w:tcPr>
          <w:p>
            <w:pPr>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中铁建投广西南玉珠高速公路有限公司</w:t>
            </w:r>
          </w:p>
        </w:tc>
        <w:tc>
          <w:tcPr>
            <w:tcW w:w="2360" w:type="dxa"/>
            <w:shd w:val="clear" w:color="auto" w:fill="auto"/>
            <w:vAlign w:val="center"/>
          </w:tcPr>
          <w:p>
            <w:pPr>
              <w:rPr>
                <w:rFonts w:hint="eastAsia" w:ascii="楷体" w:hAnsi="楷体" w:eastAsia="楷体" w:cs="楷体"/>
                <w:color w:val="000000" w:themeColor="text1"/>
                <w:kern w:val="2"/>
                <w:sz w:val="21"/>
                <w:szCs w:val="21"/>
                <w:highlight w:val="none"/>
                <w:shd w:val="clear" w:color="auto" w:fill="FFFFFF"/>
                <w:lang w:val="en-US" w:eastAsia="zh-CN" w:bidi="ar-SA"/>
                <w14:textFill>
                  <w14:solidFill>
                    <w14:schemeClr w14:val="tx1"/>
                  </w14:solidFill>
                </w14:textFill>
              </w:rPr>
            </w:pPr>
            <w:r>
              <w:rPr>
                <w:rFonts w:hint="eastAsia" w:ascii="楷体" w:hAnsi="楷体" w:eastAsia="楷体" w:cs="楷体"/>
                <w:color w:val="000000" w:themeColor="text1"/>
                <w:szCs w:val="21"/>
                <w:highlight w:val="none"/>
                <w:shd w:val="clear" w:color="auto" w:fill="FFFFFF"/>
                <w14:textFill>
                  <w14:solidFill>
                    <w14:schemeClr w14:val="tx1"/>
                  </w14:solidFill>
                </w14:textFill>
              </w:rPr>
              <w:t>发现问题已责令改正</w:t>
            </w:r>
          </w:p>
        </w:tc>
        <w:tc>
          <w:tcPr>
            <w:tcW w:w="5065" w:type="dxa"/>
            <w:shd w:val="clear" w:color="auto" w:fill="auto"/>
            <w:vAlign w:val="center"/>
          </w:tcPr>
          <w:p>
            <w:pPr>
              <w:rPr>
                <w:rFonts w:hint="eastAsia" w:ascii="楷体" w:hAnsi="楷体" w:eastAsia="楷体" w:cs="楷体"/>
                <w:bCs/>
                <w:color w:val="000000" w:themeColor="text1"/>
                <w:szCs w:val="21"/>
                <w:highlight w:val="none"/>
                <w:lang w:val="en-US" w:eastAsia="zh-CN"/>
                <w14:textFill>
                  <w14:solidFill>
                    <w14:schemeClr w14:val="tx1"/>
                  </w14:solidFill>
                </w14:textFill>
              </w:rPr>
            </w:pPr>
            <w:r>
              <w:rPr>
                <w:rFonts w:hint="eastAsia" w:ascii="楷体" w:hAnsi="楷体" w:eastAsia="楷体" w:cs="楷体"/>
                <w:b/>
                <w:bCs/>
                <w:color w:val="000000" w:themeColor="text1"/>
                <w:szCs w:val="21"/>
                <w:highlight w:val="none"/>
                <w:lang w:val="en-US" w:eastAsia="zh-CN"/>
                <w14:textFill>
                  <w14:solidFill>
                    <w14:schemeClr w14:val="tx1"/>
                  </w14:solidFill>
                </w14:textFill>
              </w:rPr>
              <w:t>发现问题：</w:t>
            </w:r>
            <w:r>
              <w:rPr>
                <w:rFonts w:hint="eastAsia" w:ascii="楷体" w:hAnsi="楷体" w:eastAsia="楷体" w:cs="楷体"/>
                <w:color w:val="000000" w:themeColor="text1"/>
                <w:szCs w:val="21"/>
                <w:highlight w:val="none"/>
                <w:lang w:val="en-US" w:eastAsia="zh-CN"/>
                <w14:textFill>
                  <w14:solidFill>
                    <w14:schemeClr w14:val="tx1"/>
                  </w14:solidFill>
                </w14:textFill>
              </w:rPr>
              <w:t>未强制投保安全生产责任保险;但投保有公众责任保险、雇主责任险，团体重大疾病保险、工伤保险;其养护施工部门投保有建筑工程一切险和建筑施人员团体意外伤害保险;且全部保单都在有效期内。已经现场责令整改，要求其单位需强制投保安全生产责任保险</w:t>
            </w:r>
            <w:r>
              <w:rPr>
                <w:rFonts w:hint="eastAsia" w:ascii="楷体" w:hAnsi="楷体" w:eastAsia="楷体" w:cs="楷体"/>
                <w:bCs/>
                <w:color w:val="000000" w:themeColor="text1"/>
                <w:szCs w:val="21"/>
                <w:highlight w:val="none"/>
                <w:lang w:val="en-US" w:eastAsia="zh-CN"/>
                <w14:textFill>
                  <w14:solidFill>
                    <w14:schemeClr w14:val="tx1"/>
                  </w14:solidFill>
                </w14:textFill>
              </w:rPr>
              <w:t>。</w:t>
            </w:r>
          </w:p>
          <w:p>
            <w:pPr>
              <w:rPr>
                <w:rFonts w:hint="eastAsia" w:ascii="楷体" w:hAnsi="楷体" w:eastAsia="楷体" w:cs="楷体"/>
                <w:bCs/>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b/>
                <w:bCs w:val="0"/>
                <w:color w:val="000000" w:themeColor="text1"/>
                <w:sz w:val="21"/>
                <w:szCs w:val="21"/>
                <w:highlight w:val="none"/>
                <w:lang w:val="en-US" w:eastAsia="zh-CN"/>
                <w14:textFill>
                  <w14:solidFill>
                    <w14:schemeClr w14:val="tx1"/>
                  </w14:solidFill>
                </w14:textFill>
              </w:rPr>
              <w:t>处理结果：</w:t>
            </w:r>
            <w:r>
              <w:rPr>
                <w:rFonts w:hint="eastAsia" w:ascii="楷体" w:hAnsi="楷体" w:eastAsia="楷体" w:cs="楷体"/>
                <w:b w:val="0"/>
                <w:bCs/>
                <w:color w:val="000000" w:themeColor="text1"/>
                <w:szCs w:val="21"/>
                <w:highlight w:val="none"/>
                <w:shd w:val="clear" w:fill="auto"/>
                <w14:textFill>
                  <w14:solidFill>
                    <w14:schemeClr w14:val="tx1"/>
                  </w14:solidFill>
                </w14:textFill>
              </w:rPr>
              <w:t>已责令改正</w:t>
            </w:r>
            <w:r>
              <w:rPr>
                <w:rFonts w:hint="eastAsia" w:ascii="楷体" w:hAnsi="楷体" w:eastAsia="楷体" w:cs="楷体"/>
                <w:color w:val="000000" w:themeColor="text1"/>
                <w:szCs w:val="21"/>
                <w:highlight w:val="none"/>
                <w:lang w:val="en-US" w:eastAsia="zh-CN"/>
                <w14:textFill>
                  <w14:solidFill>
                    <w14:schemeClr w14:val="tx1"/>
                  </w14:solidFill>
                </w14:textFill>
              </w:rPr>
              <w:t xml:space="preserve">       </w:t>
            </w:r>
          </w:p>
        </w:tc>
        <w:tc>
          <w:tcPr>
            <w:tcW w:w="630" w:type="dxa"/>
            <w:shd w:val="clear" w:color="auto" w:fill="auto"/>
            <w:vAlign w:val="center"/>
          </w:tcPr>
          <w:p>
            <w:pPr>
              <w:rPr>
                <w:rFonts w:hint="eastAsia" w:ascii="楷体" w:hAnsi="楷体" w:eastAsia="楷体" w:cs="楷体"/>
                <w:bCs/>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楷体" w:hAnsi="楷体" w:eastAsia="楷体" w:cs="楷体"/>
                <w:i w:val="0"/>
                <w:iCs w:val="0"/>
                <w:caps w:val="0"/>
                <w:color w:val="000000" w:themeColor="text1"/>
                <w:spacing w:val="0"/>
                <w:kern w:val="2"/>
                <w:sz w:val="21"/>
                <w:szCs w:val="21"/>
                <w:highlight w:val="none"/>
                <w:shd w:val="clear" w:fill="FFFFFF"/>
                <w:lang w:val="en-US" w:eastAsia="zh-CN" w:bidi="ar-SA"/>
                <w14:textFill>
                  <w14:solidFill>
                    <w14:schemeClr w14:val="tx1"/>
                  </w14:solidFill>
                </w14:textFill>
              </w:rPr>
            </w:pPr>
            <w:r>
              <w:rPr>
                <w:rFonts w:hint="eastAsia" w:ascii="楷体" w:hAnsi="楷体" w:eastAsia="楷体" w:cs="楷体"/>
                <w:i w:val="0"/>
                <w:iCs w:val="0"/>
                <w:caps w:val="0"/>
                <w:color w:val="000000" w:themeColor="text1"/>
                <w:spacing w:val="0"/>
                <w:sz w:val="21"/>
                <w:szCs w:val="21"/>
                <w:highlight w:val="none"/>
                <w:shd w:val="clear" w:fill="FFFFFF"/>
                <w:lang w:val="en-US" w:eastAsia="zh-CN"/>
                <w14:textFill>
                  <w14:solidFill>
                    <w14:schemeClr w14:val="tx1"/>
                  </w14:solidFill>
                </w14:textFill>
              </w:rPr>
              <w:t>17</w:t>
            </w:r>
          </w:p>
        </w:tc>
        <w:tc>
          <w:tcPr>
            <w:tcW w:w="150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楷体" w:hAnsi="楷体" w:eastAsia="楷体" w:cs="楷体"/>
                <w:color w:val="000000" w:themeColor="text1"/>
                <w:szCs w:val="21"/>
                <w14:textFill>
                  <w14:solidFill>
                    <w14:schemeClr w14:val="tx1"/>
                  </w14:solidFill>
                </w14:textFill>
              </w:rPr>
            </w:pPr>
            <w:r>
              <w:rPr>
                <w:rFonts w:hint="eastAsia" w:ascii="楷体" w:hAnsi="楷体" w:eastAsia="楷体" w:cs="楷体"/>
                <w:i w:val="0"/>
                <w:iCs w:val="0"/>
                <w:caps w:val="0"/>
                <w:color w:val="000000" w:themeColor="text1"/>
                <w:spacing w:val="0"/>
                <w:sz w:val="21"/>
                <w:szCs w:val="21"/>
                <w:highlight w:val="none"/>
                <w:shd w:val="clear" w:fill="FFFFFF"/>
                <w:lang w:val="en-US" w:eastAsia="zh-CN"/>
                <w14:textFill>
                  <w14:solidFill>
                    <w14:schemeClr w14:val="tx1"/>
                  </w14:solidFill>
                </w14:textFill>
              </w:rPr>
              <w:t>2025年对高速公路运营企业的行政检查</w:t>
            </w:r>
          </w:p>
        </w:tc>
        <w:tc>
          <w:tcPr>
            <w:tcW w:w="1668"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对高速公路运营企业的行政检查</w:t>
            </w:r>
          </w:p>
        </w:tc>
        <w:tc>
          <w:tcPr>
            <w:tcW w:w="2687" w:type="dxa"/>
            <w:shd w:val="clear" w:color="auto" w:fill="auto"/>
            <w:vAlign w:val="center"/>
          </w:tcPr>
          <w:p>
            <w:pPr>
              <w:rPr>
                <w:rFonts w:hint="eastAsia" w:ascii="楷体" w:hAnsi="楷体" w:eastAsia="楷体" w:cs="楷体"/>
                <w:color w:val="000000" w:themeColor="text1"/>
                <w:szCs w:val="21"/>
                <w:highlight w:val="none"/>
                <w:lang w:val="en-US" w:eastAsia="zh-CN"/>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桂林港建高速公路</w:t>
            </w:r>
          </w:p>
          <w:p>
            <w:pPr>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有限公司</w:t>
            </w:r>
          </w:p>
        </w:tc>
        <w:tc>
          <w:tcPr>
            <w:tcW w:w="2360" w:type="dxa"/>
            <w:shd w:val="clear" w:color="auto" w:fill="auto"/>
            <w:vAlign w:val="center"/>
          </w:tcPr>
          <w:p>
            <w:pPr>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szCs w:val="21"/>
                <w:highlight w:val="none"/>
                <w:shd w:val="clear" w:color="auto" w:fill="FFFFFF"/>
                <w14:textFill>
                  <w14:solidFill>
                    <w14:schemeClr w14:val="tx1"/>
                  </w14:solidFill>
                </w14:textFill>
              </w:rPr>
              <w:t>发现问题已责令改正</w:t>
            </w:r>
          </w:p>
        </w:tc>
        <w:tc>
          <w:tcPr>
            <w:tcW w:w="50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b/>
                <w:bCs/>
                <w:color w:val="000000" w:themeColor="text1"/>
                <w:szCs w:val="21"/>
                <w:highlight w:val="none"/>
                <w:lang w:val="en-US" w:eastAsia="zh-CN"/>
                <w14:textFill>
                  <w14:solidFill>
                    <w14:schemeClr w14:val="tx1"/>
                  </w14:solidFill>
                </w14:textFill>
              </w:rPr>
            </w:pPr>
            <w:r>
              <w:rPr>
                <w:rFonts w:hint="eastAsia" w:ascii="楷体" w:hAnsi="楷体" w:eastAsia="楷体" w:cs="楷体"/>
                <w:b/>
                <w:bCs/>
                <w:color w:val="000000" w:themeColor="text1"/>
                <w:szCs w:val="21"/>
                <w:highlight w:val="none"/>
                <w:lang w:val="en-US" w:eastAsia="zh-CN"/>
                <w14:textFill>
                  <w14:solidFill>
                    <w14:schemeClr w14:val="tx1"/>
                  </w14:solidFill>
                </w14:textFill>
              </w:rPr>
              <w:t>发现问题：</w:t>
            </w:r>
          </w:p>
          <w:p>
            <w:pPr>
              <w:rPr>
                <w:rFonts w:hint="eastAsia" w:ascii="楷体" w:hAnsi="楷体" w:eastAsia="楷体" w:cs="楷体"/>
                <w:color w:val="000000" w:themeColor="text1"/>
                <w:kern w:val="2"/>
                <w:sz w:val="21"/>
                <w:szCs w:val="21"/>
                <w:lang w:val="en-US" w:eastAsia="zh-CN" w:bidi="ar-SA"/>
                <w14:textFill>
                  <w14:solidFill>
                    <w14:schemeClr w14:val="tx1"/>
                  </w14:solidFill>
                </w14:textFill>
              </w:rPr>
            </w:pPr>
            <w:r>
              <w:rPr>
                <w:rFonts w:hint="eastAsia" w:ascii="楷体" w:hAnsi="楷体" w:eastAsia="楷体" w:cs="楷体"/>
                <w:color w:val="000000" w:themeColor="text1"/>
                <w:kern w:val="2"/>
                <w:sz w:val="21"/>
                <w:szCs w:val="21"/>
                <w:lang w:val="en-US" w:eastAsia="zh-CN" w:bidi="ar-SA"/>
                <w14:textFill>
                  <w14:solidFill>
                    <w14:schemeClr w14:val="tx1"/>
                  </w14:solidFill>
                </w14:textFill>
              </w:rPr>
              <w:t>1.安全生产责任制归档文件未按目录顺序排列;</w:t>
            </w:r>
          </w:p>
          <w:p>
            <w:pPr>
              <w:rPr>
                <w:rFonts w:hint="eastAsia" w:ascii="楷体" w:hAnsi="楷体" w:eastAsia="楷体" w:cs="楷体"/>
                <w:color w:val="000000" w:themeColor="text1"/>
                <w:kern w:val="2"/>
                <w:sz w:val="21"/>
                <w:szCs w:val="21"/>
                <w:lang w:val="en-US" w:eastAsia="zh-CN" w:bidi="ar-SA"/>
                <w14:textFill>
                  <w14:solidFill>
                    <w14:schemeClr w14:val="tx1"/>
                  </w14:solidFill>
                </w14:textFill>
              </w:rPr>
            </w:pPr>
            <w:r>
              <w:rPr>
                <w:rFonts w:hint="eastAsia" w:ascii="楷体" w:hAnsi="楷体" w:eastAsia="楷体" w:cs="楷体"/>
                <w:color w:val="000000" w:themeColor="text1"/>
                <w:kern w:val="2"/>
                <w:sz w:val="21"/>
                <w:szCs w:val="21"/>
                <w:lang w:val="en-US" w:eastAsia="zh-CN" w:bidi="ar-SA"/>
                <w14:textFill>
                  <w14:solidFill>
                    <w14:schemeClr w14:val="tx1"/>
                  </w14:solidFill>
                </w14:textFill>
              </w:rPr>
              <w:t>2.三级安全培训教育（部门级）邢益华档案缺相片;</w:t>
            </w:r>
          </w:p>
          <w:p>
            <w:pPr>
              <w:rPr>
                <w:rFonts w:hint="eastAsia" w:ascii="楷体" w:hAnsi="楷体" w:eastAsia="楷体" w:cs="楷体"/>
                <w:color w:val="000000" w:themeColor="text1"/>
                <w:kern w:val="2"/>
                <w:sz w:val="21"/>
                <w:szCs w:val="21"/>
                <w:lang w:val="en-US" w:eastAsia="zh-CN" w:bidi="ar-SA"/>
                <w14:textFill>
                  <w14:solidFill>
                    <w14:schemeClr w14:val="tx1"/>
                  </w14:solidFill>
                </w14:textFill>
              </w:rPr>
            </w:pPr>
            <w:r>
              <w:rPr>
                <w:rFonts w:hint="eastAsia" w:ascii="楷体" w:hAnsi="楷体" w:eastAsia="楷体" w:cs="楷体"/>
                <w:color w:val="000000" w:themeColor="text1"/>
                <w:kern w:val="2"/>
                <w:sz w:val="21"/>
                <w:szCs w:val="21"/>
                <w:lang w:val="en-US" w:eastAsia="zh-CN" w:bidi="ar-SA"/>
                <w14:textFill>
                  <w14:solidFill>
                    <w14:schemeClr w14:val="tx1"/>
                  </w14:solidFill>
                </w14:textFill>
              </w:rPr>
              <w:t>3.会仙北服务区、高田南服务区安全检查记录及整改通知单(检查整改字[2025]桂林第011号）个别检查人员未签字。</w:t>
            </w:r>
          </w:p>
          <w:p>
            <w:pPr>
              <w:rPr>
                <w:rFonts w:hint="eastAsia" w:ascii="楷体" w:hAnsi="楷体" w:eastAsia="楷体" w:cs="楷体"/>
                <w:bCs/>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b/>
                <w:bCs w:val="0"/>
                <w:color w:val="000000" w:themeColor="text1"/>
                <w:sz w:val="21"/>
                <w:szCs w:val="21"/>
                <w:highlight w:val="none"/>
                <w:lang w:val="en-US" w:eastAsia="zh-CN"/>
                <w14:textFill>
                  <w14:solidFill>
                    <w14:schemeClr w14:val="tx1"/>
                  </w14:solidFill>
                </w14:textFill>
              </w:rPr>
              <w:t>处理结果：</w:t>
            </w:r>
            <w:r>
              <w:rPr>
                <w:rFonts w:hint="eastAsia" w:ascii="楷体" w:hAnsi="楷体" w:eastAsia="楷体" w:cs="楷体"/>
                <w:b w:val="0"/>
                <w:bCs/>
                <w:color w:val="000000" w:themeColor="text1"/>
                <w:szCs w:val="21"/>
                <w:highlight w:val="none"/>
                <w:shd w:val="clear" w:fill="auto"/>
                <w14:textFill>
                  <w14:solidFill>
                    <w14:schemeClr w14:val="tx1"/>
                  </w14:solidFill>
                </w14:textFill>
              </w:rPr>
              <w:t>已责令改正</w:t>
            </w:r>
            <w:r>
              <w:rPr>
                <w:rFonts w:hint="eastAsia" w:ascii="楷体" w:hAnsi="楷体" w:eastAsia="楷体" w:cs="楷体"/>
                <w:color w:val="000000" w:themeColor="text1"/>
                <w:szCs w:val="21"/>
                <w:highlight w:val="none"/>
                <w:lang w:val="en-US" w:eastAsia="zh-CN"/>
                <w14:textFill>
                  <w14:solidFill>
                    <w14:schemeClr w14:val="tx1"/>
                  </w14:solidFill>
                </w14:textFill>
              </w:rPr>
              <w:t xml:space="preserve">       </w:t>
            </w:r>
          </w:p>
        </w:tc>
        <w:tc>
          <w:tcPr>
            <w:tcW w:w="630" w:type="dxa"/>
            <w:shd w:val="clear" w:color="auto" w:fill="auto"/>
            <w:vAlign w:val="center"/>
          </w:tcPr>
          <w:p>
            <w:pPr>
              <w:rPr>
                <w:rFonts w:hint="eastAsia" w:ascii="楷体" w:hAnsi="楷体" w:eastAsia="楷体" w:cs="楷体"/>
                <w:bCs/>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楷体" w:hAnsi="楷体" w:eastAsia="楷体" w:cs="楷体"/>
                <w:i w:val="0"/>
                <w:iCs w:val="0"/>
                <w:caps w:val="0"/>
                <w:color w:val="000000" w:themeColor="text1"/>
                <w:spacing w:val="0"/>
                <w:kern w:val="2"/>
                <w:sz w:val="21"/>
                <w:szCs w:val="21"/>
                <w:highlight w:val="none"/>
                <w:shd w:val="clear" w:fill="FFFFFF"/>
                <w:lang w:val="en-US" w:eastAsia="zh-CN" w:bidi="ar-SA"/>
                <w14:textFill>
                  <w14:solidFill>
                    <w14:schemeClr w14:val="tx1"/>
                  </w14:solidFill>
                </w14:textFill>
              </w:rPr>
            </w:pPr>
            <w:r>
              <w:rPr>
                <w:rFonts w:hint="eastAsia" w:ascii="楷体" w:hAnsi="楷体" w:eastAsia="楷体" w:cs="楷体"/>
                <w:i w:val="0"/>
                <w:iCs w:val="0"/>
                <w:caps w:val="0"/>
                <w:color w:val="000000" w:themeColor="text1"/>
                <w:spacing w:val="0"/>
                <w:sz w:val="21"/>
                <w:szCs w:val="21"/>
                <w:highlight w:val="none"/>
                <w:shd w:val="clear" w:fill="FFFFFF"/>
                <w:lang w:val="en-US" w:eastAsia="zh-CN"/>
                <w14:textFill>
                  <w14:solidFill>
                    <w14:schemeClr w14:val="tx1"/>
                  </w14:solidFill>
                </w14:textFill>
              </w:rPr>
              <w:t>18</w:t>
            </w:r>
          </w:p>
        </w:tc>
        <w:tc>
          <w:tcPr>
            <w:tcW w:w="150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楷体" w:hAnsi="楷体" w:eastAsia="楷体" w:cs="楷体"/>
                <w:color w:val="000000" w:themeColor="text1"/>
                <w:szCs w:val="21"/>
                <w14:textFill>
                  <w14:solidFill>
                    <w14:schemeClr w14:val="tx1"/>
                  </w14:solidFill>
                </w14:textFill>
              </w:rPr>
            </w:pPr>
            <w:r>
              <w:rPr>
                <w:rFonts w:hint="eastAsia" w:ascii="楷体" w:hAnsi="楷体" w:eastAsia="楷体" w:cs="楷体"/>
                <w:i w:val="0"/>
                <w:iCs w:val="0"/>
                <w:caps w:val="0"/>
                <w:color w:val="000000" w:themeColor="text1"/>
                <w:spacing w:val="0"/>
                <w:sz w:val="21"/>
                <w:szCs w:val="21"/>
                <w:highlight w:val="none"/>
                <w:shd w:val="clear" w:fill="FFFFFF"/>
                <w:lang w:val="en-US" w:eastAsia="zh-CN"/>
                <w14:textFill>
                  <w14:solidFill>
                    <w14:schemeClr w14:val="tx1"/>
                  </w14:solidFill>
                </w14:textFill>
              </w:rPr>
              <w:t>2025年对高速公路运营企业的行政检查</w:t>
            </w:r>
          </w:p>
        </w:tc>
        <w:tc>
          <w:tcPr>
            <w:tcW w:w="1668"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对高速公路运营企业的行政检查</w:t>
            </w:r>
          </w:p>
        </w:tc>
        <w:tc>
          <w:tcPr>
            <w:tcW w:w="2687" w:type="dxa"/>
            <w:shd w:val="clear" w:color="auto" w:fill="auto"/>
            <w:vAlign w:val="center"/>
          </w:tcPr>
          <w:p>
            <w:pPr>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广西粤海高速公路有限公司</w:t>
            </w:r>
          </w:p>
        </w:tc>
        <w:tc>
          <w:tcPr>
            <w:tcW w:w="2360" w:type="dxa"/>
            <w:shd w:val="clear" w:color="auto" w:fill="auto"/>
            <w:vAlign w:val="center"/>
          </w:tcPr>
          <w:p>
            <w:pPr>
              <w:rPr>
                <w:rFonts w:hint="eastAsia" w:ascii="楷体" w:hAnsi="楷体" w:eastAsia="楷体" w:cs="楷体"/>
                <w:color w:val="000000" w:themeColor="text1"/>
                <w:kern w:val="2"/>
                <w:sz w:val="21"/>
                <w:szCs w:val="21"/>
                <w:highlight w:val="none"/>
                <w:shd w:val="clear" w:color="auto" w:fill="FFFFFF"/>
                <w:lang w:val="en-US" w:eastAsia="zh-CN" w:bidi="ar-SA"/>
                <w14:textFill>
                  <w14:solidFill>
                    <w14:schemeClr w14:val="tx1"/>
                  </w14:solidFill>
                </w14:textFill>
              </w:rPr>
            </w:pPr>
            <w:r>
              <w:rPr>
                <w:rFonts w:hint="eastAsia" w:ascii="楷体" w:hAnsi="楷体" w:eastAsia="楷体" w:cs="楷体"/>
                <w:color w:val="000000" w:themeColor="text1"/>
                <w:szCs w:val="21"/>
                <w:highlight w:val="none"/>
                <w:shd w:val="clear" w:color="auto" w:fill="FFFFFF"/>
                <w14:textFill>
                  <w14:solidFill>
                    <w14:schemeClr w14:val="tx1"/>
                  </w14:solidFill>
                </w14:textFill>
              </w:rPr>
              <w:t>发现问题已责令改正</w:t>
            </w:r>
          </w:p>
        </w:tc>
        <w:tc>
          <w:tcPr>
            <w:tcW w:w="50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楷体" w:hAnsi="楷体" w:eastAsia="楷体" w:cs="楷体"/>
                <w:b/>
                <w:bCs/>
                <w:color w:val="000000" w:themeColor="text1"/>
                <w:szCs w:val="21"/>
                <w:highlight w:val="none"/>
                <w:lang w:val="en-US" w:eastAsia="zh-CN"/>
                <w14:textFill>
                  <w14:solidFill>
                    <w14:schemeClr w14:val="tx1"/>
                  </w14:solidFill>
                </w14:textFill>
              </w:rPr>
            </w:pPr>
            <w:r>
              <w:rPr>
                <w:rFonts w:hint="eastAsia" w:ascii="楷体" w:hAnsi="楷体" w:eastAsia="楷体" w:cs="楷体"/>
                <w:b/>
                <w:bCs/>
                <w:color w:val="000000" w:themeColor="text1"/>
                <w:szCs w:val="21"/>
                <w:highlight w:val="none"/>
                <w:lang w:val="en-US" w:eastAsia="zh-CN"/>
                <w14:textFill>
                  <w14:solidFill>
                    <w14:schemeClr w14:val="tx1"/>
                  </w14:solidFill>
                </w14:textFill>
              </w:rPr>
              <w:t>发现问题：</w:t>
            </w:r>
          </w:p>
          <w:p>
            <w:pPr>
              <w:numPr>
                <w:ilvl w:val="0"/>
                <w:numId w:val="2"/>
              </w:numPr>
              <w:ind w:firstLine="0" w:firstLineChars="0"/>
              <w:rPr>
                <w:rFonts w:hint="default" w:ascii="楷体" w:hAnsi="楷体" w:eastAsia="楷体" w:cs="楷体"/>
                <w:color w:val="000000" w:themeColor="text1"/>
                <w:kern w:val="2"/>
                <w:sz w:val="21"/>
                <w:szCs w:val="21"/>
                <w:lang w:val="en-US" w:eastAsia="zh-CN" w:bidi="ar-SA"/>
                <w14:textFill>
                  <w14:solidFill>
                    <w14:schemeClr w14:val="tx1"/>
                  </w14:solidFill>
                </w14:textFill>
              </w:rPr>
            </w:pPr>
            <w:r>
              <w:rPr>
                <w:rFonts w:hint="eastAsia" w:ascii="楷体" w:hAnsi="楷体" w:eastAsia="楷体" w:cs="楷体"/>
                <w:color w:val="000000" w:themeColor="text1"/>
                <w:kern w:val="2"/>
                <w:sz w:val="21"/>
                <w:szCs w:val="21"/>
                <w:lang w:val="en-US" w:eastAsia="zh-CN" w:bidi="ar-SA"/>
                <w14:textFill>
                  <w14:solidFill>
                    <w14:schemeClr w14:val="tx1"/>
                  </w14:solidFill>
                </w14:textFill>
              </w:rPr>
              <w:t>因岗位调动，有一份安全生产责任书未签字;</w:t>
            </w:r>
          </w:p>
          <w:p>
            <w:pPr>
              <w:numPr>
                <w:ilvl w:val="0"/>
                <w:numId w:val="0"/>
              </w:numPr>
              <w:rPr>
                <w:rFonts w:hint="eastAsia" w:ascii="楷体" w:hAnsi="楷体" w:eastAsia="楷体" w:cs="楷体"/>
                <w:color w:val="000000" w:themeColor="text1"/>
                <w:kern w:val="2"/>
                <w:sz w:val="21"/>
                <w:szCs w:val="21"/>
                <w:lang w:val="en-US" w:eastAsia="zh-CN" w:bidi="ar-SA"/>
                <w14:textFill>
                  <w14:solidFill>
                    <w14:schemeClr w14:val="tx1"/>
                  </w14:solidFill>
                </w14:textFill>
              </w:rPr>
            </w:pPr>
            <w:r>
              <w:rPr>
                <w:rFonts w:hint="eastAsia" w:ascii="楷体" w:hAnsi="楷体" w:eastAsia="楷体" w:cs="楷体"/>
                <w:color w:val="000000" w:themeColor="text1"/>
                <w:kern w:val="2"/>
                <w:sz w:val="21"/>
                <w:szCs w:val="21"/>
                <w:lang w:val="en-US" w:eastAsia="zh-CN" w:bidi="ar-SA"/>
                <w14:textFill>
                  <w14:solidFill>
                    <w14:schemeClr w14:val="tx1"/>
                  </w14:solidFill>
                </w14:textFill>
              </w:rPr>
              <w:t>2.部分安全随机检查表中，部分参与人员未及时签字。</w:t>
            </w:r>
          </w:p>
          <w:p>
            <w:pPr>
              <w:ind w:firstLine="0" w:firstLineChars="0"/>
              <w:rPr>
                <w:rFonts w:hint="eastAsia" w:ascii="楷体" w:hAnsi="楷体" w:eastAsia="楷体" w:cs="楷体"/>
                <w:color w:val="000000" w:themeColor="text1"/>
                <w:kern w:val="2"/>
                <w:sz w:val="21"/>
                <w:szCs w:val="21"/>
                <w:lang w:val="en-US" w:eastAsia="zh-CN" w:bidi="ar-SA"/>
                <w14:textFill>
                  <w14:solidFill>
                    <w14:schemeClr w14:val="tx1"/>
                  </w14:solidFill>
                </w14:textFill>
              </w:rPr>
            </w:pPr>
            <w:r>
              <w:rPr>
                <w:rFonts w:hint="eastAsia" w:ascii="楷体" w:hAnsi="楷体" w:eastAsia="楷体" w:cs="楷体"/>
                <w:b/>
                <w:bCs w:val="0"/>
                <w:color w:val="000000" w:themeColor="text1"/>
                <w:sz w:val="21"/>
                <w:szCs w:val="21"/>
                <w:highlight w:val="none"/>
                <w:lang w:val="en-US" w:eastAsia="zh-CN"/>
                <w14:textFill>
                  <w14:solidFill>
                    <w14:schemeClr w14:val="tx1"/>
                  </w14:solidFill>
                </w14:textFill>
              </w:rPr>
              <w:t>处理结果：</w:t>
            </w:r>
            <w:r>
              <w:rPr>
                <w:rFonts w:hint="eastAsia" w:ascii="楷体" w:hAnsi="楷体" w:eastAsia="楷体" w:cs="楷体"/>
                <w:b w:val="0"/>
                <w:bCs/>
                <w:color w:val="000000" w:themeColor="text1"/>
                <w:szCs w:val="21"/>
                <w:highlight w:val="none"/>
                <w:shd w:val="clear" w:fill="auto"/>
                <w14:textFill>
                  <w14:solidFill>
                    <w14:schemeClr w14:val="tx1"/>
                  </w14:solidFill>
                </w14:textFill>
              </w:rPr>
              <w:t>已责令改正</w:t>
            </w:r>
            <w:r>
              <w:rPr>
                <w:rFonts w:hint="eastAsia" w:ascii="楷体" w:hAnsi="楷体" w:eastAsia="楷体" w:cs="楷体"/>
                <w:color w:val="000000" w:themeColor="text1"/>
                <w:szCs w:val="21"/>
                <w:highlight w:val="none"/>
                <w:lang w:val="en-US" w:eastAsia="zh-CN"/>
                <w14:textFill>
                  <w14:solidFill>
                    <w14:schemeClr w14:val="tx1"/>
                  </w14:solidFill>
                </w14:textFill>
              </w:rPr>
              <w:t xml:space="preserve">    </w:t>
            </w:r>
          </w:p>
        </w:tc>
        <w:tc>
          <w:tcPr>
            <w:tcW w:w="630" w:type="dxa"/>
            <w:shd w:val="clear" w:color="auto" w:fill="auto"/>
            <w:vAlign w:val="center"/>
          </w:tcPr>
          <w:p>
            <w:pPr>
              <w:rPr>
                <w:rFonts w:hint="eastAsia" w:ascii="楷体" w:hAnsi="楷体" w:eastAsia="楷体" w:cs="楷体"/>
                <w:bCs/>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楷体" w:hAnsi="楷体" w:eastAsia="楷体" w:cs="楷体"/>
                <w:i w:val="0"/>
                <w:iCs w:val="0"/>
                <w:caps w:val="0"/>
                <w:color w:val="000000" w:themeColor="text1"/>
                <w:spacing w:val="0"/>
                <w:kern w:val="2"/>
                <w:sz w:val="21"/>
                <w:szCs w:val="21"/>
                <w:highlight w:val="none"/>
                <w:shd w:val="clear" w:fill="FFFFFF"/>
                <w:lang w:val="en-US" w:eastAsia="zh-CN" w:bidi="ar-SA"/>
                <w14:textFill>
                  <w14:solidFill>
                    <w14:schemeClr w14:val="tx1"/>
                  </w14:solidFill>
                </w14:textFill>
              </w:rPr>
            </w:pPr>
            <w:r>
              <w:rPr>
                <w:rFonts w:hint="eastAsia" w:ascii="楷体" w:hAnsi="楷体" w:eastAsia="楷体" w:cs="楷体"/>
                <w:i w:val="0"/>
                <w:iCs w:val="0"/>
                <w:caps w:val="0"/>
                <w:color w:val="000000" w:themeColor="text1"/>
                <w:spacing w:val="0"/>
                <w:sz w:val="21"/>
                <w:szCs w:val="21"/>
                <w:highlight w:val="none"/>
                <w:shd w:val="clear" w:fill="FFFFFF"/>
                <w:lang w:val="en-US" w:eastAsia="zh-CN"/>
                <w14:textFill>
                  <w14:solidFill>
                    <w14:schemeClr w14:val="tx1"/>
                  </w14:solidFill>
                </w14:textFill>
              </w:rPr>
              <w:t>19</w:t>
            </w:r>
          </w:p>
        </w:tc>
        <w:tc>
          <w:tcPr>
            <w:tcW w:w="1500" w:type="dxa"/>
            <w:vAlign w:val="center"/>
          </w:tcPr>
          <w:p>
            <w:pPr>
              <w:spacing w:line="300" w:lineRule="exact"/>
              <w:rPr>
                <w:rFonts w:hint="eastAsia" w:ascii="楷体" w:hAnsi="楷体" w:eastAsia="楷体" w:cs="楷体"/>
                <w:color w:val="000000" w:themeColor="text1"/>
                <w:szCs w:val="21"/>
                <w14:textFill>
                  <w14:solidFill>
                    <w14:schemeClr w14:val="tx1"/>
                  </w14:solidFill>
                </w14:textFill>
              </w:rPr>
            </w:pPr>
            <w:r>
              <w:rPr>
                <w:rFonts w:hint="eastAsia" w:ascii="楷体" w:hAnsi="楷体" w:eastAsia="楷体" w:cs="楷体"/>
                <w:i w:val="0"/>
                <w:iCs w:val="0"/>
                <w:caps w:val="0"/>
                <w:color w:val="000000" w:themeColor="text1"/>
                <w:spacing w:val="0"/>
                <w:sz w:val="21"/>
                <w:szCs w:val="21"/>
                <w:highlight w:val="none"/>
                <w:shd w:val="clear" w:fill="FFFFFF"/>
                <w:lang w:val="en-US" w:eastAsia="zh-CN"/>
                <w14:textFill>
                  <w14:solidFill>
                    <w14:schemeClr w14:val="tx1"/>
                  </w14:solidFill>
                </w14:textFill>
              </w:rPr>
              <w:t>2024年</w:t>
            </w:r>
            <w:bookmarkStart w:id="0" w:name="_GoBack"/>
            <w:bookmarkEnd w:id="0"/>
            <w:r>
              <w:rPr>
                <w:rFonts w:hint="eastAsia" w:ascii="楷体" w:hAnsi="楷体" w:eastAsia="楷体" w:cs="楷体"/>
                <w:i w:val="0"/>
                <w:iCs w:val="0"/>
                <w:caps w:val="0"/>
                <w:color w:val="000000" w:themeColor="text1"/>
                <w:spacing w:val="0"/>
                <w:sz w:val="21"/>
                <w:szCs w:val="21"/>
                <w:highlight w:val="none"/>
                <w:shd w:val="clear" w:fill="FFFFFF"/>
                <w:lang w:val="en-US" w:eastAsia="zh-CN"/>
                <w14:textFill>
                  <w14:solidFill>
                    <w14:schemeClr w14:val="tx1"/>
                  </w14:solidFill>
                </w14:textFill>
              </w:rPr>
              <w:t>对公路养护作业单位的行政检查</w:t>
            </w:r>
          </w:p>
        </w:tc>
        <w:tc>
          <w:tcPr>
            <w:tcW w:w="1668" w:type="dxa"/>
            <w:vAlign w:val="center"/>
          </w:tcPr>
          <w:p>
            <w:pPr>
              <w:widowControl/>
              <w:spacing w:line="300" w:lineRule="exact"/>
              <w:rPr>
                <w:rFonts w:hint="eastAsia"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对公路养护作业单位的行政检查</w:t>
            </w:r>
          </w:p>
        </w:tc>
        <w:tc>
          <w:tcPr>
            <w:tcW w:w="2687" w:type="dxa"/>
            <w:shd w:val="clear" w:color="auto" w:fill="auto"/>
            <w:vAlign w:val="center"/>
          </w:tcPr>
          <w:p>
            <w:pPr>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广西长庚建筑工程有限公司</w:t>
            </w:r>
          </w:p>
        </w:tc>
        <w:tc>
          <w:tcPr>
            <w:tcW w:w="2360" w:type="dxa"/>
            <w:shd w:val="clear" w:color="auto" w:fill="auto"/>
            <w:vAlign w:val="center"/>
          </w:tcPr>
          <w:p>
            <w:pPr>
              <w:rPr>
                <w:rFonts w:hint="eastAsia" w:ascii="楷体" w:hAnsi="楷体" w:eastAsia="楷体" w:cs="楷体"/>
                <w:color w:val="000000" w:themeColor="text1"/>
                <w:kern w:val="2"/>
                <w:sz w:val="21"/>
                <w:szCs w:val="21"/>
                <w:highlight w:val="none"/>
                <w:shd w:val="clear" w:color="auto" w:fill="FFFFFF"/>
                <w:lang w:val="en-US" w:eastAsia="zh-CN" w:bidi="ar-SA"/>
                <w14:textFill>
                  <w14:solidFill>
                    <w14:schemeClr w14:val="tx1"/>
                  </w14:solidFill>
                </w14:textFill>
              </w:rPr>
            </w:pPr>
            <w:r>
              <w:rPr>
                <w:rFonts w:hint="eastAsia" w:ascii="楷体" w:hAnsi="楷体" w:eastAsia="楷体" w:cs="楷体"/>
                <w:color w:val="000000" w:themeColor="text1"/>
                <w:szCs w:val="21"/>
                <w:highlight w:val="none"/>
                <w:shd w:val="clear" w:color="auto" w:fill="FFFFFF"/>
                <w14:textFill>
                  <w14:solidFill>
                    <w14:schemeClr w14:val="tx1"/>
                  </w14:solidFill>
                </w14:textFill>
              </w:rPr>
              <w:t>发现问题已责令改正</w:t>
            </w:r>
          </w:p>
        </w:tc>
        <w:tc>
          <w:tcPr>
            <w:tcW w:w="5065" w:type="dxa"/>
            <w:shd w:val="clear" w:color="auto" w:fill="auto"/>
            <w:vAlign w:val="center"/>
          </w:tcPr>
          <w:p>
            <w:pPr>
              <w:widowControl/>
              <w:spacing w:line="320" w:lineRule="exact"/>
              <w:jc w:val="left"/>
              <w:rPr>
                <w:rFonts w:hint="eastAsia" w:ascii="楷体" w:hAnsi="楷体" w:eastAsia="楷体" w:cs="楷体"/>
                <w:b/>
                <w:bCs/>
                <w:color w:val="000000" w:themeColor="text1"/>
                <w:szCs w:val="21"/>
                <w:highlight w:val="none"/>
                <w:lang w:val="en-US" w:eastAsia="zh-CN"/>
                <w14:textFill>
                  <w14:solidFill>
                    <w14:schemeClr w14:val="tx1"/>
                  </w14:solidFill>
                </w14:textFill>
              </w:rPr>
            </w:pPr>
            <w:r>
              <w:rPr>
                <w:rFonts w:hint="eastAsia" w:ascii="楷体" w:hAnsi="楷体" w:eastAsia="楷体" w:cs="楷体"/>
                <w:b/>
                <w:bCs/>
                <w:color w:val="000000" w:themeColor="text1"/>
                <w:szCs w:val="21"/>
                <w:highlight w:val="none"/>
                <w:lang w:val="en-US" w:eastAsia="zh-CN"/>
                <w14:textFill>
                  <w14:solidFill>
                    <w14:schemeClr w14:val="tx1"/>
                  </w14:solidFill>
                </w14:textFill>
              </w:rPr>
              <w:t>发现问题：</w:t>
            </w:r>
          </w:p>
          <w:p>
            <w:pPr>
              <w:widowControl/>
              <w:numPr>
                <w:ilvl w:val="0"/>
                <w:numId w:val="3"/>
              </w:numPr>
              <w:spacing w:line="320" w:lineRule="exact"/>
              <w:jc w:val="left"/>
              <w:rPr>
                <w:rFonts w:hint="eastAsia" w:ascii="楷体" w:hAnsi="楷体" w:eastAsia="楷体" w:cs="楷体"/>
                <w:color w:val="000000" w:themeColor="text1"/>
                <w:szCs w:val="21"/>
                <w:highlight w:val="none"/>
                <w:lang w:val="en-US" w:eastAsia="zh-CN"/>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实际办公地址与注册地址不一致;</w:t>
            </w:r>
          </w:p>
          <w:p>
            <w:pPr>
              <w:widowControl/>
              <w:numPr>
                <w:ilvl w:val="0"/>
                <w:numId w:val="3"/>
              </w:numPr>
              <w:spacing w:line="320" w:lineRule="exact"/>
              <w:jc w:val="left"/>
              <w:rPr>
                <w:rFonts w:hint="eastAsia" w:ascii="楷体" w:hAnsi="楷体" w:eastAsia="楷体" w:cs="楷体"/>
                <w:color w:val="000000" w:themeColor="text1"/>
                <w:szCs w:val="21"/>
                <w:highlight w:val="none"/>
                <w:lang w:val="en-US" w:eastAsia="zh-CN"/>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2025年隐患排查治理台账不完善，前后报表数据不一致;</w:t>
            </w:r>
          </w:p>
          <w:p>
            <w:pPr>
              <w:widowControl/>
              <w:spacing w:line="320" w:lineRule="exact"/>
              <w:jc w:val="left"/>
              <w:rPr>
                <w:rFonts w:hint="eastAsia" w:ascii="楷体" w:hAnsi="楷体" w:eastAsia="楷体" w:cs="楷体"/>
                <w:color w:val="000000" w:themeColor="text1"/>
                <w:szCs w:val="21"/>
                <w:highlight w:val="none"/>
                <w:lang w:val="en-US" w:eastAsia="zh-CN"/>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3.从业人员安全教育培训时长不足，未达学时标准;</w:t>
            </w:r>
          </w:p>
          <w:p>
            <w:pPr>
              <w:widowControl/>
              <w:spacing w:line="320" w:lineRule="exact"/>
              <w:jc w:val="left"/>
              <w:rPr>
                <w:rFonts w:hint="eastAsia" w:ascii="楷体" w:hAnsi="楷体" w:eastAsia="楷体" w:cs="楷体"/>
                <w:color w:val="000000" w:themeColor="text1"/>
                <w:szCs w:val="21"/>
                <w:highlight w:val="none"/>
                <w:lang w:val="en-US" w:eastAsia="zh-CN"/>
                <w14:textFill>
                  <w14:solidFill>
                    <w14:schemeClr w14:val="tx1"/>
                  </w14:solidFill>
                </w14:textFill>
              </w:rPr>
            </w:pPr>
            <w:r>
              <w:rPr>
                <w:rFonts w:hint="eastAsia" w:ascii="楷体" w:hAnsi="楷体" w:eastAsia="楷体" w:cs="楷体"/>
                <w:b/>
                <w:bCs w:val="0"/>
                <w:color w:val="000000" w:themeColor="text1"/>
                <w:sz w:val="21"/>
                <w:szCs w:val="21"/>
                <w:highlight w:val="none"/>
                <w:lang w:val="en-US" w:eastAsia="zh-CN"/>
                <w14:textFill>
                  <w14:solidFill>
                    <w14:schemeClr w14:val="tx1"/>
                  </w14:solidFill>
                </w14:textFill>
              </w:rPr>
              <w:t>处理结果：</w:t>
            </w:r>
            <w:r>
              <w:rPr>
                <w:rFonts w:hint="eastAsia" w:ascii="楷体" w:hAnsi="楷体" w:eastAsia="楷体" w:cs="楷体"/>
                <w:b w:val="0"/>
                <w:bCs/>
                <w:color w:val="000000" w:themeColor="text1"/>
                <w:szCs w:val="21"/>
                <w:highlight w:val="none"/>
                <w:shd w:val="clear" w:fill="auto"/>
                <w14:textFill>
                  <w14:solidFill>
                    <w14:schemeClr w14:val="tx1"/>
                  </w14:solidFill>
                </w14:textFill>
              </w:rPr>
              <w:t>已责令改正</w:t>
            </w:r>
            <w:r>
              <w:rPr>
                <w:rFonts w:hint="eastAsia" w:ascii="楷体" w:hAnsi="楷体" w:eastAsia="楷体" w:cs="楷体"/>
                <w:color w:val="000000" w:themeColor="text1"/>
                <w:szCs w:val="21"/>
                <w:highlight w:val="none"/>
                <w:lang w:val="en-US" w:eastAsia="zh-CN"/>
                <w14:textFill>
                  <w14:solidFill>
                    <w14:schemeClr w14:val="tx1"/>
                  </w14:solidFill>
                </w14:textFill>
              </w:rPr>
              <w:t xml:space="preserve">    </w:t>
            </w:r>
          </w:p>
        </w:tc>
        <w:tc>
          <w:tcPr>
            <w:tcW w:w="630" w:type="dxa"/>
            <w:shd w:val="clear" w:color="auto" w:fill="auto"/>
            <w:vAlign w:val="center"/>
          </w:tcPr>
          <w:p>
            <w:pPr>
              <w:rPr>
                <w:rFonts w:hint="eastAsia" w:ascii="楷体" w:hAnsi="楷体" w:eastAsia="楷体" w:cs="楷体"/>
                <w:bCs/>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楷体" w:hAnsi="楷体" w:eastAsia="楷体" w:cs="楷体"/>
                <w:i w:val="0"/>
                <w:iCs w:val="0"/>
                <w:caps w:val="0"/>
                <w:color w:val="000000" w:themeColor="text1"/>
                <w:spacing w:val="0"/>
                <w:kern w:val="2"/>
                <w:sz w:val="21"/>
                <w:szCs w:val="21"/>
                <w:highlight w:val="none"/>
                <w:shd w:val="clear" w:fill="FFFFFF"/>
                <w:lang w:val="en-US" w:eastAsia="zh-CN" w:bidi="ar-SA"/>
                <w14:textFill>
                  <w14:solidFill>
                    <w14:schemeClr w14:val="tx1"/>
                  </w14:solidFill>
                </w14:textFill>
              </w:rPr>
            </w:pPr>
            <w:r>
              <w:rPr>
                <w:rFonts w:hint="eastAsia" w:ascii="楷体" w:hAnsi="楷体" w:eastAsia="楷体" w:cs="楷体"/>
                <w:i w:val="0"/>
                <w:iCs w:val="0"/>
                <w:caps w:val="0"/>
                <w:color w:val="000000" w:themeColor="text1"/>
                <w:spacing w:val="0"/>
                <w:sz w:val="21"/>
                <w:szCs w:val="21"/>
                <w:highlight w:val="none"/>
                <w:shd w:val="clear" w:fill="FFFFFF"/>
                <w:lang w:val="en-US" w:eastAsia="zh-CN"/>
                <w14:textFill>
                  <w14:solidFill>
                    <w14:schemeClr w14:val="tx1"/>
                  </w14:solidFill>
                </w14:textFill>
              </w:rPr>
              <w:t>20</w:t>
            </w:r>
          </w:p>
        </w:tc>
        <w:tc>
          <w:tcPr>
            <w:tcW w:w="1500" w:type="dxa"/>
            <w:vAlign w:val="center"/>
          </w:tcPr>
          <w:p>
            <w:pPr>
              <w:spacing w:line="300" w:lineRule="exact"/>
              <w:rPr>
                <w:rFonts w:hint="eastAsia" w:ascii="楷体" w:hAnsi="楷体" w:eastAsia="楷体" w:cs="楷体"/>
                <w:color w:val="000000" w:themeColor="text1"/>
                <w:szCs w:val="21"/>
                <w14:textFill>
                  <w14:solidFill>
                    <w14:schemeClr w14:val="tx1"/>
                  </w14:solidFill>
                </w14:textFill>
              </w:rPr>
            </w:pPr>
            <w:r>
              <w:rPr>
                <w:rFonts w:hint="eastAsia" w:ascii="楷体" w:hAnsi="楷体" w:eastAsia="楷体" w:cs="楷体"/>
                <w:i w:val="0"/>
                <w:iCs w:val="0"/>
                <w:caps w:val="0"/>
                <w:color w:val="000000" w:themeColor="text1"/>
                <w:spacing w:val="0"/>
                <w:sz w:val="21"/>
                <w:szCs w:val="21"/>
                <w:highlight w:val="none"/>
                <w:shd w:val="clear" w:fill="FFFFFF"/>
                <w:lang w:val="en-US" w:eastAsia="zh-CN"/>
                <w14:textFill>
                  <w14:solidFill>
                    <w14:schemeClr w14:val="tx1"/>
                  </w14:solidFill>
                </w14:textFill>
              </w:rPr>
              <w:t>2025年对涉路施工活动的行政检查</w:t>
            </w:r>
          </w:p>
        </w:tc>
        <w:tc>
          <w:tcPr>
            <w:tcW w:w="1668" w:type="dxa"/>
            <w:vAlign w:val="center"/>
          </w:tcPr>
          <w:p>
            <w:pPr>
              <w:widowControl/>
              <w:spacing w:line="300" w:lineRule="exact"/>
              <w:rPr>
                <w:rFonts w:hint="eastAsia"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对涉路施工活动的行政检查</w:t>
            </w:r>
          </w:p>
        </w:tc>
        <w:tc>
          <w:tcPr>
            <w:tcW w:w="2687" w:type="dxa"/>
            <w:shd w:val="clear" w:color="auto" w:fill="auto"/>
            <w:vAlign w:val="center"/>
          </w:tcPr>
          <w:p>
            <w:pPr>
              <w:rPr>
                <w:rFonts w:hint="eastAsia" w:ascii="楷体" w:hAnsi="楷体" w:eastAsia="楷体" w:cs="楷体"/>
                <w:color w:val="000000" w:themeColor="text1"/>
                <w:kern w:val="2"/>
                <w:sz w:val="21"/>
                <w:szCs w:val="21"/>
                <w:highlight w:val="none"/>
                <w:lang w:val="en-US" w:eastAsia="zh-CN" w:bidi="ar-SA"/>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广西长庚建筑工程有限公司</w:t>
            </w:r>
          </w:p>
        </w:tc>
        <w:tc>
          <w:tcPr>
            <w:tcW w:w="2360" w:type="dxa"/>
            <w:shd w:val="clear" w:color="auto" w:fill="auto"/>
            <w:vAlign w:val="center"/>
          </w:tcPr>
          <w:p>
            <w:pPr>
              <w:rPr>
                <w:rFonts w:hint="eastAsia" w:ascii="楷体" w:hAnsi="楷体" w:eastAsia="楷体" w:cs="楷体"/>
                <w:color w:val="000000" w:themeColor="text1"/>
                <w:kern w:val="2"/>
                <w:sz w:val="21"/>
                <w:szCs w:val="21"/>
                <w:highlight w:val="none"/>
                <w:shd w:val="clear" w:color="auto" w:fill="FFFFFF"/>
                <w:lang w:val="en-US" w:eastAsia="zh-CN" w:bidi="ar-SA"/>
                <w14:textFill>
                  <w14:solidFill>
                    <w14:schemeClr w14:val="tx1"/>
                  </w14:solidFill>
                </w14:textFill>
              </w:rPr>
            </w:pPr>
            <w:r>
              <w:rPr>
                <w:rFonts w:hint="eastAsia" w:ascii="楷体" w:hAnsi="楷体" w:eastAsia="楷体" w:cs="楷体"/>
                <w:color w:val="000000" w:themeColor="text1"/>
                <w:szCs w:val="21"/>
                <w:highlight w:val="none"/>
                <w:shd w:val="clear" w:color="auto" w:fill="FFFFFF"/>
                <w14:textFill>
                  <w14:solidFill>
                    <w14:schemeClr w14:val="tx1"/>
                  </w14:solidFill>
                </w14:textFill>
              </w:rPr>
              <w:t>发现问题已责令改正</w:t>
            </w:r>
          </w:p>
        </w:tc>
        <w:tc>
          <w:tcPr>
            <w:tcW w:w="50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楷体" w:hAnsi="楷体" w:eastAsia="楷体" w:cs="楷体"/>
                <w:b/>
                <w:bCs/>
                <w:color w:val="000000" w:themeColor="text1"/>
                <w:kern w:val="2"/>
                <w:sz w:val="21"/>
                <w:szCs w:val="21"/>
                <w:lang w:val="en-US" w:eastAsia="zh-CN" w:bidi="ar-SA"/>
                <w14:textFill>
                  <w14:solidFill>
                    <w14:schemeClr w14:val="tx1"/>
                  </w14:solidFill>
                </w14:textFill>
              </w:rPr>
            </w:pPr>
            <w:r>
              <w:rPr>
                <w:rFonts w:hint="eastAsia" w:ascii="楷体" w:hAnsi="楷体" w:eastAsia="楷体" w:cs="楷体"/>
                <w:b/>
                <w:bCs/>
                <w:color w:val="000000" w:themeColor="text1"/>
                <w:szCs w:val="21"/>
                <w:highlight w:val="none"/>
                <w:lang w:val="en-US" w:eastAsia="zh-CN"/>
                <w14:textFill>
                  <w14:solidFill>
                    <w14:schemeClr w14:val="tx1"/>
                  </w14:solidFill>
                </w14:textFill>
              </w:rPr>
              <w:t>发现问题：</w:t>
            </w:r>
          </w:p>
          <w:p>
            <w:pPr>
              <w:rPr>
                <w:rFonts w:hint="eastAsia" w:ascii="楷体" w:hAnsi="楷体" w:eastAsia="楷体" w:cs="楷体"/>
                <w:color w:val="000000" w:themeColor="text1"/>
                <w:kern w:val="2"/>
                <w:sz w:val="21"/>
                <w:szCs w:val="21"/>
                <w:lang w:val="en-US" w:eastAsia="zh-CN" w:bidi="ar-SA"/>
                <w14:textFill>
                  <w14:solidFill>
                    <w14:schemeClr w14:val="tx1"/>
                  </w14:solidFill>
                </w14:textFill>
              </w:rPr>
            </w:pPr>
            <w:r>
              <w:rPr>
                <w:rFonts w:hint="eastAsia" w:ascii="楷体" w:hAnsi="楷体" w:eastAsia="楷体" w:cs="楷体"/>
                <w:color w:val="000000" w:themeColor="text1"/>
                <w:kern w:val="2"/>
                <w:sz w:val="21"/>
                <w:szCs w:val="21"/>
                <w:lang w:val="en-US" w:eastAsia="zh-CN" w:bidi="ar-SA"/>
                <w14:textFill>
                  <w14:solidFill>
                    <w14:schemeClr w14:val="tx1"/>
                  </w14:solidFill>
                </w14:textFill>
              </w:rPr>
              <w:t>未按行政许可方案在:G209线K3663+930-K3663+96左侧增设平面交叉道工程:入主线前出口没有设置减速让行标线。</w:t>
            </w:r>
          </w:p>
          <w:p>
            <w:pPr>
              <w:rPr>
                <w:rFonts w:hint="eastAsia" w:ascii="楷体" w:hAnsi="楷体" w:eastAsia="楷体" w:cs="楷体"/>
                <w:color w:val="000000" w:themeColor="text1"/>
                <w:kern w:val="2"/>
                <w:sz w:val="21"/>
                <w:szCs w:val="21"/>
                <w:lang w:val="en-US" w:eastAsia="zh-CN" w:bidi="ar-SA"/>
                <w14:textFill>
                  <w14:solidFill>
                    <w14:schemeClr w14:val="tx1"/>
                  </w14:solidFill>
                </w14:textFill>
              </w:rPr>
            </w:pPr>
            <w:r>
              <w:rPr>
                <w:rFonts w:hint="eastAsia" w:ascii="楷体" w:hAnsi="楷体" w:eastAsia="楷体" w:cs="楷体"/>
                <w:color w:val="000000" w:themeColor="text1"/>
                <w:kern w:val="2"/>
                <w:sz w:val="21"/>
                <w:szCs w:val="21"/>
                <w:lang w:val="en-US" w:eastAsia="zh-CN" w:bidi="ar-SA"/>
                <w14:textFill>
                  <w14:solidFill>
                    <w14:schemeClr w14:val="tx1"/>
                  </w14:solidFill>
                </w14:textFill>
              </w:rPr>
              <w:t>整改建议：按照许可方案完善减速让行标线。</w:t>
            </w:r>
          </w:p>
          <w:p>
            <w:pPr>
              <w:rPr>
                <w:rFonts w:hint="eastAsia" w:ascii="楷体" w:hAnsi="楷体" w:eastAsia="楷体" w:cs="楷体"/>
                <w:color w:val="000000" w:themeColor="text1"/>
                <w:kern w:val="2"/>
                <w:sz w:val="21"/>
                <w:szCs w:val="21"/>
                <w:lang w:val="en-US" w:eastAsia="zh-CN" w:bidi="ar-SA"/>
                <w14:textFill>
                  <w14:solidFill>
                    <w14:schemeClr w14:val="tx1"/>
                  </w14:solidFill>
                </w14:textFill>
              </w:rPr>
            </w:pPr>
            <w:r>
              <w:rPr>
                <w:rFonts w:hint="eastAsia" w:ascii="楷体" w:hAnsi="楷体" w:eastAsia="楷体" w:cs="楷体"/>
                <w:b/>
                <w:bCs w:val="0"/>
                <w:color w:val="000000" w:themeColor="text1"/>
                <w:sz w:val="21"/>
                <w:szCs w:val="21"/>
                <w:highlight w:val="none"/>
                <w:lang w:val="en-US" w:eastAsia="zh-CN"/>
                <w14:textFill>
                  <w14:solidFill>
                    <w14:schemeClr w14:val="tx1"/>
                  </w14:solidFill>
                </w14:textFill>
              </w:rPr>
              <w:t>处理结果：</w:t>
            </w:r>
            <w:r>
              <w:rPr>
                <w:rFonts w:hint="eastAsia" w:ascii="楷体" w:hAnsi="楷体" w:eastAsia="楷体" w:cs="楷体"/>
                <w:b w:val="0"/>
                <w:bCs/>
                <w:color w:val="000000" w:themeColor="text1"/>
                <w:szCs w:val="21"/>
                <w:highlight w:val="none"/>
                <w:shd w:val="clear" w:fill="auto"/>
                <w14:textFill>
                  <w14:solidFill>
                    <w14:schemeClr w14:val="tx1"/>
                  </w14:solidFill>
                </w14:textFill>
              </w:rPr>
              <w:t>已责令改正</w:t>
            </w:r>
            <w:r>
              <w:rPr>
                <w:rFonts w:hint="eastAsia" w:ascii="楷体" w:hAnsi="楷体" w:eastAsia="楷体" w:cs="楷体"/>
                <w:color w:val="000000" w:themeColor="text1"/>
                <w:szCs w:val="21"/>
                <w:highlight w:val="none"/>
                <w:lang w:val="en-US" w:eastAsia="zh-CN"/>
                <w14:textFill>
                  <w14:solidFill>
                    <w14:schemeClr w14:val="tx1"/>
                  </w14:solidFill>
                </w14:textFill>
              </w:rPr>
              <w:t xml:space="preserve">    </w:t>
            </w:r>
          </w:p>
        </w:tc>
        <w:tc>
          <w:tcPr>
            <w:tcW w:w="630" w:type="dxa"/>
            <w:shd w:val="clear" w:color="auto" w:fill="auto"/>
            <w:vAlign w:val="center"/>
          </w:tcPr>
          <w:p>
            <w:pPr>
              <w:rPr>
                <w:rFonts w:hint="eastAsia" w:ascii="楷体" w:hAnsi="楷体" w:eastAsia="楷体" w:cs="楷体"/>
                <w:bCs/>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楷体" w:hAnsi="楷体" w:eastAsia="楷体" w:cs="楷体"/>
                <w:i w:val="0"/>
                <w:iCs w:val="0"/>
                <w:caps w:val="0"/>
                <w:color w:val="000000" w:themeColor="text1"/>
                <w:spacing w:val="0"/>
                <w:sz w:val="21"/>
                <w:szCs w:val="21"/>
                <w:highlight w:val="none"/>
                <w:shd w:val="clear" w:fill="FFFFFF"/>
                <w:lang w:val="en-US" w:eastAsia="zh-CN"/>
                <w14:textFill>
                  <w14:solidFill>
                    <w14:schemeClr w14:val="tx1"/>
                  </w14:solidFill>
                </w14:textFill>
              </w:rPr>
            </w:pPr>
            <w:r>
              <w:rPr>
                <w:rFonts w:hint="eastAsia" w:ascii="楷体" w:hAnsi="楷体" w:eastAsia="楷体" w:cs="楷体"/>
                <w:i w:val="0"/>
                <w:iCs w:val="0"/>
                <w:caps w:val="0"/>
                <w:color w:val="000000" w:themeColor="text1"/>
                <w:spacing w:val="0"/>
                <w:sz w:val="21"/>
                <w:szCs w:val="21"/>
                <w:highlight w:val="none"/>
                <w:shd w:val="clear" w:fill="FFFFFF"/>
                <w:lang w:val="en-US" w:eastAsia="zh-CN"/>
                <w14:textFill>
                  <w14:solidFill>
                    <w14:schemeClr w14:val="tx1"/>
                  </w14:solidFill>
                </w14:textFill>
              </w:rPr>
              <w:t>21</w:t>
            </w:r>
          </w:p>
        </w:tc>
        <w:tc>
          <w:tcPr>
            <w:tcW w:w="1500" w:type="dxa"/>
            <w:vAlign w:val="center"/>
          </w:tcPr>
          <w:p>
            <w:pPr>
              <w:spacing w:line="300" w:lineRule="exact"/>
              <w:rPr>
                <w:rFonts w:hint="eastAsia" w:ascii="楷体" w:hAnsi="楷体" w:eastAsia="楷体" w:cs="楷体"/>
                <w:i w:val="0"/>
                <w:iCs w:val="0"/>
                <w:caps w:val="0"/>
                <w:color w:val="000000" w:themeColor="text1"/>
                <w:spacing w:val="0"/>
                <w:sz w:val="21"/>
                <w:szCs w:val="21"/>
                <w:highlight w:val="none"/>
                <w:shd w:val="clear" w:fill="FFFFFF"/>
                <w:lang w:val="en-US" w:eastAsia="zh-CN"/>
                <w14:textFill>
                  <w14:solidFill>
                    <w14:schemeClr w14:val="tx1"/>
                  </w14:solidFill>
                </w14:textFill>
              </w:rPr>
            </w:pPr>
            <w:r>
              <w:rPr>
                <w:rFonts w:hint="eastAsia" w:ascii="楷体" w:hAnsi="楷体" w:eastAsia="楷体" w:cs="楷体"/>
                <w:i w:val="0"/>
                <w:iCs w:val="0"/>
                <w:caps w:val="0"/>
                <w:color w:val="000000" w:themeColor="text1"/>
                <w:spacing w:val="0"/>
                <w:sz w:val="21"/>
                <w:szCs w:val="21"/>
                <w:highlight w:val="none"/>
                <w:shd w:val="clear" w:fill="FFFFFF"/>
                <w:lang w:val="en-US" w:eastAsia="zh-CN"/>
                <w14:textFill>
                  <w14:solidFill>
                    <w14:schemeClr w14:val="tx1"/>
                  </w14:solidFill>
                </w14:textFill>
              </w:rPr>
              <w:t>2025对涉路施工活动的行政检查</w:t>
            </w:r>
          </w:p>
        </w:tc>
        <w:tc>
          <w:tcPr>
            <w:tcW w:w="1668" w:type="dxa"/>
            <w:vAlign w:val="center"/>
          </w:tcPr>
          <w:p>
            <w:pPr>
              <w:widowControl/>
              <w:spacing w:line="300" w:lineRule="exact"/>
              <w:rPr>
                <w:rFonts w:hint="eastAsia" w:ascii="楷体" w:hAnsi="楷体" w:eastAsia="楷体" w:cs="楷体"/>
                <w:color w:val="000000" w:themeColor="text1"/>
                <w:szCs w:val="21"/>
                <w:highlight w:val="none"/>
                <w:lang w:val="en-US" w:eastAsia="zh-CN"/>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对涉路施工活动的行政检查</w:t>
            </w:r>
          </w:p>
        </w:tc>
        <w:tc>
          <w:tcPr>
            <w:tcW w:w="2687" w:type="dxa"/>
            <w:shd w:val="clear" w:color="auto" w:fill="auto"/>
            <w:vAlign w:val="center"/>
          </w:tcPr>
          <w:p>
            <w:pPr>
              <w:rPr>
                <w:rFonts w:hint="eastAsia" w:ascii="楷体" w:hAnsi="楷体" w:eastAsia="楷体" w:cs="楷体"/>
                <w:color w:val="000000" w:themeColor="text1"/>
                <w:szCs w:val="21"/>
                <w:highlight w:val="none"/>
                <w:lang w:val="en-US" w:eastAsia="zh-CN"/>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广西东融硅基新材料有限公司</w:t>
            </w:r>
          </w:p>
        </w:tc>
        <w:tc>
          <w:tcPr>
            <w:tcW w:w="2360" w:type="dxa"/>
            <w:shd w:val="clear" w:color="auto" w:fill="auto"/>
            <w:vAlign w:val="center"/>
          </w:tcPr>
          <w:p>
            <w:pPr>
              <w:rPr>
                <w:rFonts w:hint="eastAsia" w:ascii="楷体" w:hAnsi="楷体" w:eastAsia="楷体" w:cs="楷体"/>
                <w:color w:val="000000" w:themeColor="text1"/>
                <w:szCs w:val="21"/>
                <w:highlight w:val="none"/>
                <w:shd w:val="clear" w:color="auto" w:fill="FFFFFF"/>
                <w:lang w:val="en-US" w:eastAsia="zh-CN"/>
                <w14:textFill>
                  <w14:solidFill>
                    <w14:schemeClr w14:val="tx1"/>
                  </w14:solidFill>
                </w14:textFill>
              </w:rPr>
            </w:pPr>
            <w:r>
              <w:rPr>
                <w:rFonts w:hint="eastAsia" w:ascii="楷体" w:hAnsi="楷体" w:eastAsia="楷体" w:cs="楷体"/>
                <w:color w:val="000000" w:themeColor="text1"/>
                <w:szCs w:val="21"/>
                <w:highlight w:val="none"/>
                <w:shd w:val="clear" w:color="auto" w:fill="FFFFFF"/>
                <w14:textFill>
                  <w14:solidFill>
                    <w14:schemeClr w14:val="tx1"/>
                  </w14:solidFill>
                </w14:textFill>
              </w:rPr>
              <w:t>发现问题已</w:t>
            </w:r>
            <w:r>
              <w:rPr>
                <w:rFonts w:hint="eastAsia" w:ascii="楷体" w:hAnsi="楷体" w:eastAsia="楷体" w:cs="楷体"/>
                <w:color w:val="000000" w:themeColor="text1"/>
                <w:szCs w:val="21"/>
                <w:highlight w:val="none"/>
                <w:shd w:val="clear" w:color="auto" w:fill="FFFFFF"/>
                <w:lang w:eastAsia="zh-CN"/>
                <w14:textFill>
                  <w14:solidFill>
                    <w14:schemeClr w14:val="tx1"/>
                  </w14:solidFill>
                </w14:textFill>
              </w:rPr>
              <w:t>移交辖区市交通运输综合行政执法部门处理</w:t>
            </w:r>
          </w:p>
        </w:tc>
        <w:tc>
          <w:tcPr>
            <w:tcW w:w="5065" w:type="dxa"/>
            <w:shd w:val="clear" w:color="auto" w:fill="auto"/>
            <w:vAlign w:val="center"/>
          </w:tcPr>
          <w:p>
            <w:pPr>
              <w:rPr>
                <w:rFonts w:hint="eastAsia" w:ascii="楷体" w:hAnsi="楷体" w:eastAsia="楷体" w:cs="楷体"/>
                <w:b w:val="0"/>
                <w:bCs/>
                <w:color w:val="000000" w:themeColor="text1"/>
                <w:sz w:val="21"/>
                <w:szCs w:val="21"/>
                <w:highlight w:val="none"/>
                <w:lang w:val="en-US" w:eastAsia="zh-CN"/>
                <w14:textFill>
                  <w14:solidFill>
                    <w14:schemeClr w14:val="tx1"/>
                  </w14:solidFill>
                </w14:textFill>
              </w:rPr>
            </w:pPr>
            <w:r>
              <w:rPr>
                <w:rFonts w:hint="eastAsia" w:ascii="楷体" w:hAnsi="楷体" w:eastAsia="楷体" w:cs="楷体"/>
                <w:b/>
                <w:bCs w:val="0"/>
                <w:color w:val="000000" w:themeColor="text1"/>
                <w:sz w:val="20"/>
                <w:szCs w:val="20"/>
                <w:highlight w:val="none"/>
                <w:lang w:val="en-US" w:eastAsia="zh-CN"/>
                <w14:textFill>
                  <w14:solidFill>
                    <w14:schemeClr w14:val="tx1"/>
                  </w14:solidFill>
                </w14:textFill>
              </w:rPr>
              <w:t>发现问题：</w:t>
            </w:r>
            <w:r>
              <w:rPr>
                <w:rFonts w:hint="eastAsia" w:ascii="楷体" w:hAnsi="楷体" w:eastAsia="楷体" w:cs="楷体"/>
                <w:b w:val="0"/>
                <w:bCs/>
                <w:color w:val="000000" w:themeColor="text1"/>
                <w:sz w:val="21"/>
                <w:szCs w:val="21"/>
                <w:highlight w:val="none"/>
                <w:lang w:val="en-US" w:eastAsia="zh-CN"/>
                <w14:textFill>
                  <w14:solidFill>
                    <w14:schemeClr w14:val="tx1"/>
                  </w14:solidFill>
                </w14:textFill>
              </w:rPr>
              <w:t>未按行政许可方案在G209线K3663+930-K3663+96左侧增设平面交叉道工程:入主线前出口没有设置减速让行标线。</w:t>
            </w:r>
          </w:p>
          <w:p>
            <w:pPr>
              <w:rPr>
                <w:rFonts w:hint="eastAsia" w:ascii="楷体" w:hAnsi="楷体" w:eastAsia="楷体" w:cs="楷体"/>
                <w:b w:val="0"/>
                <w:bCs/>
                <w:color w:val="000000" w:themeColor="text1"/>
                <w:sz w:val="21"/>
                <w:szCs w:val="21"/>
                <w:highlight w:val="none"/>
                <w:lang w:val="en-US" w:eastAsia="zh-CN"/>
                <w14:textFill>
                  <w14:solidFill>
                    <w14:schemeClr w14:val="tx1"/>
                  </w14:solidFill>
                </w14:textFill>
              </w:rPr>
            </w:pPr>
            <w:r>
              <w:rPr>
                <w:rFonts w:hint="eastAsia" w:ascii="楷体" w:hAnsi="楷体" w:eastAsia="楷体" w:cs="楷体"/>
                <w:b w:val="0"/>
                <w:bCs/>
                <w:color w:val="000000" w:themeColor="text1"/>
                <w:sz w:val="21"/>
                <w:szCs w:val="21"/>
                <w:highlight w:val="none"/>
                <w:lang w:val="en-US" w:eastAsia="zh-CN"/>
                <w14:textFill>
                  <w14:solidFill>
                    <w14:schemeClr w14:val="tx1"/>
                  </w14:solidFill>
                </w14:textFill>
              </w:rPr>
              <w:t>整改建议：按照许可方案完善减速让行标线。</w:t>
            </w:r>
          </w:p>
          <w:p>
            <w:pPr>
              <w:rPr>
                <w:rFonts w:hint="eastAsia" w:ascii="楷体" w:hAnsi="楷体" w:eastAsia="楷体" w:cs="楷体"/>
                <w:b w:val="0"/>
                <w:bCs/>
                <w:color w:val="000000" w:themeColor="text1"/>
                <w:sz w:val="21"/>
                <w:szCs w:val="21"/>
                <w:highlight w:val="none"/>
                <w:lang w:val="en-US" w:eastAsia="zh-CN"/>
                <w14:textFill>
                  <w14:solidFill>
                    <w14:schemeClr w14:val="tx1"/>
                  </w14:solidFill>
                </w14:textFill>
              </w:rPr>
            </w:pPr>
            <w:r>
              <w:rPr>
                <w:rFonts w:hint="eastAsia" w:ascii="楷体" w:hAnsi="楷体" w:eastAsia="楷体" w:cs="楷体"/>
                <w:b/>
                <w:bCs w:val="0"/>
                <w:color w:val="000000" w:themeColor="text1"/>
                <w:sz w:val="21"/>
                <w:szCs w:val="21"/>
                <w:highlight w:val="none"/>
                <w:lang w:val="en-US" w:eastAsia="zh-CN"/>
                <w14:textFill>
                  <w14:solidFill>
                    <w14:schemeClr w14:val="tx1"/>
                  </w14:solidFill>
                </w14:textFill>
              </w:rPr>
              <w:t>处理结果：</w:t>
            </w:r>
            <w:r>
              <w:rPr>
                <w:rFonts w:hint="eastAsia" w:ascii="楷体" w:hAnsi="楷体" w:eastAsia="楷体" w:cs="楷体"/>
                <w:color w:val="000000" w:themeColor="text1"/>
                <w:szCs w:val="21"/>
                <w:highlight w:val="none"/>
                <w:shd w:val="clear" w:color="auto" w:fill="FFFFFF"/>
                <w14:textFill>
                  <w14:solidFill>
                    <w14:schemeClr w14:val="tx1"/>
                  </w14:solidFill>
                </w14:textFill>
              </w:rPr>
              <w:t>已</w:t>
            </w:r>
            <w:r>
              <w:rPr>
                <w:rFonts w:hint="eastAsia" w:ascii="楷体" w:hAnsi="楷体" w:eastAsia="楷体" w:cs="楷体"/>
                <w:color w:val="000000" w:themeColor="text1"/>
                <w:szCs w:val="21"/>
                <w:highlight w:val="none"/>
                <w:shd w:val="clear" w:color="auto" w:fill="FFFFFF"/>
                <w:lang w:eastAsia="zh-CN"/>
                <w14:textFill>
                  <w14:solidFill>
                    <w14:schemeClr w14:val="tx1"/>
                  </w14:solidFill>
                </w14:textFill>
              </w:rPr>
              <w:t>移交辖区市交通运输综合行政执法部门处理。</w:t>
            </w:r>
            <w:r>
              <w:rPr>
                <w:rFonts w:hint="eastAsia" w:ascii="楷体" w:hAnsi="楷体" w:eastAsia="楷体" w:cs="楷体"/>
                <w:color w:val="000000" w:themeColor="text1"/>
                <w:szCs w:val="21"/>
                <w:highlight w:val="none"/>
                <w:lang w:val="en-US" w:eastAsia="zh-CN"/>
                <w14:textFill>
                  <w14:solidFill>
                    <w14:schemeClr w14:val="tx1"/>
                  </w14:solidFill>
                </w14:textFill>
              </w:rPr>
              <w:t xml:space="preserve">   </w:t>
            </w:r>
          </w:p>
        </w:tc>
        <w:tc>
          <w:tcPr>
            <w:tcW w:w="630" w:type="dxa"/>
            <w:shd w:val="clear" w:color="auto" w:fill="auto"/>
            <w:vAlign w:val="center"/>
          </w:tcPr>
          <w:p>
            <w:pPr>
              <w:rPr>
                <w:rFonts w:hint="eastAsia" w:ascii="楷体" w:hAnsi="楷体" w:eastAsia="楷体" w:cs="楷体"/>
                <w:bCs/>
                <w:color w:val="000000" w:themeColor="text1"/>
                <w:kern w:val="2"/>
                <w:sz w:val="21"/>
                <w:szCs w:val="21"/>
                <w:highlight w:val="none"/>
                <w:lang w:val="en-US" w:eastAsia="zh-CN" w:bidi="ar-SA"/>
                <w14:textFill>
                  <w14:solidFill>
                    <w14:schemeClr w14:val="tx1"/>
                  </w14:solidFill>
                </w14:textFill>
              </w:rPr>
            </w:pPr>
          </w:p>
        </w:tc>
      </w:tr>
    </w:tbl>
    <w:p/>
    <w:sectPr>
      <w:pgSz w:w="16838" w:h="11906" w:orient="landscape"/>
      <w:pgMar w:top="1417" w:right="1134" w:bottom="1417"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5D6055"/>
    <w:multiLevelType w:val="singleLevel"/>
    <w:tmpl w:val="F35D6055"/>
    <w:lvl w:ilvl="0" w:tentative="0">
      <w:start w:val="1"/>
      <w:numFmt w:val="decimal"/>
      <w:lvlText w:val="%1."/>
      <w:lvlJc w:val="left"/>
      <w:pPr>
        <w:tabs>
          <w:tab w:val="left" w:pos="312"/>
        </w:tabs>
      </w:pPr>
    </w:lvl>
  </w:abstractNum>
  <w:abstractNum w:abstractNumId="1">
    <w:nsid w:val="615D67D8"/>
    <w:multiLevelType w:val="singleLevel"/>
    <w:tmpl w:val="615D67D8"/>
    <w:lvl w:ilvl="0" w:tentative="0">
      <w:start w:val="1"/>
      <w:numFmt w:val="decimal"/>
      <w:lvlText w:val="%1."/>
      <w:lvlJc w:val="left"/>
      <w:pPr>
        <w:tabs>
          <w:tab w:val="left" w:pos="312"/>
        </w:tabs>
      </w:pPr>
    </w:lvl>
  </w:abstractNum>
  <w:abstractNum w:abstractNumId="2">
    <w:nsid w:val="73C30B80"/>
    <w:multiLevelType w:val="singleLevel"/>
    <w:tmpl w:val="73C30B80"/>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925AA8"/>
    <w:rsid w:val="10EC4C10"/>
    <w:rsid w:val="28CF734E"/>
    <w:rsid w:val="2B047B23"/>
    <w:rsid w:val="4307790C"/>
    <w:rsid w:val="5CF7B4DC"/>
    <w:rsid w:val="67ED058C"/>
    <w:rsid w:val="6FEA0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4675</Words>
  <Characters>4989</Characters>
  <Lines>0</Lines>
  <Paragraphs>0</Paragraphs>
  <TotalTime>50</TotalTime>
  <ScaleCrop>false</ScaleCrop>
  <LinksUpToDate>false</LinksUpToDate>
  <CharactersWithSpaces>5178</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2025-12-16T15:41:00Z</dcterms:created>
  <dc:creator>lenovo</dc:creator>
  <cp:lastModifiedBy>黄丽坤</cp:lastModifiedBy>
  <dcterms:modified xsi:type="dcterms:W3CDTF">2025-12-18T11:09:55Z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KSOTemplateDocerSaveRecord">
    <vt:lpwstr>eyJoZGlkIjoiZmU5NmQzNjAxZmE1MTExODAxNzU4MzE2MDJhN2RhMmMiLCJ1c2VySWQiOiI5NDg2NjIxNzcifQ==</vt:lpwstr>
  </property>
  <property fmtid="{D5CDD505-2E9C-101B-9397-08002B2CF9AE}" pid="4" name="ICV">
    <vt:lpwstr>423228A05F734C2EA180CEBEC43C6044_12</vt:lpwstr>
  </property>
</Properties>
</file>