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after="210" w:line="700" w:lineRule="exact"/>
        <w:jc w:val="center"/>
        <w:textAlignment w:val="auto"/>
        <w:outlineLvl w:val="0"/>
        <w:rPr>
          <w:rFonts w:hint="eastAsia" w:ascii="方正小标宋简体" w:hAnsi="仿宋" w:eastAsia="方正小标宋简体" w:cs="宋体"/>
          <w:spacing w:val="8"/>
          <w:kern w:val="36"/>
          <w:sz w:val="44"/>
          <w:szCs w:val="44"/>
        </w:rPr>
      </w:pPr>
      <w:r>
        <w:rPr>
          <w:rFonts w:hint="eastAsia" w:ascii="方正小标宋简体" w:hAnsi="仿宋" w:eastAsia="方正小标宋简体" w:cs="宋体"/>
          <w:spacing w:val="8"/>
          <w:kern w:val="36"/>
          <w:sz w:val="44"/>
          <w:szCs w:val="44"/>
        </w:rPr>
        <w:t>以案释法丨交通运输执法领域第</w:t>
      </w:r>
      <w:r>
        <w:rPr>
          <w:rFonts w:hint="eastAsia" w:ascii="方正小标宋简体" w:hAnsi="仿宋" w:eastAsia="方正小标宋简体" w:cs="宋体"/>
          <w:spacing w:val="8"/>
          <w:kern w:val="36"/>
          <w:sz w:val="44"/>
          <w:szCs w:val="44"/>
          <w:lang w:eastAsia="zh-CN"/>
        </w:rPr>
        <w:t>一</w:t>
      </w:r>
      <w:r>
        <w:rPr>
          <w:rFonts w:hint="eastAsia" w:ascii="方正小标宋简体" w:hAnsi="仿宋" w:eastAsia="方正小标宋简体" w:cs="宋体"/>
          <w:spacing w:val="8"/>
          <w:kern w:val="36"/>
          <w:sz w:val="44"/>
          <w:szCs w:val="44"/>
        </w:rPr>
        <w:t>季度</w:t>
      </w:r>
    </w:p>
    <w:p>
      <w:pPr>
        <w:keepNext w:val="0"/>
        <w:keepLines w:val="0"/>
        <w:pageBreakBefore w:val="0"/>
        <w:widowControl/>
        <w:shd w:val="clear" w:color="auto" w:fill="FFFFFF"/>
        <w:kinsoku/>
        <w:wordWrap/>
        <w:overflowPunct/>
        <w:topLinePunct w:val="0"/>
        <w:autoSpaceDE/>
        <w:autoSpaceDN/>
        <w:bidi w:val="0"/>
        <w:adjustRightInd/>
        <w:snapToGrid/>
        <w:spacing w:after="210" w:line="700" w:lineRule="exact"/>
        <w:jc w:val="center"/>
        <w:textAlignment w:val="auto"/>
        <w:outlineLvl w:val="0"/>
        <w:rPr>
          <w:rFonts w:hint="eastAsia" w:ascii="方正小标宋简体" w:hAnsi="仿宋" w:eastAsia="方正小标宋简体" w:cs="宋体"/>
          <w:spacing w:val="8"/>
          <w:kern w:val="36"/>
          <w:sz w:val="44"/>
          <w:szCs w:val="44"/>
        </w:rPr>
      </w:pPr>
      <w:r>
        <w:rPr>
          <w:rFonts w:hint="eastAsia" w:ascii="方正小标宋简体" w:hAnsi="仿宋" w:eastAsia="方正小标宋简体" w:cs="宋体"/>
          <w:spacing w:val="8"/>
          <w:kern w:val="36"/>
          <w:sz w:val="44"/>
          <w:szCs w:val="44"/>
        </w:rPr>
        <w:t>安全典型执法案例</w:t>
      </w:r>
    </w:p>
    <w:p>
      <w:pPr>
        <w:pStyle w:val="6"/>
        <w:rPr>
          <w:rFonts w:hint="eastAsia"/>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color w:val="000000"/>
          <w:spacing w:val="8"/>
          <w:kern w:val="0"/>
          <w:sz w:val="32"/>
          <w:szCs w:val="32"/>
        </w:rPr>
      </w:pPr>
      <w:r>
        <w:rPr>
          <w:rFonts w:hint="eastAsia" w:ascii="方正小标宋简体" w:hAnsi="宋体" w:eastAsia="方正小标宋简体" w:cs="宋体"/>
          <w:bCs/>
          <w:color w:val="000000"/>
          <w:spacing w:val="8"/>
          <w:kern w:val="0"/>
          <w:sz w:val="32"/>
          <w:szCs w:val="32"/>
        </w:rPr>
        <w:t>以案释</w:t>
      </w:r>
      <w:r>
        <w:rPr>
          <w:rFonts w:hint="eastAsia" w:ascii="方正小标宋简体" w:hAnsi="宋体" w:eastAsia="方正小标宋简体" w:cs="宋体"/>
          <w:bCs/>
          <w:color w:val="000000"/>
          <w:spacing w:val="8"/>
          <w:kern w:val="0"/>
          <w:sz w:val="32"/>
          <w:szCs w:val="32"/>
          <w:lang w:val="en-US" w:eastAsia="zh-CN"/>
        </w:rPr>
        <w:t>法丨公路执法领域第一季度安</w:t>
      </w:r>
      <w:r>
        <w:rPr>
          <w:rFonts w:hint="eastAsia" w:ascii="方正小标宋简体" w:hAnsi="宋体" w:eastAsia="方正小标宋简体" w:cs="宋体"/>
          <w:bCs/>
          <w:color w:val="000000"/>
          <w:spacing w:val="8"/>
          <w:kern w:val="0"/>
          <w:sz w:val="32"/>
          <w:szCs w:val="32"/>
        </w:rPr>
        <w:t>全典型执法案例</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color w:val="000000"/>
          <w:spacing w:val="8"/>
          <w:kern w:val="0"/>
          <w:sz w:val="32"/>
          <w:szCs w:val="32"/>
          <w:lang w:val="en-US" w:eastAsia="zh-CN"/>
        </w:rPr>
      </w:pPr>
      <w:r>
        <w:rPr>
          <w:rFonts w:hint="eastAsia" w:ascii="方正小标宋简体" w:hAnsi="宋体" w:eastAsia="方正小标宋简体" w:cs="宋体"/>
          <w:bCs/>
          <w:color w:val="000000"/>
          <w:spacing w:val="8"/>
          <w:kern w:val="0"/>
          <w:sz w:val="32"/>
          <w:szCs w:val="32"/>
          <w:lang w:val="en-US" w:eastAsia="zh-CN"/>
        </w:rPr>
        <w:t>王XX违法超限运输行驶公路案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color w:val="000000"/>
          <w:spacing w:val="8"/>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rPr>
      </w:pPr>
      <w:r>
        <w:rPr>
          <w:rStyle w:val="13"/>
          <w:rFonts w:hint="eastAsia" w:ascii="楷体_GB2312" w:hAnsi="PingFang SC" w:eastAsia="楷体_GB2312" w:cstheme="majorBidi"/>
          <w:bCs/>
          <w:color w:val="000000"/>
          <w:spacing w:val="10"/>
          <w:sz w:val="29"/>
          <w:szCs w:val="29"/>
          <w:shd w:val="clear" w:color="auto" w:fill="FFFFFF"/>
        </w:rPr>
        <w:t>【</w:t>
      </w:r>
      <w:r>
        <w:rPr>
          <w:rStyle w:val="13"/>
          <w:rFonts w:hint="eastAsia" w:ascii="楷体_GB2312" w:hAnsi="PingFang SC" w:eastAsia="楷体_GB2312" w:cstheme="majorBidi"/>
          <w:bCs/>
          <w:color w:val="000000"/>
          <w:spacing w:val="10"/>
          <w:sz w:val="29"/>
          <w:szCs w:val="29"/>
          <w:shd w:val="clear" w:color="auto" w:fill="FFFFFF"/>
          <w:lang w:val="en-US" w:eastAsia="zh-CN"/>
        </w:rPr>
        <w:t>基本案情</w:t>
      </w:r>
      <w:r>
        <w:rPr>
          <w:rStyle w:val="13"/>
          <w:rFonts w:hint="eastAsia" w:ascii="楷体_GB2312" w:hAnsi="PingFang SC" w:eastAsia="楷体_GB2312" w:cstheme="majorBidi"/>
          <w:bCs/>
          <w:color w:val="000000"/>
          <w:spacing w:val="10"/>
          <w:sz w:val="29"/>
          <w:szCs w:val="29"/>
          <w:shd w:val="clear" w:color="auto" w:fill="FFFFFF"/>
        </w:rPr>
        <w:t>】</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000000"/>
          <w:spacing w:val="0"/>
          <w:sz w:val="32"/>
          <w:szCs w:val="32"/>
          <w:shd w:val="clear" w:color="auto" w:fill="FFFFFF"/>
          <w:lang w:val="en-US" w:eastAsia="zh-CN"/>
        </w:rPr>
      </w:pPr>
      <w:r>
        <w:rPr>
          <w:rFonts w:hint="default" w:ascii="仿宋_GB2312" w:hAnsi="仿宋_GB2312" w:eastAsia="仿宋_GB2312" w:cs="仿宋_GB2312"/>
          <w:color w:val="auto"/>
          <w:sz w:val="32"/>
          <w:szCs w:val="32"/>
          <w:lang w:val="en-US" w:eastAsia="zh-CN"/>
        </w:rPr>
        <w:t>2</w:t>
      </w:r>
      <w:r>
        <w:rPr>
          <w:rFonts w:hint="default" w:ascii="仿宋_GB2312" w:eastAsia="仿宋_GB2312"/>
          <w:color w:val="000000"/>
          <w:spacing w:val="0"/>
          <w:sz w:val="32"/>
          <w:szCs w:val="32"/>
          <w:shd w:val="clear" w:color="auto" w:fill="FFFFFF"/>
          <w:lang w:val="en-US" w:eastAsia="zh-CN"/>
        </w:rPr>
        <w:t>023年11月21日09时05分，广西壮族自治区交通运输综合行政执法局</w:t>
      </w:r>
      <w:r>
        <w:rPr>
          <w:rFonts w:hint="eastAsia" w:ascii="仿宋_GB2312" w:eastAsia="仿宋_GB2312"/>
          <w:color w:val="000000"/>
          <w:spacing w:val="0"/>
          <w:sz w:val="32"/>
          <w:szCs w:val="32"/>
          <w:shd w:val="clear" w:color="auto" w:fill="FFFFFF"/>
          <w:lang w:val="en-US" w:eastAsia="zh-CN"/>
        </w:rPr>
        <w:t>第九支队第四大队（以下简称：第四大队）</w:t>
      </w:r>
      <w:r>
        <w:rPr>
          <w:rFonts w:hint="default" w:ascii="仿宋_GB2312" w:eastAsia="仿宋_GB2312"/>
          <w:color w:val="000000"/>
          <w:spacing w:val="0"/>
          <w:sz w:val="32"/>
          <w:szCs w:val="32"/>
          <w:shd w:val="clear" w:color="auto" w:fill="FFFFFF"/>
          <w:lang w:val="en-US" w:eastAsia="zh-CN"/>
        </w:rPr>
        <w:t>执法人员接广西壮族自治区公安厅交警总队高速公路管理支队九大队电话</w:t>
      </w:r>
      <w:r>
        <w:rPr>
          <w:rFonts w:hint="eastAsia" w:ascii="仿宋_GB2312" w:eastAsia="仿宋_GB2312"/>
          <w:color w:val="000000"/>
          <w:spacing w:val="0"/>
          <w:sz w:val="32"/>
          <w:szCs w:val="32"/>
          <w:shd w:val="clear" w:color="auto" w:fill="FFFFFF"/>
          <w:lang w:val="en-US" w:eastAsia="zh-CN"/>
        </w:rPr>
        <w:t>通知</w:t>
      </w:r>
      <w:r>
        <w:rPr>
          <w:rFonts w:hint="default" w:ascii="仿宋_GB2312" w:eastAsia="仿宋_GB2312"/>
          <w:color w:val="000000"/>
          <w:spacing w:val="0"/>
          <w:sz w:val="32"/>
          <w:szCs w:val="32"/>
          <w:shd w:val="clear" w:color="auto" w:fill="FFFFFF"/>
          <w:lang w:val="en-US" w:eastAsia="zh-CN"/>
        </w:rPr>
        <w:t>,2023年11月21日02时41分，在G7212线柳北高速合浦收费站出口有一辆苏</w:t>
      </w:r>
      <w:r>
        <w:rPr>
          <w:rFonts w:hint="eastAsia" w:ascii="仿宋_GB2312" w:eastAsia="仿宋_GB2312"/>
          <w:color w:val="000000"/>
          <w:spacing w:val="0"/>
          <w:sz w:val="32"/>
          <w:szCs w:val="32"/>
          <w:shd w:val="clear" w:color="auto" w:fill="FFFFFF"/>
          <w:lang w:val="en-US" w:eastAsia="zh-CN"/>
        </w:rPr>
        <w:t>XX</w:t>
      </w:r>
      <w:r>
        <w:rPr>
          <w:rFonts w:hint="default" w:ascii="仿宋_GB2312" w:eastAsia="仿宋_GB2312"/>
          <w:color w:val="000000"/>
          <w:spacing w:val="0"/>
          <w:sz w:val="32"/>
          <w:szCs w:val="32"/>
          <w:shd w:val="clear" w:color="auto" w:fill="FFFFFF"/>
          <w:lang w:val="en-US" w:eastAsia="zh-CN"/>
        </w:rPr>
        <w:t>（重型半挂牵引车）、苏</w:t>
      </w:r>
      <w:r>
        <w:rPr>
          <w:rFonts w:hint="eastAsia" w:ascii="仿宋_GB2312" w:eastAsia="仿宋_GB2312"/>
          <w:color w:val="000000"/>
          <w:spacing w:val="0"/>
          <w:sz w:val="32"/>
          <w:szCs w:val="32"/>
          <w:shd w:val="clear" w:color="auto" w:fill="FFFFFF"/>
          <w:lang w:val="en-US" w:eastAsia="zh-CN"/>
        </w:rPr>
        <w:t>XX</w:t>
      </w:r>
      <w:r>
        <w:rPr>
          <w:rFonts w:hint="default" w:ascii="仿宋_GB2312" w:eastAsia="仿宋_GB2312"/>
          <w:color w:val="000000"/>
          <w:spacing w:val="0"/>
          <w:sz w:val="32"/>
          <w:szCs w:val="32"/>
          <w:shd w:val="clear" w:color="auto" w:fill="FFFFFF"/>
          <w:lang w:val="en-US" w:eastAsia="zh-CN"/>
        </w:rPr>
        <w:t>挂（重型平板半挂车）涉嫌违法超限运输从高速公路合浦收费站驶出时冲卡，被交警部门查获。接到通知后，</w:t>
      </w:r>
      <w:r>
        <w:rPr>
          <w:rFonts w:hint="eastAsia" w:ascii="仿宋_GB2312" w:eastAsia="仿宋_GB2312"/>
          <w:color w:val="000000"/>
          <w:spacing w:val="0"/>
          <w:sz w:val="32"/>
          <w:szCs w:val="32"/>
          <w:shd w:val="clear" w:color="auto" w:fill="FFFFFF"/>
          <w:lang w:val="en-US" w:eastAsia="zh-CN"/>
        </w:rPr>
        <w:t>第四大队</w:t>
      </w:r>
      <w:r>
        <w:rPr>
          <w:rFonts w:hint="default" w:ascii="仿宋_GB2312" w:eastAsia="仿宋_GB2312"/>
          <w:color w:val="000000"/>
          <w:spacing w:val="0"/>
          <w:sz w:val="32"/>
          <w:szCs w:val="32"/>
          <w:shd w:val="clear" w:color="auto" w:fill="FFFFFF"/>
          <w:lang w:val="en-US" w:eastAsia="zh-CN"/>
        </w:rPr>
        <w:t>执法人员于2023年11月21日</w:t>
      </w:r>
      <w:r>
        <w:rPr>
          <w:rFonts w:hint="eastAsia" w:ascii="仿宋_GB2312" w:eastAsia="仿宋_GB2312"/>
          <w:color w:val="000000"/>
          <w:spacing w:val="0"/>
          <w:sz w:val="32"/>
          <w:szCs w:val="32"/>
          <w:shd w:val="clear" w:color="auto" w:fill="FFFFFF"/>
          <w:lang w:val="en-US" w:eastAsia="zh-CN"/>
        </w:rPr>
        <w:t>0</w:t>
      </w:r>
      <w:r>
        <w:rPr>
          <w:rFonts w:hint="default" w:ascii="仿宋_GB2312" w:eastAsia="仿宋_GB2312"/>
          <w:color w:val="000000"/>
          <w:spacing w:val="0"/>
          <w:sz w:val="32"/>
          <w:szCs w:val="32"/>
          <w:shd w:val="clear" w:color="auto" w:fill="FFFFFF"/>
          <w:lang w:val="en-US" w:eastAsia="zh-CN"/>
        </w:rPr>
        <w:t>9时10分到达现场，</w:t>
      </w:r>
      <w:r>
        <w:rPr>
          <w:rFonts w:hint="eastAsia" w:ascii="仿宋_GB2312" w:eastAsia="仿宋_GB2312"/>
          <w:color w:val="000000"/>
          <w:spacing w:val="0"/>
          <w:sz w:val="32"/>
          <w:szCs w:val="32"/>
          <w:shd w:val="clear" w:color="auto" w:fill="FFFFFF"/>
          <w:lang w:val="en-US" w:eastAsia="zh-CN"/>
        </w:rPr>
        <w:t>出示执法证件表明身份后进行立案调查。经查，当事人</w:t>
      </w:r>
      <w:r>
        <w:rPr>
          <w:rFonts w:hint="default" w:ascii="仿宋_GB2312" w:eastAsia="仿宋_GB2312"/>
          <w:color w:val="000000"/>
          <w:spacing w:val="0"/>
          <w:sz w:val="32"/>
          <w:szCs w:val="32"/>
          <w:shd w:val="clear" w:color="auto" w:fill="FFFFFF"/>
          <w:lang w:val="en-US" w:eastAsia="zh-CN"/>
        </w:rPr>
        <w:t>王</w:t>
      </w:r>
      <w:r>
        <w:rPr>
          <w:rFonts w:hint="eastAsia" w:ascii="仿宋_GB2312" w:eastAsia="仿宋_GB2312"/>
          <w:color w:val="000000"/>
          <w:spacing w:val="0"/>
          <w:sz w:val="32"/>
          <w:szCs w:val="32"/>
          <w:shd w:val="clear" w:color="auto" w:fill="FFFFFF"/>
          <w:lang w:val="en-US" w:eastAsia="zh-CN"/>
        </w:rPr>
        <w:t>XX</w:t>
      </w:r>
      <w:r>
        <w:rPr>
          <w:rFonts w:hint="default" w:ascii="仿宋_GB2312" w:eastAsia="仿宋_GB2312"/>
          <w:color w:val="000000"/>
          <w:spacing w:val="0"/>
          <w:sz w:val="32"/>
          <w:szCs w:val="32"/>
          <w:shd w:val="clear" w:color="auto" w:fill="FFFFFF"/>
          <w:lang w:val="en-US" w:eastAsia="zh-CN"/>
        </w:rPr>
        <w:t>驾驶</w:t>
      </w:r>
      <w:r>
        <w:rPr>
          <w:rFonts w:hint="eastAsia" w:ascii="仿宋_GB2312" w:eastAsia="仿宋_GB2312"/>
          <w:color w:val="000000"/>
          <w:spacing w:val="0"/>
          <w:sz w:val="32"/>
          <w:szCs w:val="32"/>
          <w:shd w:val="clear" w:color="auto" w:fill="FFFFFF"/>
          <w:lang w:val="en-US" w:eastAsia="zh-CN"/>
        </w:rPr>
        <w:t>他本人车辆</w:t>
      </w:r>
      <w:r>
        <w:rPr>
          <w:rFonts w:hint="default" w:ascii="仿宋_GB2312" w:eastAsia="仿宋_GB2312"/>
          <w:color w:val="000000"/>
          <w:spacing w:val="0"/>
          <w:sz w:val="32"/>
          <w:szCs w:val="32"/>
          <w:shd w:val="clear" w:color="auto" w:fill="FFFFFF"/>
          <w:lang w:val="en-US" w:eastAsia="zh-CN"/>
        </w:rPr>
        <w:t>苏</w:t>
      </w:r>
      <w:r>
        <w:rPr>
          <w:rFonts w:hint="eastAsia" w:ascii="仿宋_GB2312" w:eastAsia="仿宋_GB2312"/>
          <w:color w:val="000000"/>
          <w:spacing w:val="0"/>
          <w:sz w:val="32"/>
          <w:szCs w:val="32"/>
          <w:shd w:val="clear" w:color="auto" w:fill="FFFFFF"/>
          <w:lang w:val="en-US" w:eastAsia="zh-CN"/>
        </w:rPr>
        <w:t>XX</w:t>
      </w:r>
      <w:r>
        <w:rPr>
          <w:rFonts w:hint="default" w:ascii="仿宋_GB2312" w:eastAsia="仿宋_GB2312"/>
          <w:color w:val="000000"/>
          <w:spacing w:val="0"/>
          <w:sz w:val="32"/>
          <w:szCs w:val="32"/>
          <w:shd w:val="clear" w:color="auto" w:fill="FFFFFF"/>
          <w:lang w:val="en-US" w:eastAsia="zh-CN"/>
        </w:rPr>
        <w:t>、苏</w:t>
      </w:r>
      <w:r>
        <w:rPr>
          <w:rFonts w:hint="eastAsia" w:ascii="仿宋_GB2312" w:eastAsia="仿宋_GB2312"/>
          <w:color w:val="000000"/>
          <w:spacing w:val="0"/>
          <w:sz w:val="32"/>
          <w:szCs w:val="32"/>
          <w:shd w:val="clear" w:color="auto" w:fill="FFFFFF"/>
          <w:lang w:val="en-US" w:eastAsia="zh-CN"/>
        </w:rPr>
        <w:t>XX</w:t>
      </w:r>
      <w:r>
        <w:rPr>
          <w:rFonts w:hint="default" w:ascii="仿宋_GB2312" w:eastAsia="仿宋_GB2312"/>
          <w:color w:val="000000"/>
          <w:spacing w:val="0"/>
          <w:sz w:val="32"/>
          <w:szCs w:val="32"/>
          <w:shd w:val="clear" w:color="auto" w:fill="FFFFFF"/>
          <w:lang w:val="en-US" w:eastAsia="zh-CN"/>
        </w:rPr>
        <w:t>挂车辆涉嫌违法超限运输行驶公路。车轴和车轮情况：6轴22轮，运输货物为铝材，</w:t>
      </w:r>
      <w:r>
        <w:rPr>
          <w:rFonts w:hint="eastAsia" w:ascii="仿宋_GB2312" w:eastAsia="仿宋_GB2312"/>
          <w:color w:val="000000"/>
          <w:spacing w:val="0"/>
          <w:sz w:val="32"/>
          <w:szCs w:val="32"/>
          <w:shd w:val="clear" w:color="auto" w:fill="FFFFFF"/>
          <w:lang w:val="en-US" w:eastAsia="zh-CN"/>
        </w:rPr>
        <w:t>通过</w:t>
      </w:r>
      <w:r>
        <w:rPr>
          <w:rFonts w:hint="default" w:ascii="仿宋_GB2312" w:eastAsia="仿宋_GB2312"/>
          <w:color w:val="000000"/>
          <w:spacing w:val="0"/>
          <w:sz w:val="32"/>
          <w:szCs w:val="32"/>
          <w:shd w:val="clear" w:color="auto" w:fill="FFFFFF"/>
          <w:lang w:val="en-US" w:eastAsia="zh-CN"/>
        </w:rPr>
        <w:t>合浦收费站入口称重地磅称重复核,该车车货总重 84.65吨，根据《超限运输车辆行驶公路管理规定》该车型车货总重限值49吨，超重35.65吨，超限率72.76%。</w:t>
      </w:r>
      <w:r>
        <w:rPr>
          <w:rFonts w:hint="eastAsia" w:ascii="仿宋_GB2312" w:eastAsia="仿宋_GB2312"/>
          <w:color w:val="000000"/>
          <w:spacing w:val="0"/>
          <w:sz w:val="32"/>
          <w:szCs w:val="32"/>
          <w:shd w:val="clear" w:color="auto" w:fill="FFFFFF"/>
          <w:lang w:val="en-US" w:eastAsia="zh-CN"/>
        </w:rPr>
        <w:t>第四大队</w:t>
      </w:r>
      <w:r>
        <w:rPr>
          <w:rFonts w:hint="default" w:ascii="仿宋_GB2312" w:eastAsia="仿宋_GB2312"/>
          <w:color w:val="000000"/>
          <w:spacing w:val="0"/>
          <w:sz w:val="32"/>
          <w:szCs w:val="32"/>
          <w:shd w:val="clear" w:color="auto" w:fill="FFFFFF"/>
          <w:lang w:val="en-US" w:eastAsia="zh-CN"/>
        </w:rPr>
        <w:t>执法人员</w:t>
      </w:r>
      <w:r>
        <w:rPr>
          <w:rFonts w:hint="eastAsia" w:ascii="仿宋_GB2312" w:eastAsia="仿宋_GB2312"/>
          <w:color w:val="000000"/>
          <w:spacing w:val="0"/>
          <w:sz w:val="32"/>
          <w:szCs w:val="32"/>
          <w:shd w:val="clear" w:color="auto" w:fill="FFFFFF"/>
          <w:lang w:val="en-US" w:eastAsia="zh-CN"/>
        </w:rPr>
        <w:t>通过调查合浦收费站的监控录像和询问当事人及收费站工作人员了解到，该车是2023年11月18日02时05分从山东省济南董家收费站冲卡进入高速公路，于2023年</w:t>
      </w:r>
      <w:r>
        <w:rPr>
          <w:rFonts w:hint="default" w:ascii="仿宋_GB2312" w:eastAsia="仿宋_GB2312"/>
          <w:color w:val="000000"/>
          <w:spacing w:val="0"/>
          <w:sz w:val="32"/>
          <w:szCs w:val="32"/>
          <w:shd w:val="clear" w:color="auto" w:fill="FFFFFF"/>
          <w:lang w:val="en-US" w:eastAsia="zh-CN"/>
        </w:rPr>
        <w:t>11月21日02时41分</w:t>
      </w:r>
      <w:r>
        <w:rPr>
          <w:rFonts w:hint="eastAsia" w:ascii="仿宋_GB2312" w:eastAsia="仿宋_GB2312"/>
          <w:color w:val="000000"/>
          <w:spacing w:val="0"/>
          <w:sz w:val="32"/>
          <w:szCs w:val="32"/>
          <w:shd w:val="clear" w:color="auto" w:fill="FFFFFF"/>
          <w:lang w:val="en-US" w:eastAsia="zh-CN"/>
        </w:rPr>
        <w:t>从</w:t>
      </w:r>
      <w:r>
        <w:rPr>
          <w:rFonts w:hint="default" w:ascii="仿宋_GB2312" w:eastAsia="仿宋_GB2312"/>
          <w:color w:val="000000"/>
          <w:spacing w:val="0"/>
          <w:sz w:val="32"/>
          <w:szCs w:val="32"/>
          <w:shd w:val="clear" w:color="auto" w:fill="FFFFFF"/>
          <w:lang w:val="en-US" w:eastAsia="zh-CN"/>
        </w:rPr>
        <w:t>G7212线柳北高速合浦收费站驶出时</w:t>
      </w:r>
      <w:r>
        <w:rPr>
          <w:rFonts w:hint="eastAsia" w:ascii="仿宋_GB2312" w:eastAsia="仿宋_GB2312"/>
          <w:color w:val="000000"/>
          <w:spacing w:val="0"/>
          <w:sz w:val="32"/>
          <w:szCs w:val="32"/>
          <w:shd w:val="clear" w:color="auto" w:fill="FFFFFF"/>
          <w:lang w:val="en-US" w:eastAsia="zh-CN"/>
        </w:rPr>
        <w:t>在未缴纳通行费的情况下强行冲卡出站，收费站工作人员第一时间向</w:t>
      </w:r>
      <w:r>
        <w:rPr>
          <w:rFonts w:hint="default" w:ascii="仿宋_GB2312" w:eastAsia="仿宋_GB2312"/>
          <w:color w:val="000000"/>
          <w:spacing w:val="0"/>
          <w:sz w:val="32"/>
          <w:szCs w:val="32"/>
          <w:shd w:val="clear" w:color="auto" w:fill="FFFFFF"/>
          <w:lang w:val="en-US" w:eastAsia="zh-CN"/>
        </w:rPr>
        <w:t>广西壮族自治区公安厅交警总队高速公路管理支队九大队</w:t>
      </w:r>
      <w:r>
        <w:rPr>
          <w:rFonts w:hint="eastAsia" w:ascii="仿宋_GB2312" w:eastAsia="仿宋_GB2312"/>
          <w:color w:val="000000"/>
          <w:spacing w:val="0"/>
          <w:sz w:val="32"/>
          <w:szCs w:val="32"/>
          <w:shd w:val="clear" w:color="auto" w:fill="FFFFFF"/>
          <w:lang w:val="en-US" w:eastAsia="zh-CN"/>
        </w:rPr>
        <w:t>报告，接到通知的交警部门立即组织人员对该车辆进行追捕拦截，将拦截车辆押送回收费站联合第四大队和收费站工作人员进行处理。经交警、第四大队和收费站共同商讨，因车辆冲卡偷逃通行费性质恶劣，决定向当地派出所报案，当地清江派出所了解情况调查后于2023年11月22日对王XX以涉嫌抢夺罪进行刑事拘留。</w:t>
      </w:r>
    </w:p>
    <w:p>
      <w:pPr>
        <w:keepNext w:val="0"/>
        <w:keepLines w:val="0"/>
        <w:pageBreakBefore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rPr>
      </w:pPr>
      <w:r>
        <w:rPr>
          <w:rStyle w:val="13"/>
          <w:rFonts w:hint="eastAsia" w:ascii="楷体_GB2312" w:hAnsi="PingFang SC" w:eastAsia="楷体_GB2312" w:cstheme="majorBidi"/>
          <w:bCs/>
          <w:color w:val="000000"/>
          <w:spacing w:val="10"/>
          <w:sz w:val="29"/>
          <w:szCs w:val="29"/>
          <w:shd w:val="clear" w:color="auto" w:fill="FFFFFF"/>
        </w:rPr>
        <w:t>【</w:t>
      </w:r>
      <w:r>
        <w:rPr>
          <w:rStyle w:val="13"/>
          <w:rFonts w:hint="eastAsia" w:ascii="楷体_GB2312" w:hAnsi="PingFang SC" w:eastAsia="楷体_GB2312" w:cstheme="majorBidi"/>
          <w:bCs/>
          <w:color w:val="000000"/>
          <w:spacing w:val="10"/>
          <w:sz w:val="29"/>
          <w:szCs w:val="29"/>
          <w:shd w:val="clear" w:color="auto" w:fill="FFFFFF"/>
          <w:lang w:val="en-US" w:eastAsia="zh-CN"/>
        </w:rPr>
        <w:t>处置结果</w:t>
      </w:r>
      <w:r>
        <w:rPr>
          <w:rStyle w:val="13"/>
          <w:rFonts w:hint="eastAsia" w:ascii="楷体_GB2312" w:hAnsi="PingFang SC" w:eastAsia="楷体_GB2312" w:cstheme="majorBidi"/>
          <w:bCs/>
          <w:color w:val="000000"/>
          <w:spacing w:val="10"/>
          <w:sz w:val="29"/>
          <w:szCs w:val="29"/>
          <w:shd w:val="clear" w:color="auto" w:fill="FFFFFF"/>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pacing w:val="0"/>
          <w:sz w:val="32"/>
          <w:szCs w:val="32"/>
          <w:shd w:val="clear" w:color="auto" w:fill="FFFFFF"/>
          <w:lang w:val="en-US" w:eastAsia="zh-CN"/>
        </w:rPr>
      </w:pPr>
      <w:r>
        <w:rPr>
          <w:rFonts w:hint="eastAsia" w:ascii="仿宋_GB2312" w:eastAsia="仿宋_GB2312"/>
          <w:color w:val="000000"/>
          <w:spacing w:val="0"/>
          <w:sz w:val="32"/>
          <w:szCs w:val="32"/>
          <w:shd w:val="clear" w:color="auto" w:fill="FFFFFF"/>
          <w:lang w:val="en-US" w:eastAsia="zh-CN"/>
        </w:rPr>
        <w:t>依法处以罚款人民币17500.00（壹万柒仟伍佰元）的行政处罚，当事人王XX的委托律师协助家属于2024年2月4日交纳该罚款。</w:t>
      </w:r>
    </w:p>
    <w:p>
      <w:pPr>
        <w:keepNext w:val="0"/>
        <w:keepLines w:val="0"/>
        <w:pageBreakBefore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【主要证据】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pacing w:val="0"/>
          <w:sz w:val="32"/>
          <w:szCs w:val="32"/>
          <w:shd w:val="clear" w:color="auto" w:fill="FFFFFF"/>
          <w:lang w:val="en-US" w:eastAsia="zh-CN"/>
        </w:rPr>
      </w:pPr>
      <w:r>
        <w:rPr>
          <w:rFonts w:hint="eastAsia" w:ascii="仿宋_GB2312" w:eastAsia="仿宋_GB2312"/>
          <w:color w:val="000000"/>
          <w:spacing w:val="0"/>
          <w:sz w:val="32"/>
          <w:szCs w:val="32"/>
          <w:shd w:val="clear" w:color="auto" w:fill="FFFFFF"/>
          <w:lang w:val="en-US" w:eastAsia="zh-CN"/>
        </w:rPr>
        <w:t>通过询问收费站工作人员、当事人、现场称重检测等方式开展调查取证。证据材料有：现场笔录、勘验笔录、询问笔录、地磅检定证书照片、从业资格证照片、道路运输证复制件、身份证照片、律师授权委托书、受委托人的身份证明材料、称重检测系统截图照片、现场照片等。</w:t>
      </w:r>
    </w:p>
    <w:p>
      <w:pPr>
        <w:keepNext w:val="0"/>
        <w:keepLines w:val="0"/>
        <w:pageBreakBefore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【相关法律依据】</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《中华人民共和国公路法》</w:t>
      </w:r>
      <w:r>
        <w:rPr>
          <w:rFonts w:hint="default" w:ascii="仿宋_GB2312" w:hAnsi="仿宋_GB2312" w:eastAsia="仿宋_GB2312" w:cs="仿宋_GB2312"/>
          <w:color w:val="auto"/>
          <w:kern w:val="2"/>
          <w:sz w:val="32"/>
          <w:szCs w:val="32"/>
          <w:lang w:val="en-US" w:eastAsia="zh-CN" w:bidi="ar-SA"/>
        </w:rPr>
        <w:t>第五十条</w:t>
      </w:r>
      <w:r>
        <w:rPr>
          <w:rFonts w:hint="eastAsia" w:ascii="仿宋_GB2312" w:hAnsi="仿宋_GB2312" w:eastAsia="仿宋_GB2312" w:cs="仿宋_GB2312"/>
          <w:color w:val="auto"/>
          <w:kern w:val="2"/>
          <w:sz w:val="32"/>
          <w:szCs w:val="32"/>
          <w:lang w:val="en-US" w:eastAsia="zh-CN" w:bidi="ar-SA"/>
        </w:rPr>
        <w:t>规定：</w:t>
      </w:r>
      <w:r>
        <w:rPr>
          <w:rFonts w:hint="default" w:ascii="仿宋_GB2312" w:hAnsi="仿宋_GB2312" w:eastAsia="仿宋_GB2312" w:cs="仿宋_GB2312"/>
          <w:color w:val="auto"/>
          <w:kern w:val="2"/>
          <w:sz w:val="32"/>
          <w:szCs w:val="32"/>
          <w:lang w:val="en-US" w:eastAsia="zh-CN" w:bidi="ar-SA"/>
        </w:rPr>
        <w:t>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《中华人民共和国公路法》</w:t>
      </w:r>
      <w:r>
        <w:rPr>
          <w:rFonts w:hint="eastAsia" w:ascii="仿宋_GB2312" w:hAnsi="仿宋_GB2312" w:eastAsia="仿宋_GB2312" w:cs="仿宋_GB2312"/>
          <w:color w:val="auto"/>
          <w:sz w:val="32"/>
          <w:szCs w:val="32"/>
          <w:lang w:val="en-US" w:eastAsia="zh-CN"/>
        </w:rPr>
        <w:t>第七十六条规定：</w:t>
      </w:r>
      <w:r>
        <w:rPr>
          <w:rFonts w:hint="default" w:ascii="仿宋_GB2312" w:hAnsi="仿宋_GB2312" w:eastAsia="仿宋_GB2312" w:cs="仿宋_GB2312"/>
          <w:color w:val="auto"/>
          <w:sz w:val="32"/>
          <w:szCs w:val="32"/>
          <w:lang w:val="en-US" w:eastAsia="zh-CN"/>
        </w:rPr>
        <w:t>有下列违法行为之一的，由交通主管部门责令停止违法行为，可以处三万元以下的罚款</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（五）违反本法第五十条规定，车辆超限使用汽车渡船或者在公路上擅自超限行驶的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《超限运输车辆行驶公</w:t>
      </w:r>
      <w:r>
        <w:rPr>
          <w:rFonts w:hint="default" w:ascii="仿宋_GB2312" w:hAnsi="仿宋_GB2312" w:eastAsia="仿宋_GB2312" w:cs="仿宋_GB2312"/>
          <w:color w:val="auto"/>
          <w:sz w:val="32"/>
          <w:szCs w:val="32"/>
          <w:lang w:val="en-US" w:eastAsia="zh-CN"/>
        </w:rPr>
        <w:t>路管理规定》</w:t>
      </w:r>
      <w:r>
        <w:rPr>
          <w:rFonts w:hint="default" w:ascii="仿宋_GB2312" w:hAnsi="仿宋_GB2312" w:eastAsia="仿宋_GB2312" w:cs="仿宋_GB2312"/>
          <w:color w:val="auto"/>
          <w:kern w:val="2"/>
          <w:sz w:val="32"/>
          <w:szCs w:val="32"/>
          <w:lang w:val="en-US" w:eastAsia="zh-CN" w:bidi="ar-SA"/>
        </w:rPr>
        <w:t>四十三条</w:t>
      </w:r>
      <w:r>
        <w:rPr>
          <w:rFonts w:hint="eastAsia" w:ascii="仿宋_GB2312" w:hAnsi="仿宋_GB2312" w:eastAsia="仿宋_GB2312" w:cs="仿宋_GB2312"/>
          <w:color w:val="auto"/>
          <w:kern w:val="2"/>
          <w:sz w:val="32"/>
          <w:szCs w:val="32"/>
          <w:lang w:val="en-US" w:eastAsia="zh-CN" w:bidi="ar-SA"/>
        </w:rPr>
        <w:t>规定：</w:t>
      </w:r>
      <w:r>
        <w:rPr>
          <w:rFonts w:hint="default" w:ascii="仿宋_GB2312" w:hAnsi="仿宋_GB2312" w:eastAsia="仿宋_GB2312" w:cs="仿宋_GB2312"/>
          <w:color w:val="auto"/>
          <w:kern w:val="2"/>
          <w:sz w:val="32"/>
          <w:szCs w:val="32"/>
          <w:lang w:val="en-US" w:eastAsia="zh-CN" w:bidi="ar-SA"/>
        </w:rPr>
        <w:t>车辆违法超限运输的，由公路管理机构根据违法行为的性质、情节和危害程度，按下列规定给予处罚:(二)车货总质量超过本规定第三条第一款第四项至第八项规定的限定标准，但未超过1000千克的，予以警告;超过</w:t>
      </w:r>
      <w:r>
        <w:rPr>
          <w:rFonts w:hint="default" w:ascii="仿宋_GB2312" w:hAnsi="仿宋_GB2312" w:eastAsia="仿宋_GB2312" w:cs="仿宋_GB2312"/>
          <w:color w:val="auto"/>
          <w:sz w:val="32"/>
          <w:szCs w:val="32"/>
          <w:lang w:val="en-US" w:eastAsia="zh-CN"/>
        </w:rPr>
        <w:t>1000千克的，每超1000千克罚款500元，最高不得超过30000元。</w:t>
      </w:r>
    </w:p>
    <w:p>
      <w:pPr>
        <w:keepNext w:val="0"/>
        <w:keepLines w:val="0"/>
        <w:pageBreakBefore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highlight w:val="none"/>
          <w:shd w:val="clear" w:color="auto" w:fill="FFFFFF"/>
          <w:lang w:val="en-US" w:eastAsia="zh-CN"/>
        </w:rPr>
      </w:pPr>
      <w:r>
        <w:rPr>
          <w:rStyle w:val="13"/>
          <w:rFonts w:hint="eastAsia" w:ascii="楷体_GB2312" w:hAnsi="PingFang SC" w:eastAsia="楷体_GB2312" w:cstheme="majorBidi"/>
          <w:bCs/>
          <w:color w:val="000000"/>
          <w:spacing w:val="10"/>
          <w:sz w:val="29"/>
          <w:szCs w:val="29"/>
          <w:highlight w:val="none"/>
          <w:shd w:val="clear" w:color="auto" w:fill="FFFFFF"/>
          <w:lang w:val="en-US" w:eastAsia="zh-CN"/>
        </w:rPr>
        <w:t>【行政处罚自由裁量标准】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9"/>
          <w:sz w:val="32"/>
          <w:szCs w:val="32"/>
          <w:highlight w:val="none"/>
          <w:lang w:val="en-US" w:eastAsia="zh-CN"/>
        </w:rPr>
      </w:pPr>
      <w:r>
        <w:rPr>
          <w:rFonts w:hint="eastAsia" w:ascii="仿宋_GB2312" w:hAnsi="仿宋_GB2312" w:eastAsia="仿宋_GB2312" w:cs="仿宋_GB2312"/>
          <w:color w:val="auto"/>
          <w:sz w:val="32"/>
          <w:szCs w:val="32"/>
          <w:lang w:val="en-US" w:eastAsia="zh-CN"/>
        </w:rPr>
        <w:t>按照《广西壮族自治区公路行政处罚裁量权基准》（桂交规〔2023〕1 号）：当事人的行为违反了《中华人民共和国公路法》第五十条第</w:t>
      </w:r>
      <w:r>
        <w:rPr>
          <w:rFonts w:hint="default" w:ascii="仿宋_GB2312" w:hAnsi="仿宋_GB2312" w:eastAsia="仿宋_GB2312" w:cs="仿宋_GB2312"/>
          <w:color w:val="auto"/>
          <w:sz w:val="32"/>
          <w:szCs w:val="32"/>
          <w:lang w:val="en-US" w:eastAsia="zh-CN"/>
        </w:rPr>
        <w:t>一款的规定，依据《中华人民共和国公路法》第七十六条第五项的规</w:t>
      </w:r>
      <w:r>
        <w:rPr>
          <w:rFonts w:hint="default" w:ascii="仿宋_GB2312" w:hAnsi="仿宋_GB2312" w:eastAsia="仿宋_GB2312" w:cs="仿宋_GB2312"/>
          <w:b w:val="0"/>
          <w:bCs w:val="0"/>
          <w:spacing w:val="-9"/>
          <w:sz w:val="32"/>
          <w:szCs w:val="32"/>
          <w:highlight w:val="none"/>
          <w:lang w:val="en-US" w:eastAsia="zh-CN"/>
        </w:rPr>
        <w:t>定，参照《广西壮族自治区公路行政处罚裁量权基准》（桂交规〔2023〕1号）的规定</w:t>
      </w:r>
      <w:r>
        <w:rPr>
          <w:rFonts w:hint="eastAsia" w:ascii="仿宋_GB2312" w:hAnsi="仿宋_GB2312" w:eastAsia="仿宋_GB2312" w:cs="仿宋_GB2312"/>
          <w:b w:val="0"/>
          <w:bCs w:val="0"/>
          <w:spacing w:val="-9"/>
          <w:sz w:val="32"/>
          <w:szCs w:val="32"/>
          <w:highlight w:val="none"/>
          <w:lang w:val="en-US" w:eastAsia="zh-CN"/>
        </w:rPr>
        <w:t>每超1000千克罚款500元，最高不得超过3万元。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4" w:firstLineChars="200"/>
        <w:jc w:val="both"/>
        <w:textAlignment w:val="auto"/>
        <w:rPr>
          <w:rFonts w:hint="eastAsia" w:ascii="仿宋_GB2312" w:hAnsi="仿宋_GB2312" w:eastAsia="仿宋_GB2312" w:cs="仿宋_GB2312"/>
          <w:b w:val="0"/>
          <w:bCs w:val="0"/>
          <w:spacing w:val="-9"/>
          <w:sz w:val="32"/>
          <w:szCs w:val="32"/>
          <w:highlight w:val="none"/>
          <w:lang w:val="en-US" w:eastAsia="zh-CN"/>
        </w:rPr>
      </w:pPr>
      <w:r>
        <w:rPr>
          <w:rFonts w:hint="eastAsia" w:ascii="仿宋_GB2312" w:hAnsi="仿宋_GB2312" w:eastAsia="仿宋_GB2312" w:cs="仿宋_GB2312"/>
          <w:b w:val="0"/>
          <w:bCs w:val="0"/>
          <w:spacing w:val="-9"/>
          <w:sz w:val="32"/>
          <w:szCs w:val="32"/>
          <w:highlight w:val="none"/>
          <w:lang w:val="en-US" w:eastAsia="zh-CN"/>
        </w:rPr>
        <w:t>本案中，当事人王XX</w:t>
      </w:r>
      <w:r>
        <w:rPr>
          <w:rFonts w:hint="default" w:ascii="仿宋_GB2312" w:hAnsi="仿宋_GB2312" w:eastAsia="仿宋_GB2312" w:cs="仿宋_GB2312"/>
          <w:b w:val="0"/>
          <w:bCs w:val="0"/>
          <w:spacing w:val="-9"/>
          <w:sz w:val="32"/>
          <w:szCs w:val="32"/>
          <w:highlight w:val="none"/>
          <w:lang w:val="en-US" w:eastAsia="zh-CN"/>
        </w:rPr>
        <w:t>涉嫌违法超限运输行驶公路</w:t>
      </w:r>
      <w:r>
        <w:rPr>
          <w:rFonts w:hint="eastAsia" w:ascii="仿宋_GB2312" w:hAnsi="仿宋_GB2312" w:eastAsia="仿宋_GB2312" w:cs="仿宋_GB2312"/>
          <w:b w:val="0"/>
          <w:bCs w:val="0"/>
          <w:spacing w:val="-9"/>
          <w:sz w:val="32"/>
          <w:szCs w:val="32"/>
          <w:highlight w:val="none"/>
          <w:lang w:val="en-US" w:eastAsia="zh-CN"/>
        </w:rPr>
        <w:t>，处罚17500元在自由裁量标准范围内。</w:t>
      </w:r>
    </w:p>
    <w:p>
      <w:pPr>
        <w:keepNext w:val="0"/>
        <w:keepLines w:val="0"/>
        <w:pageBreakBefore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highlight w:val="none"/>
          <w:shd w:val="clear" w:color="auto" w:fill="FFFFFF"/>
          <w:lang w:val="en-US" w:eastAsia="zh-CN"/>
        </w:rPr>
      </w:pPr>
      <w:r>
        <w:rPr>
          <w:rStyle w:val="13"/>
          <w:rFonts w:hint="eastAsia" w:ascii="楷体_GB2312" w:hAnsi="PingFang SC" w:eastAsia="楷体_GB2312" w:cstheme="majorBidi"/>
          <w:bCs/>
          <w:color w:val="000000"/>
          <w:spacing w:val="10"/>
          <w:sz w:val="29"/>
          <w:szCs w:val="29"/>
          <w:highlight w:val="none"/>
          <w:shd w:val="clear" w:color="auto" w:fill="FFFFFF"/>
          <w:lang w:val="en-US" w:eastAsia="zh-CN"/>
        </w:rPr>
        <w:t>【典型意义】</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1"/>
        <w:jc w:val="both"/>
        <w:textAlignment w:val="auto"/>
        <w:rPr>
          <w:rStyle w:val="16"/>
          <w:rFonts w:hint="eastAsia" w:ascii="仿宋_GB2312" w:hAnsi="仿宋_GB2312" w:eastAsia="仿宋_GB2312" w:cs="仿宋_GB2312"/>
          <w:b w:val="0"/>
          <w:bCs w:val="0"/>
          <w:color w:val="000000"/>
          <w:sz w:val="32"/>
          <w:szCs w:val="32"/>
          <w:lang w:val="en-US" w:eastAsia="zh-CN"/>
        </w:rPr>
      </w:pPr>
      <w:r>
        <w:rPr>
          <w:rStyle w:val="16"/>
          <w:rFonts w:hint="eastAsia" w:ascii="仿宋_GB2312" w:hAnsi="仿宋_GB2312" w:eastAsia="仿宋_GB2312" w:cs="仿宋_GB2312"/>
          <w:b w:val="0"/>
          <w:bCs w:val="0"/>
          <w:color w:val="000000"/>
          <w:sz w:val="32"/>
          <w:szCs w:val="32"/>
          <w:lang w:val="en-US" w:eastAsia="zh-CN"/>
        </w:rPr>
        <w:t>该案有效的打击了辖区高速公路车辆违法超限运输和冲卡偷逃通行费行为，对不遵守高速公路入口称重管理规定，超重车辆强行冲卡行为的企业或个人起到了警醒和震慑作用。以案释法，对违法超限行驶高速公路、冲卡逃费行为的有效打击，强力震慑了欲采取非法手段超限运输和偷逃通行费的企业或个人，进一步防范遏制重特大事故的发生，维护了交通秩序和社会公共利益。</w:t>
      </w:r>
    </w:p>
    <w:p>
      <w:pPr>
        <w:keepNext w:val="0"/>
        <w:keepLines w:val="0"/>
        <w:pageBreakBefore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highlight w:val="none"/>
          <w:shd w:val="clear" w:color="auto" w:fill="FFFFFF"/>
          <w:lang w:val="en-US" w:eastAsia="zh-CN"/>
        </w:rPr>
        <w:t>【焦点问</w:t>
      </w:r>
      <w:r>
        <w:rPr>
          <w:rStyle w:val="13"/>
          <w:rFonts w:hint="eastAsia" w:ascii="楷体_GB2312" w:hAnsi="PingFang SC" w:eastAsia="楷体_GB2312" w:cstheme="majorBidi"/>
          <w:bCs/>
          <w:color w:val="000000"/>
          <w:spacing w:val="10"/>
          <w:sz w:val="29"/>
          <w:szCs w:val="29"/>
          <w:shd w:val="clear" w:color="auto" w:fill="FFFFFF"/>
          <w:lang w:val="en-US" w:eastAsia="zh-CN"/>
        </w:rPr>
        <w:t>题】</w:t>
      </w:r>
    </w:p>
    <w:p>
      <w:pPr>
        <w:pStyle w:val="18"/>
        <w:keepNext w:val="0"/>
        <w:keepLines w:val="0"/>
        <w:pageBreakBefore w:val="0"/>
        <w:kinsoku/>
        <w:wordWrap/>
        <w:overflowPunct/>
        <w:topLinePunct w:val="0"/>
        <w:autoSpaceDN/>
        <w:bidi w:val="0"/>
        <w:adjustRightInd/>
        <w:snapToGrid/>
        <w:spacing w:before="0" w:beforeAutospacing="0" w:after="0" w:afterAutospacing="0" w:line="560" w:lineRule="exact"/>
        <w:ind w:firstLine="642"/>
        <w:jc w:val="both"/>
        <w:rPr>
          <w:rFonts w:hint="eastAsia" w:ascii="仿宋_GB2312" w:eastAsia="仿宋_GB2312"/>
          <w:color w:val="000000"/>
          <w:spacing w:val="0"/>
          <w:sz w:val="32"/>
          <w:szCs w:val="32"/>
          <w:shd w:val="clear" w:color="auto" w:fill="FFFFFF"/>
          <w:lang w:val="en-US" w:eastAsia="zh-CN"/>
        </w:rPr>
      </w:pPr>
      <w:r>
        <w:rPr>
          <w:rStyle w:val="16"/>
          <w:rFonts w:hint="eastAsia" w:ascii="仿宋_GB2312" w:hAnsi="仿宋_GB2312" w:eastAsia="仿宋_GB2312" w:cs="仿宋_GB2312"/>
          <w:b w:val="0"/>
          <w:bCs w:val="0"/>
          <w:color w:val="000000"/>
          <w:sz w:val="32"/>
          <w:szCs w:val="32"/>
          <w:lang w:val="en-US" w:eastAsia="zh-CN"/>
        </w:rPr>
        <w:t>查处本案的关键点是对上述违法行为的证据收集及后续处理。由于本案当事人案发被交警押回现场复磅后，当事人即被派出所采取刑事手段拘留，交通执法人员在后续制作询问笔录等流程中需征求派出所同意会见当事人，以及当事人被押送至看守所后执法人员无法面见，需通过当事人委托的律师待会见当事人签署相关证据材料等，在收集违法行为的证据材料及后续如何处置上有一定的困难。通过本案，要求交通运输综合行政执法机关要提高证据意识并做好证据保全工作，同时提高程序意识并严格规范执法程序，不断提升执法人员的执法水平。</w:t>
      </w:r>
    </w:p>
    <w:p>
      <w:pPr>
        <w:keepNext w:val="0"/>
        <w:keepLines w:val="0"/>
        <w:pageBreakBefore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【案件评析】</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Style w:val="16"/>
          <w:rFonts w:hint="default" w:ascii="仿宋_GB2312" w:hAnsi="仿宋_GB2312" w:eastAsia="仿宋_GB2312" w:cs="仿宋_GB2312"/>
          <w:b w:val="0"/>
          <w:bCs w:val="0"/>
          <w:color w:val="000000"/>
          <w:sz w:val="32"/>
          <w:szCs w:val="32"/>
          <w:lang w:val="en-US" w:eastAsia="zh-CN"/>
        </w:rPr>
      </w:pPr>
      <w:bookmarkStart w:id="0" w:name="_Toc31333"/>
      <w:r>
        <w:rPr>
          <w:rStyle w:val="16"/>
          <w:rFonts w:hint="eastAsia" w:ascii="仿宋_GB2312" w:hAnsi="仿宋_GB2312" w:eastAsia="仿宋_GB2312" w:cs="仿宋_GB2312"/>
          <w:b w:val="0"/>
          <w:bCs w:val="0"/>
          <w:color w:val="000000"/>
          <w:sz w:val="32"/>
          <w:szCs w:val="32"/>
          <w:lang w:val="en-US" w:eastAsia="zh-CN"/>
        </w:rPr>
        <w:t>本案是一起不服从高速公路入口称重管理，超限运输强行冲卡通行高速公路收费站的典型案件。自全国实行高速公路入口称重政策以，货运车辆基本遵守相关规定，合法合规运营，但是由于物流运输费用偏高、恶意冲卡违法成本低等各方面因素影响，一些货车驾驶人在经济利益的驱使下，开始采用各种手段偷逃通行费，甚至出现冲卡逃费的恶劣手段。违法超限运输车辆由早期的零散冲卡逐步演变为集体冲卡，冲卡责任人也由个体运输户发展到以物流、运输公司车队为主，甚至衍生出以“以小带大”(即货运车辆通过紧跟小型车辆行驶至ETC车道，利用ETC自动识别功能认定通行车辆为小型车辆，自动抬杆时两辆同步驶入高速公路)、“大车办小证”(即大型货运车辆通过办理小型车辆ETC安装在运输车辆上，避开超限检测车道直接感应通行驶入高速公路)、“套牌或遮挡车牌”等违法方式通行ETC车道等新型违法手段，给高速公路的安全畅通带来巨大的安全隐患。</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Style w:val="16"/>
          <w:rFonts w:hint="eastAsia" w:ascii="仿宋_GB2312" w:hAnsi="仿宋_GB2312" w:eastAsia="仿宋_GB2312" w:cs="仿宋_GB2312"/>
          <w:b w:val="0"/>
          <w:bCs w:val="0"/>
          <w:color w:val="000000"/>
          <w:sz w:val="32"/>
          <w:szCs w:val="32"/>
          <w:lang w:val="en-US" w:eastAsia="zh-CN"/>
        </w:rPr>
      </w:pPr>
      <w:r>
        <w:rPr>
          <w:rStyle w:val="16"/>
          <w:rFonts w:hint="eastAsia" w:ascii="仿宋_GB2312" w:hAnsi="仿宋_GB2312" w:eastAsia="仿宋_GB2312" w:cs="仿宋_GB2312"/>
          <w:b w:val="0"/>
          <w:bCs w:val="0"/>
          <w:color w:val="000000"/>
          <w:sz w:val="32"/>
          <w:szCs w:val="32"/>
          <w:lang w:val="en-US" w:eastAsia="zh-CN"/>
        </w:rPr>
        <w:t>通过本案例，加强了公安机关、交通执法部门、高速公路经营企业等部门协同合作，有效打击了此类违法超限运输行为，也给相关运输企业和司机起到了有力的震慑作用。</w:t>
      </w:r>
    </w:p>
    <w:bookmarkEnd w:id="0"/>
    <w:p>
      <w:pPr>
        <w:keepNext w:val="0"/>
        <w:keepLines w:val="0"/>
        <w:pageBreakBefore w:val="0"/>
        <w:widowControl/>
        <w:shd w:val="clear" w:color="auto" w:fill="FFFFFF"/>
        <w:kinsoku/>
        <w:wordWrap/>
        <w:overflowPunct/>
        <w:topLinePunct w:val="0"/>
        <w:autoSpaceDE/>
        <w:autoSpaceDN/>
        <w:bidi w:val="0"/>
        <w:adjustRightInd/>
        <w:snapToGrid/>
        <w:spacing w:line="240" w:lineRule="auto"/>
        <w:jc w:val="both"/>
        <w:textAlignment w:val="auto"/>
        <w:rPr>
          <w:rFonts w:hint="eastAsia" w:ascii="方正小标宋简体" w:hAnsi="宋体" w:eastAsia="方正小标宋简体" w:cs="宋体"/>
          <w:bCs/>
          <w:color w:val="000000"/>
          <w:spacing w:val="8"/>
          <w:kern w:val="0"/>
          <w:sz w:val="31"/>
          <w:szCs w:val="31"/>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1"/>
          <w:szCs w:val="31"/>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1"/>
          <w:szCs w:val="31"/>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1"/>
          <w:szCs w:val="31"/>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both"/>
        <w:textAlignment w:val="auto"/>
        <w:rPr>
          <w:rFonts w:hint="eastAsia" w:ascii="方正小标宋简体" w:hAnsi="宋体" w:eastAsia="方正小标宋简体" w:cs="宋体"/>
          <w:bCs/>
          <w:color w:val="000000"/>
          <w:spacing w:val="8"/>
          <w:kern w:val="0"/>
          <w:sz w:val="31"/>
          <w:szCs w:val="31"/>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1"/>
          <w:szCs w:val="31"/>
          <w:lang w:val="en-US" w:eastAsia="zh-CN"/>
        </w:rPr>
      </w:pPr>
      <w:r>
        <w:rPr>
          <w:rFonts w:hint="eastAsia" w:ascii="方正小标宋简体" w:hAnsi="宋体" w:eastAsia="方正小标宋简体" w:cs="宋体"/>
          <w:bCs/>
          <w:color w:val="000000"/>
          <w:spacing w:val="8"/>
          <w:kern w:val="0"/>
          <w:sz w:val="31"/>
          <w:szCs w:val="31"/>
        </w:rPr>
        <w:t>以案</w:t>
      </w:r>
      <w:r>
        <w:rPr>
          <w:rFonts w:hint="eastAsia" w:ascii="方正小标宋简体" w:hAnsi="宋体" w:eastAsia="方正小标宋简体" w:cs="宋体"/>
          <w:bCs/>
          <w:color w:val="000000"/>
          <w:spacing w:val="8"/>
          <w:kern w:val="0"/>
          <w:sz w:val="31"/>
          <w:szCs w:val="31"/>
          <w:lang w:val="en-US" w:eastAsia="zh-CN"/>
        </w:rPr>
        <w:t>释法丨</w:t>
      </w:r>
      <w:r>
        <w:rPr>
          <w:rFonts w:hint="eastAsia" w:ascii="方正小标宋简体" w:hAnsi="宋体" w:eastAsia="方正小标宋简体" w:cs="宋体"/>
          <w:bCs/>
          <w:color w:val="000000"/>
          <w:spacing w:val="8"/>
          <w:kern w:val="0"/>
          <w:sz w:val="32"/>
          <w:szCs w:val="32"/>
          <w:lang w:eastAsia="zh-CN"/>
        </w:rPr>
        <w:t>航道</w:t>
      </w:r>
      <w:r>
        <w:rPr>
          <w:rFonts w:hint="eastAsia" w:ascii="方正小标宋简体" w:hAnsi="宋体" w:eastAsia="方正小标宋简体" w:cs="宋体"/>
          <w:bCs/>
          <w:color w:val="000000"/>
          <w:spacing w:val="8"/>
          <w:kern w:val="0"/>
          <w:sz w:val="32"/>
          <w:szCs w:val="32"/>
        </w:rPr>
        <w:t>执法领域</w:t>
      </w:r>
      <w:r>
        <w:rPr>
          <w:rFonts w:hint="eastAsia" w:ascii="方正小标宋简体" w:hAnsi="宋体" w:eastAsia="方正小标宋简体" w:cs="宋体"/>
          <w:bCs/>
          <w:color w:val="000000"/>
          <w:spacing w:val="8"/>
          <w:kern w:val="0"/>
          <w:sz w:val="31"/>
          <w:szCs w:val="31"/>
          <w:lang w:val="en-US" w:eastAsia="zh-CN"/>
        </w:rPr>
        <w:t>第一季</w:t>
      </w:r>
      <w:r>
        <w:rPr>
          <w:rFonts w:hint="eastAsia" w:ascii="方正小标宋简体" w:hAnsi="宋体" w:eastAsia="方正小标宋简体" w:cs="宋体"/>
          <w:bCs/>
          <w:color w:val="000000"/>
          <w:spacing w:val="8"/>
          <w:kern w:val="0"/>
          <w:sz w:val="31"/>
          <w:szCs w:val="31"/>
        </w:rPr>
        <w:t>度安全典型执法案例</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1"/>
          <w:szCs w:val="31"/>
          <w:lang w:val="en-US" w:eastAsia="zh-CN"/>
        </w:rPr>
      </w:pPr>
      <w:r>
        <w:rPr>
          <w:rFonts w:hint="eastAsia" w:ascii="方正小标宋简体" w:hAnsi="宋体" w:eastAsia="方正小标宋简体" w:cs="宋体"/>
          <w:bCs/>
          <w:color w:val="000000"/>
          <w:spacing w:val="8"/>
          <w:kern w:val="0"/>
          <w:sz w:val="31"/>
          <w:szCs w:val="31"/>
          <w:lang w:val="en-US" w:eastAsia="zh-CN"/>
        </w:rPr>
        <w:t>　　李XX过闸船舶未按规定向通航建筑物运行单位</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1"/>
          <w:szCs w:val="31"/>
          <w:lang w:val="en-US" w:eastAsia="zh-CN"/>
        </w:rPr>
      </w:pPr>
      <w:r>
        <w:rPr>
          <w:rFonts w:hint="eastAsia" w:ascii="方正小标宋简体" w:hAnsi="宋体" w:eastAsia="方正小标宋简体" w:cs="宋体"/>
          <w:bCs/>
          <w:color w:val="000000"/>
          <w:spacing w:val="8"/>
          <w:kern w:val="0"/>
          <w:sz w:val="31"/>
          <w:szCs w:val="31"/>
          <w:lang w:val="en-US" w:eastAsia="zh-CN"/>
        </w:rPr>
        <w:t>如实提供过闸信息案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olor w:val="000000"/>
          <w:spacing w:val="10"/>
          <w:sz w:val="29"/>
          <w:szCs w:val="29"/>
          <w:shd w:val="clear" w:color="auto" w:fill="FFFFFF"/>
        </w:rPr>
        <w:t>【</w:t>
      </w:r>
      <w:r>
        <w:rPr>
          <w:rStyle w:val="13"/>
          <w:rFonts w:hint="eastAsia" w:ascii="楷体_GB2312" w:hAnsi="PingFang SC" w:eastAsia="楷体_GB2312" w:cstheme="majorBidi"/>
          <w:bCs/>
          <w:color w:val="000000"/>
          <w:spacing w:val="10"/>
          <w:sz w:val="29"/>
          <w:szCs w:val="29"/>
          <w:shd w:val="clear" w:color="auto" w:fill="FFFFFF"/>
          <w:lang w:val="en-US" w:eastAsia="zh-CN"/>
        </w:rPr>
        <w:t>基本案情</w:t>
      </w:r>
      <w:r>
        <w:rPr>
          <w:rFonts w:hint="eastAsia" w:ascii="楷体_GB2312" w:hAnsi="楷体_GB2312" w:eastAsia="楷体_GB2312" w:cs="楷体_GB2312"/>
          <w:b/>
          <w:bCs/>
          <w:color w:val="auto"/>
          <w:sz w:val="32"/>
          <w:szCs w:val="40"/>
        </w:rPr>
        <w:t>】</w:t>
      </w: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2024年02月18日11时00分，广西壮族自治区交通运输综合行政执法局执法人员</w:t>
      </w:r>
      <w:r>
        <w:rPr>
          <w:rFonts w:hint="eastAsia" w:ascii="仿宋_GB2312" w:hAnsi="仿宋_GB2312" w:eastAsia="仿宋_GB2312" w:cs="仿宋_GB2312"/>
          <w:sz w:val="32"/>
          <w:szCs w:val="32"/>
          <w:lang w:val="en-US" w:eastAsia="zh-CN"/>
        </w:rPr>
        <w:t>在西江航运干线</w:t>
      </w:r>
      <w:r>
        <w:rPr>
          <w:rFonts w:hint="eastAsia" w:ascii="仿宋_GB2312" w:hAnsi="仿宋_GB2312" w:eastAsia="仿宋_GB2312" w:cs="仿宋_GB2312"/>
          <w:sz w:val="32"/>
          <w:szCs w:val="32"/>
        </w:rPr>
        <w:t>藤县航道养护站</w:t>
      </w:r>
      <w:r>
        <w:rPr>
          <w:rFonts w:hint="eastAsia" w:ascii="仿宋_GB2312" w:hAnsi="仿宋_GB2312" w:eastAsia="仿宋_GB2312" w:cs="仿宋_GB2312"/>
          <w:sz w:val="32"/>
          <w:szCs w:val="32"/>
          <w:lang w:val="en-US" w:eastAsia="zh-CN"/>
        </w:rPr>
        <w:t>浔江</w:t>
      </w:r>
      <w:r>
        <w:rPr>
          <w:rFonts w:hint="eastAsia" w:ascii="仿宋_GB2312" w:hAnsi="仿宋_GB2312" w:eastAsia="仿宋_GB2312" w:cs="仿宋_GB2312"/>
          <w:sz w:val="32"/>
          <w:szCs w:val="32"/>
        </w:rPr>
        <w:t>左岸往前200m发现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利航</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散货船存在未按规定向通航建筑物运行单位如实提供过闸信息的行为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经调查，李</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驾驶利航</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散货船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在2024年02月18日03时48分向长洲船闸运行单位提出过闸申请时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报闸吃水4.3米，实际吃水1.2米，报闸装载货物为碎石，实际未装载货物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【处置结果】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napToGrid w:val="0"/>
          <w:color w:val="000000"/>
          <w:kern w:val="0"/>
          <w:sz w:val="32"/>
          <w:szCs w:val="32"/>
          <w:lang w:val="en-US" w:eastAsia="zh-CN" w:bidi="ar"/>
        </w:rPr>
      </w:pPr>
      <w:r>
        <w:rPr>
          <w:rFonts w:hint="eastAsia" w:ascii="仿宋_GB2312" w:hAnsi="仿宋_GB2312" w:eastAsia="仿宋_GB2312" w:cs="仿宋_GB2312"/>
          <w:b w:val="0"/>
          <w:bCs w:val="0"/>
          <w:snapToGrid w:val="0"/>
          <w:color w:val="000000"/>
          <w:kern w:val="0"/>
          <w:sz w:val="32"/>
          <w:szCs w:val="32"/>
          <w:lang w:val="en-US" w:eastAsia="zh-CN" w:bidi="ar"/>
        </w:rPr>
        <w:t>2024年2月18日，执法人员对其进行立案调查，责令李</w:t>
      </w:r>
      <w:r>
        <w:rPr>
          <w:rFonts w:ascii="仿宋_GB2312" w:hAnsi="宋体" w:eastAsia="仿宋_GB2312" w:cs="仿宋_GB2312"/>
          <w:i w:val="0"/>
          <w:iCs w:val="0"/>
          <w:caps w:val="0"/>
          <w:color w:val="000000"/>
          <w:spacing w:val="9"/>
          <w:sz w:val="32"/>
          <w:szCs w:val="32"/>
          <w:shd w:val="clear" w:fill="FFFFFF"/>
        </w:rPr>
        <w:t>XX</w:t>
      </w:r>
      <w:r>
        <w:rPr>
          <w:rFonts w:hint="eastAsia" w:ascii="仿宋_GB2312" w:hAnsi="仿宋_GB2312" w:eastAsia="仿宋_GB2312" w:cs="仿宋_GB2312"/>
          <w:b w:val="0"/>
          <w:bCs w:val="0"/>
          <w:snapToGrid w:val="0"/>
          <w:color w:val="000000"/>
          <w:kern w:val="0"/>
          <w:sz w:val="32"/>
          <w:szCs w:val="32"/>
          <w:lang w:val="en-US" w:eastAsia="zh-CN" w:bidi="ar"/>
        </w:rPr>
        <w:t>立即改正违法行为，对其作出了罚款4000元的行政处罚决定。</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【主要证据】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snapToGrid w:val="0"/>
          <w:color w:val="000000"/>
          <w:kern w:val="0"/>
          <w:sz w:val="32"/>
          <w:szCs w:val="32"/>
          <w:lang w:val="en-US" w:eastAsia="zh-CN" w:bidi="ar"/>
        </w:rPr>
      </w:pPr>
      <w:r>
        <w:rPr>
          <w:rFonts w:hint="eastAsia" w:ascii="仿宋_GB2312" w:hAnsi="仿宋_GB2312" w:eastAsia="仿宋_GB2312" w:cs="仿宋_GB2312"/>
          <w:b w:val="0"/>
          <w:bCs w:val="0"/>
          <w:snapToGrid w:val="0"/>
          <w:color w:val="000000"/>
          <w:kern w:val="0"/>
          <w:sz w:val="32"/>
          <w:szCs w:val="32"/>
          <w:lang w:val="en-US" w:eastAsia="zh-CN" w:bidi="ar"/>
        </w:rPr>
        <w:t>现场笔录、勘验笔录、询问笔录、调度信息复制件、船舶营运证复制件、现场照片、现场视频、当事人身份证明相关资料等。</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【相关法律依据】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《通航建筑物运行管理办法》第十七条第一款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船舶过闸前应当向运行单位提出过闸申请，并按照规定如实提供船名、船舶类型、最大平面尺度、吃水、货种、实际载货（客）量等相关信息。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eastAsia" w:ascii="仿宋_GB2312" w:eastAsia="仿宋_GB2312"/>
          <w:color w:val="000000"/>
          <w:spacing w:val="0"/>
          <w:sz w:val="32"/>
          <w:szCs w:val="32"/>
          <w:shd w:val="clear" w:color="auto" w:fill="FFFFFF"/>
          <w:lang w:val="en-US"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《通航建筑物运行管理办法》第三十九条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过闸船舶未按照规定向运行单位如实提供过闸信息的，由负责航道管理的部门责令改正，处1000元以上1万元以下的罚款。</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【行政处罚自由裁量标准】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olor w:val="000000"/>
          <w:spacing w:val="0"/>
          <w:sz w:val="32"/>
          <w:szCs w:val="32"/>
          <w:shd w:val="clear" w:color="auto" w:fill="FFFFFF"/>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广西壮族自治区航道行政处罚裁量权基准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（桂交规〔2023〕6号）的规定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过闸船舶未按规定向</w:t>
      </w:r>
      <w:r>
        <w:rPr>
          <w:rFonts w:hint="eastAsia" w:ascii="仿宋_GB2312" w:hAnsi="仿宋_GB2312" w:eastAsia="仿宋_GB2312" w:cs="仿宋_GB2312"/>
          <w:sz w:val="32"/>
          <w:szCs w:val="32"/>
          <w:lang w:val="en-US" w:eastAsia="zh-CN"/>
        </w:rPr>
        <w:t>通航建筑物</w:t>
      </w:r>
      <w:r>
        <w:rPr>
          <w:rFonts w:hint="eastAsia" w:ascii="仿宋_GB2312" w:hAnsi="仿宋_GB2312" w:eastAsia="仿宋_GB2312" w:cs="仿宋_GB2312"/>
          <w:sz w:val="32"/>
          <w:szCs w:val="32"/>
        </w:rPr>
        <w:t>运行单位如实提供过闸信息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情节较轻,一年内第一次被查处的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处1000元以上5000元以下的罚款</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Style w:val="13"/>
          <w:rFonts w:hint="default"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【焦点问题】</w:t>
      </w: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rPr>
          <w:rFonts w:hint="eastAsia" w:ascii="仿宋_GB2312" w:hAnsi="仿宋_GB2312" w:eastAsia="仿宋_GB2312" w:cs="仿宋_GB2312"/>
          <w:b w:val="0"/>
          <w:bCs w:val="0"/>
          <w:snapToGrid w:val="0"/>
          <w:color w:val="000000"/>
          <w:kern w:val="0"/>
          <w:sz w:val="32"/>
          <w:szCs w:val="32"/>
          <w:lang w:val="en-US" w:eastAsia="zh-CN" w:bidi="ar"/>
        </w:rPr>
      </w:pPr>
      <w:r>
        <w:rPr>
          <w:rFonts w:hint="eastAsia" w:ascii="仿宋_GB2312" w:hAnsi="仿宋_GB2312" w:eastAsia="仿宋_GB2312" w:cs="仿宋_GB2312"/>
          <w:b w:val="0"/>
          <w:bCs w:val="0"/>
          <w:snapToGrid w:val="0"/>
          <w:color w:val="000000"/>
          <w:kern w:val="0"/>
          <w:sz w:val="32"/>
          <w:szCs w:val="32"/>
          <w:lang w:val="en-US" w:eastAsia="zh-CN" w:bidi="ar"/>
        </w:rPr>
        <w:t>船舶在未装载货物的情况下提前报闸，报完闸后才去装货，这种行为扰乱了船闸报闸排队的次序，让规范报闸的船舶需要更长的待闸时间才能过闸。</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Style w:val="13"/>
          <w:rFonts w:hint="default"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【案情评价】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部分船舶业主</w:t>
      </w:r>
      <w:r>
        <w:rPr>
          <w:rFonts w:hint="eastAsia" w:ascii="Times New Roman" w:hAnsi="Times New Roman" w:eastAsia="仿宋_GB2312" w:cs="Times New Roman"/>
          <w:sz w:val="32"/>
          <w:szCs w:val="32"/>
          <w:lang w:val="en-US" w:eastAsia="zh-CN"/>
        </w:rPr>
        <w:t>受</w:t>
      </w:r>
      <w:r>
        <w:rPr>
          <w:rFonts w:hint="default" w:ascii="Times New Roman" w:hAnsi="Times New Roman" w:eastAsia="仿宋_GB2312" w:cs="Times New Roman"/>
          <w:sz w:val="32"/>
          <w:szCs w:val="32"/>
          <w:lang w:val="en-US" w:eastAsia="zh-CN"/>
        </w:rPr>
        <w:t>经济</w:t>
      </w:r>
      <w:r>
        <w:rPr>
          <w:rFonts w:hint="eastAsia" w:ascii="Times New Roman" w:hAnsi="Times New Roman" w:eastAsia="仿宋_GB2312" w:cs="Times New Roman"/>
          <w:sz w:val="32"/>
          <w:szCs w:val="32"/>
          <w:lang w:val="en-US" w:eastAsia="zh-CN"/>
        </w:rPr>
        <w:t>利益驱使，</w:t>
      </w:r>
      <w:r>
        <w:rPr>
          <w:rFonts w:hint="default" w:ascii="Times New Roman" w:hAnsi="Times New Roman" w:eastAsia="仿宋_GB2312" w:cs="Times New Roman"/>
          <w:sz w:val="32"/>
          <w:szCs w:val="32"/>
          <w:lang w:val="en-US" w:eastAsia="zh-CN"/>
        </w:rPr>
        <w:t>提前报</w:t>
      </w:r>
      <w:r>
        <w:rPr>
          <w:rFonts w:hint="eastAsia" w:ascii="Times New Roman" w:hAnsi="Times New Roman" w:eastAsia="仿宋_GB2312" w:cs="Times New Roman"/>
          <w:sz w:val="32"/>
          <w:szCs w:val="32"/>
          <w:lang w:val="en-US" w:eastAsia="zh-CN"/>
        </w:rPr>
        <w:t>过闸</w:t>
      </w:r>
      <w:r>
        <w:rPr>
          <w:rFonts w:hint="default" w:ascii="Times New Roman" w:hAnsi="Times New Roman" w:eastAsia="仿宋_GB2312" w:cs="Times New Roman"/>
          <w:sz w:val="32"/>
          <w:szCs w:val="32"/>
          <w:lang w:val="en-US" w:eastAsia="zh-CN"/>
        </w:rPr>
        <w:t>信息，</w:t>
      </w:r>
      <w:r>
        <w:rPr>
          <w:rFonts w:hint="eastAsia" w:ascii="Times New Roman" w:hAnsi="Times New Roman" w:eastAsia="仿宋_GB2312" w:cs="Times New Roman"/>
          <w:sz w:val="32"/>
          <w:szCs w:val="32"/>
          <w:lang w:val="en-US" w:eastAsia="zh-CN"/>
        </w:rPr>
        <w:t>骗取船舶</w:t>
      </w:r>
      <w:r>
        <w:rPr>
          <w:rFonts w:hint="default" w:ascii="Times New Roman" w:hAnsi="Times New Roman" w:eastAsia="仿宋_GB2312" w:cs="Times New Roman"/>
          <w:sz w:val="32"/>
          <w:szCs w:val="32"/>
          <w:lang w:val="en-US" w:eastAsia="zh-CN"/>
        </w:rPr>
        <w:t>过闸靠前的报到号，谋取船舶提前过闸</w:t>
      </w:r>
      <w:r>
        <w:rPr>
          <w:rFonts w:hint="eastAsia" w:ascii="Times New Roman" w:hAnsi="Times New Roman" w:eastAsia="仿宋_GB2312" w:cs="Times New Roman"/>
          <w:sz w:val="32"/>
          <w:szCs w:val="32"/>
          <w:lang w:val="en-US" w:eastAsia="zh-CN"/>
        </w:rPr>
        <w:t>资格，</w:t>
      </w:r>
      <w:r>
        <w:rPr>
          <w:rFonts w:hint="default" w:ascii="Times New Roman" w:hAnsi="Times New Roman" w:eastAsia="仿宋_GB2312" w:cs="Times New Roman"/>
          <w:sz w:val="32"/>
          <w:szCs w:val="32"/>
          <w:lang w:val="en-US" w:eastAsia="zh-CN"/>
        </w:rPr>
        <w:t>以追求利益</w:t>
      </w:r>
      <w:r>
        <w:rPr>
          <w:rFonts w:hint="eastAsia" w:ascii="Times New Roman" w:hAnsi="Times New Roman" w:eastAsia="仿宋_GB2312" w:cs="Times New Roman"/>
          <w:sz w:val="32"/>
          <w:szCs w:val="32"/>
          <w:lang w:val="en-US" w:eastAsia="zh-CN"/>
        </w:rPr>
        <w:t>。这种违规报闸新情况发生在长洲船闸船舶滞航启动Ⅲ级响应期间，严重扰乱了长洲船闸通航秩序，破坏了水运市场公平竞争的环境，容易引发群体性社会事件，交通执法部门加强对此类违法行为的打击力度，对涉案的单位或个人能起到警醒和震慑作用，以案释法，切实保障航道和通航建筑物通航秩序稳定有序。</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1"/>
          <w:szCs w:val="31"/>
          <w:lang w:val="en-US" w:eastAsia="zh-CN"/>
        </w:rPr>
      </w:pPr>
      <w:r>
        <w:rPr>
          <w:rFonts w:hint="eastAsia" w:ascii="方正小标宋简体" w:hAnsi="宋体" w:eastAsia="方正小标宋简体" w:cs="宋体"/>
          <w:bCs/>
          <w:color w:val="000000"/>
          <w:spacing w:val="8"/>
          <w:kern w:val="0"/>
          <w:sz w:val="31"/>
          <w:szCs w:val="31"/>
          <w:lang w:val="en-US" w:eastAsia="zh-CN"/>
        </w:rPr>
        <w:t>以案释法丨港口执法领域第一季度安全典型执法案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1"/>
          <w:szCs w:val="31"/>
          <w:lang w:val="en-US" w:eastAsia="zh-CN"/>
        </w:rPr>
      </w:pPr>
      <w:bookmarkStart w:id="1" w:name="_Toc1102995637_WPSOffice_Level1"/>
      <w:r>
        <w:rPr>
          <w:rFonts w:hint="eastAsia" w:ascii="方正小标宋简体" w:hAnsi="宋体" w:eastAsia="方正小标宋简体" w:cs="宋体"/>
          <w:bCs/>
          <w:color w:val="000000"/>
          <w:spacing w:val="8"/>
          <w:kern w:val="0"/>
          <w:sz w:val="31"/>
          <w:szCs w:val="31"/>
          <w:lang w:val="en-US" w:eastAsia="zh-CN"/>
        </w:rPr>
        <w:t>某公司未如实记录安全生产教育、培训情况案</w:t>
      </w:r>
      <w:bookmarkEnd w:id="1"/>
    </w:p>
    <w:p>
      <w:pPr>
        <w:pStyle w:val="6"/>
        <w:ind w:left="0" w:leftChars="0" w:firstLine="0" w:firstLineChars="0"/>
        <w:rPr>
          <w:rFonts w:hint="eastAsia"/>
          <w:lang w:val="en-US" w:eastAsia="zh-CN"/>
        </w:rPr>
      </w:pPr>
    </w:p>
    <w:p>
      <w:pPr>
        <w:keepNext w:val="0"/>
        <w:keepLines w:val="0"/>
        <w:pageBreakBefore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【基本案情】</w:t>
      </w:r>
    </w:p>
    <w:p>
      <w:pPr>
        <w:pStyle w:val="4"/>
        <w:keepNext w:val="0"/>
        <w:keepLines w:val="0"/>
        <w:pageBreakBefore w:val="0"/>
        <w:widowControl w:val="0"/>
        <w:wordWrap/>
        <w:overflowPunct/>
        <w:topLinePunct w:val="0"/>
        <w:bidi w:val="0"/>
        <w:spacing w:line="560" w:lineRule="exact"/>
        <w:ind w:left="0" w:leftChars="0" w:firstLine="640" w:firstLineChars="200"/>
        <w:rPr>
          <w:rFonts w:hint="eastAsia" w:ascii="仿宋_GB2312" w:hAnsi="仿宋_GB2312" w:eastAsia="仿宋_GB2312" w:cs="仿宋_GB2312"/>
          <w:b w:val="0"/>
          <w:bCs w:val="0"/>
          <w:snapToGrid w:val="0"/>
          <w:color w:val="000000"/>
          <w:kern w:val="0"/>
          <w:sz w:val="32"/>
          <w:szCs w:val="32"/>
          <w:lang w:val="en-US" w:eastAsia="zh-CN" w:bidi="ar-SA"/>
        </w:rPr>
      </w:pPr>
      <w:r>
        <w:rPr>
          <w:rFonts w:hint="eastAsia" w:ascii="仿宋_GB2312" w:hAnsi="仿宋_GB2312" w:eastAsia="仿宋_GB2312" w:cs="仿宋_GB2312"/>
          <w:b w:val="0"/>
          <w:bCs w:val="0"/>
          <w:snapToGrid w:val="0"/>
          <w:color w:val="000000"/>
          <w:kern w:val="0"/>
          <w:sz w:val="32"/>
          <w:szCs w:val="32"/>
          <w:lang w:val="en-US" w:eastAsia="zh-CN" w:bidi="ar-SA"/>
        </w:rPr>
        <w:t>2023年10月11日16时10分,广西壮族自治区交通运输综合行政执法局执法人员在进行执法检查中发现,某公司存在未如实记录安全生产教育、培训情况。根据《港口危险货物安全管理规定》的规定,该公司存在未如实记录安全生产教育和培训情况的违法行为。</w:t>
      </w:r>
    </w:p>
    <w:p>
      <w:pPr>
        <w:keepNext w:val="0"/>
        <w:keepLines w:val="0"/>
        <w:pageBreakBefore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【处置结果】</w:t>
      </w:r>
    </w:p>
    <w:p>
      <w:pPr>
        <w:pStyle w:val="4"/>
        <w:keepNext w:val="0"/>
        <w:keepLines w:val="0"/>
        <w:pageBreakBefore w:val="0"/>
        <w:widowControl w:val="0"/>
        <w:wordWrap/>
        <w:overflowPunct/>
        <w:topLinePunct w:val="0"/>
        <w:bidi w:val="0"/>
        <w:spacing w:line="560" w:lineRule="exact"/>
        <w:ind w:left="0" w:leftChars="0" w:firstLine="640" w:firstLineChars="200"/>
        <w:rPr>
          <w:rFonts w:hint="eastAsia" w:ascii="仿宋_GB2312" w:hAnsi="仿宋_GB2312" w:eastAsia="仿宋_GB2312" w:cs="仿宋_GB2312"/>
          <w:b w:val="0"/>
          <w:bCs w:val="0"/>
          <w:snapToGrid w:val="0"/>
          <w:color w:val="000000"/>
          <w:kern w:val="0"/>
          <w:sz w:val="32"/>
          <w:szCs w:val="32"/>
          <w:lang w:val="en-US" w:eastAsia="zh-CN" w:bidi="ar-SA"/>
        </w:rPr>
      </w:pPr>
      <w:r>
        <w:rPr>
          <w:rFonts w:hint="eastAsia" w:ascii="仿宋_GB2312" w:hAnsi="仿宋_GB2312" w:eastAsia="仿宋_GB2312" w:cs="仿宋_GB2312"/>
          <w:b w:val="0"/>
          <w:bCs w:val="0"/>
          <w:snapToGrid w:val="0"/>
          <w:color w:val="000000"/>
          <w:kern w:val="0"/>
          <w:sz w:val="32"/>
          <w:szCs w:val="32"/>
          <w:lang w:val="en-US" w:eastAsia="zh-CN" w:bidi="ar"/>
        </w:rPr>
        <w:t>责令改正违法行为并</w:t>
      </w:r>
      <w:r>
        <w:rPr>
          <w:rFonts w:hint="eastAsia" w:ascii="仿宋_GB2312" w:hAnsi="仿宋_GB2312" w:eastAsia="仿宋_GB2312" w:cs="仿宋_GB2312"/>
          <w:b w:val="0"/>
          <w:bCs w:val="0"/>
          <w:snapToGrid w:val="0"/>
          <w:color w:val="000000"/>
          <w:kern w:val="0"/>
          <w:sz w:val="32"/>
          <w:szCs w:val="32"/>
          <w:lang w:val="en-US" w:eastAsia="zh-CN" w:bidi="ar-SA"/>
        </w:rPr>
        <w:t>罚款人民币壹万元整。</w:t>
      </w:r>
    </w:p>
    <w:p>
      <w:pPr>
        <w:keepNext w:val="0"/>
        <w:keepLines w:val="0"/>
        <w:pageBreakBefore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【主要证据】</w:t>
      </w:r>
    </w:p>
    <w:p>
      <w:pPr>
        <w:pStyle w:val="4"/>
        <w:keepNext w:val="0"/>
        <w:keepLines w:val="0"/>
        <w:pageBreakBefore w:val="0"/>
        <w:widowControl w:val="0"/>
        <w:wordWrap/>
        <w:overflowPunct/>
        <w:topLinePunct w:val="0"/>
        <w:bidi w:val="0"/>
        <w:spacing w:line="560" w:lineRule="exact"/>
        <w:ind w:left="0" w:leftChars="0" w:firstLine="640" w:firstLineChars="200"/>
        <w:rPr>
          <w:rFonts w:hint="eastAsia" w:ascii="仿宋_GB2312" w:hAnsi="仿宋_GB2312" w:eastAsia="仿宋_GB2312" w:cs="仿宋_GB2312"/>
          <w:b w:val="0"/>
          <w:bCs w:val="0"/>
          <w:snapToGrid w:val="0"/>
          <w:color w:val="000000"/>
          <w:kern w:val="0"/>
          <w:sz w:val="32"/>
          <w:szCs w:val="32"/>
          <w:lang w:val="en-US" w:eastAsia="zh-CN" w:bidi="ar-SA"/>
        </w:rPr>
      </w:pPr>
      <w:r>
        <w:rPr>
          <w:rFonts w:hint="eastAsia" w:ascii="仿宋_GB2312" w:hAnsi="仿宋_GB2312" w:eastAsia="仿宋_GB2312" w:cs="仿宋_GB2312"/>
          <w:b w:val="0"/>
          <w:bCs w:val="0"/>
          <w:snapToGrid w:val="0"/>
          <w:color w:val="000000"/>
          <w:kern w:val="0"/>
          <w:sz w:val="32"/>
          <w:szCs w:val="32"/>
          <w:lang w:val="en-US" w:eastAsia="zh-CN" w:bidi="ar-SA"/>
        </w:rPr>
        <w:t>现场笔录1份、询问笔录1份、身份证复制件1份、营业执照复印件1份、港口危货作业附证复印件1份、授权委托书复制件1份、培训档案记录复印件1份、现场照片1份。</w:t>
      </w:r>
    </w:p>
    <w:p>
      <w:pPr>
        <w:keepNext w:val="0"/>
        <w:keepLines w:val="0"/>
        <w:pageBreakBefore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【相关法律依据】</w:t>
      </w:r>
    </w:p>
    <w:p>
      <w:pPr>
        <w:pStyle w:val="4"/>
        <w:keepNext w:val="0"/>
        <w:keepLines w:val="0"/>
        <w:pageBreakBefore w:val="0"/>
        <w:widowControl w:val="0"/>
        <w:numPr>
          <w:ilvl w:val="0"/>
          <w:numId w:val="1"/>
        </w:numPr>
        <w:wordWrap/>
        <w:overflowPunct/>
        <w:topLinePunct w:val="0"/>
        <w:bidi w:val="0"/>
        <w:spacing w:line="560" w:lineRule="exact"/>
        <w:ind w:left="0" w:leftChars="0" w:firstLine="640" w:firstLineChars="200"/>
        <w:rPr>
          <w:rFonts w:hint="eastAsia" w:ascii="仿宋_GB2312" w:hAnsi="仿宋_GB2312" w:eastAsia="仿宋_GB2312" w:cs="仿宋_GB2312"/>
          <w:b w:val="0"/>
          <w:bCs w:val="0"/>
          <w:snapToGrid w:val="0"/>
          <w:color w:val="000000"/>
          <w:kern w:val="0"/>
          <w:sz w:val="32"/>
          <w:szCs w:val="32"/>
          <w:lang w:val="en-US" w:eastAsia="zh-CN" w:bidi="ar-SA"/>
        </w:rPr>
      </w:pPr>
      <w:r>
        <w:rPr>
          <w:rFonts w:hint="eastAsia" w:ascii="仿宋_GB2312" w:hAnsi="仿宋_GB2312" w:eastAsia="仿宋_GB2312" w:cs="仿宋_GB2312"/>
          <w:b w:val="0"/>
          <w:bCs w:val="0"/>
          <w:snapToGrid w:val="0"/>
          <w:color w:val="000000"/>
          <w:kern w:val="0"/>
          <w:sz w:val="32"/>
          <w:szCs w:val="32"/>
          <w:lang w:val="en-US" w:eastAsia="zh-CN" w:bidi="ar-SA"/>
        </w:rPr>
        <w:t>《港口危险货物安全管理规定》第二十七条第一款 危险货物港口经营人应当在依法取得许可的范围内从事危险货物港口作业,依法提取和使用安全生产经费,聘用注册安全工程师从事安全生产管理工作,对从业人员进行安全生产教育、培训并如实记录相关情况,按照相关规定投保安全生产责任保险。相关从业人员应当按照《危险货物水路运输从业人员考核和从业资格管理规定》的要求,经考核合格或者取得相应从业资格。</w:t>
      </w:r>
    </w:p>
    <w:p>
      <w:pPr>
        <w:pStyle w:val="4"/>
        <w:keepNext w:val="0"/>
        <w:keepLines w:val="0"/>
        <w:pageBreakBefore w:val="0"/>
        <w:widowControl w:val="0"/>
        <w:numPr>
          <w:ilvl w:val="0"/>
          <w:numId w:val="0"/>
        </w:numPr>
        <w:wordWrap/>
        <w:overflowPunct/>
        <w:topLinePunct w:val="0"/>
        <w:bidi w:val="0"/>
        <w:spacing w:line="560" w:lineRule="exact"/>
        <w:ind w:firstLine="640" w:firstLineChars="200"/>
        <w:rPr>
          <w:rFonts w:hint="eastAsia" w:ascii="仿宋_GB2312" w:eastAsia="仿宋_GB2312"/>
          <w:color w:val="FF0000"/>
          <w:spacing w:val="0"/>
          <w:sz w:val="32"/>
          <w:szCs w:val="32"/>
          <w:shd w:val="clear" w:color="auto" w:fill="FFFFFF"/>
          <w:lang w:val="en-US" w:eastAsia="zh-CN"/>
        </w:rPr>
      </w:pPr>
      <w:r>
        <w:rPr>
          <w:rFonts w:hint="eastAsia" w:ascii="仿宋_GB2312" w:hAnsi="仿宋_GB2312" w:eastAsia="仿宋_GB2312" w:cs="仿宋_GB2312"/>
          <w:b w:val="0"/>
          <w:bCs w:val="0"/>
          <w:snapToGrid w:val="0"/>
          <w:color w:val="auto"/>
          <w:kern w:val="0"/>
          <w:sz w:val="32"/>
          <w:szCs w:val="32"/>
          <w:lang w:val="en-US" w:eastAsia="zh-CN" w:bidi="ar-SA"/>
        </w:rPr>
        <w:t>二、《港口危险货物安全管理规定》第七十五条第(二)项 危险货物港口经营人有下列行为之一的,由所在地港口行政管理部门责令限期改正,处十万元以下的罚款;逾期未改正的,责令停产停业整顿,并处十万元以上二十万元以下的罚款,对</w:t>
      </w:r>
      <w:r>
        <w:rPr>
          <w:rFonts w:hint="eastAsia" w:ascii="仿宋_GB2312" w:hAnsi="仿宋_GB2312" w:eastAsia="仿宋_GB2312" w:cs="仿宋_GB2312"/>
          <w:b w:val="0"/>
          <w:bCs w:val="0"/>
          <w:snapToGrid w:val="0"/>
          <w:color w:val="000000"/>
          <w:kern w:val="0"/>
          <w:sz w:val="32"/>
          <w:szCs w:val="32"/>
          <w:lang w:val="en-US" w:eastAsia="zh-CN" w:bidi="ar-SA"/>
        </w:rPr>
        <w:t>其直接负责的主管人员和其他直接责任人员处二万元以上五万元以下的罚款:(二)未依法对从业人员、实习学生进行安全生产教育、培训,未按照规定如实告知有关的安全生产事项,或者未如实记录安全生产教育、培训情况的。</w:t>
      </w:r>
    </w:p>
    <w:p>
      <w:pPr>
        <w:keepNext w:val="0"/>
        <w:keepLines w:val="0"/>
        <w:pageBreakBefore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【焦点问题】</w:t>
      </w:r>
    </w:p>
    <w:p>
      <w:pPr>
        <w:pStyle w:val="4"/>
        <w:keepNext w:val="0"/>
        <w:keepLines w:val="0"/>
        <w:pageBreakBefore w:val="0"/>
        <w:widowControl w:val="0"/>
        <w:wordWrap/>
        <w:overflowPunct/>
        <w:topLinePunct w:val="0"/>
        <w:bidi w:val="0"/>
        <w:spacing w:line="560" w:lineRule="exact"/>
        <w:ind w:left="0" w:leftChars="0" w:firstLine="640" w:firstLineChars="200"/>
        <w:rPr>
          <w:rFonts w:hint="eastAsia"/>
          <w:lang w:val="en-US" w:eastAsia="zh-CN"/>
        </w:rPr>
      </w:pPr>
      <w:r>
        <w:rPr>
          <w:rFonts w:hint="eastAsia" w:ascii="仿宋_GB2312" w:hAnsi="仿宋_GB2312" w:eastAsia="仿宋_GB2312" w:cs="仿宋_GB2312"/>
          <w:b w:val="0"/>
          <w:bCs w:val="0"/>
          <w:snapToGrid w:val="0"/>
          <w:color w:val="000000"/>
          <w:kern w:val="0"/>
          <w:sz w:val="32"/>
          <w:szCs w:val="32"/>
          <w:lang w:val="en-US" w:eastAsia="zh-CN" w:bidi="ar-SA"/>
        </w:rPr>
        <w:t>部分生产经营单位心存侥幸，漠视安全生产教育培训工作，存在认识不足，积极性不高，重生产轻安全，重技能培训忽视安全培训的现象，导致生产过程中违章现象屡禁不止，特别是危险货物生产经营单位，如果不够重视安全生产教育、培训，将会造成严重后果。</w:t>
      </w:r>
    </w:p>
    <w:p>
      <w:pPr>
        <w:keepNext w:val="0"/>
        <w:keepLines w:val="0"/>
        <w:pageBreakBefore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【案件评析】</w:t>
      </w:r>
    </w:p>
    <w:p>
      <w:pPr>
        <w:pStyle w:val="4"/>
        <w:keepNext w:val="0"/>
        <w:keepLines w:val="0"/>
        <w:pageBreakBefore w:val="0"/>
        <w:widowControl w:val="0"/>
        <w:wordWrap/>
        <w:overflowPunct/>
        <w:topLinePunct w:val="0"/>
        <w:bidi w:val="0"/>
        <w:spacing w:line="560" w:lineRule="exact"/>
        <w:ind w:left="0" w:leftChars="0" w:firstLine="640" w:firstLineChars="200"/>
        <w:rPr>
          <w:rFonts w:hint="eastAsia" w:ascii="仿宋_GB2312" w:hAnsi="仿宋_GB2312" w:eastAsia="仿宋_GB2312" w:cs="仿宋_GB2312"/>
          <w:b w:val="0"/>
          <w:bCs w:val="0"/>
          <w:snapToGrid w:val="0"/>
          <w:color w:val="000000"/>
          <w:kern w:val="0"/>
          <w:sz w:val="32"/>
          <w:szCs w:val="32"/>
          <w:lang w:val="en-US" w:eastAsia="zh-CN" w:bidi="ar-SA"/>
        </w:rPr>
      </w:pPr>
      <w:r>
        <w:rPr>
          <w:rFonts w:hint="eastAsia" w:ascii="仿宋_GB2312" w:hAnsi="仿宋_GB2312" w:eastAsia="仿宋_GB2312" w:cs="仿宋_GB2312"/>
          <w:b w:val="0"/>
          <w:bCs w:val="0"/>
          <w:snapToGrid w:val="0"/>
          <w:color w:val="000000"/>
          <w:kern w:val="0"/>
          <w:sz w:val="32"/>
          <w:szCs w:val="32"/>
          <w:lang w:val="en-US" w:eastAsia="zh-CN" w:bidi="ar-SA"/>
        </w:rPr>
        <w:t>企业安全生产教育培训是企业安全生产管理的重要基础性工作，是提高从业人员特别是危险货物企业人员安全技能、强化安全防范意识的必要手段。港口企业应意识到开展从业人员安全生产教育培训是企业的重要责任和基本义务，对从业人员进行安全生产教育和培训目的在于提高其安全素质和自我保护能力，通过安全生产教育培训，使从业人员具备安全生产知识，认识生产中的危险因素、事故发生的规律，熟悉有关安全生产规章制度，掌握安全操作技能，最终发现、预防、消除事故隐患，保证安全生产，从而提高企业经济效益。</w:t>
      </w:r>
    </w:p>
    <w:p>
      <w:pPr>
        <w:pStyle w:val="6"/>
        <w:ind w:left="0" w:leftChars="0" w:firstLine="0" w:firstLineChars="0"/>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pStyle w:val="6"/>
        <w:ind w:left="0" w:leftChars="0" w:firstLine="0" w:firstLineChars="0"/>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pStyle w:val="6"/>
        <w:ind w:left="0" w:leftChars="0" w:firstLine="0" w:firstLineChars="0"/>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pStyle w:val="6"/>
        <w:ind w:left="0" w:leftChars="0" w:firstLine="0" w:firstLineChars="0"/>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pStyle w:val="6"/>
        <w:ind w:left="0" w:leftChars="0" w:firstLine="0" w:firstLineChars="0"/>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pStyle w:val="6"/>
        <w:ind w:left="0" w:leftChars="0" w:firstLine="0" w:firstLineChars="0"/>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pStyle w:val="6"/>
        <w:ind w:left="0" w:leftChars="0" w:firstLine="0" w:firstLineChars="0"/>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pStyle w:val="6"/>
        <w:ind w:left="0" w:leftChars="0" w:firstLine="0" w:firstLineChars="0"/>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pStyle w:val="6"/>
        <w:ind w:left="0" w:leftChars="0" w:firstLine="0" w:firstLineChars="0"/>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pStyle w:val="6"/>
        <w:ind w:left="0" w:leftChars="0" w:firstLine="0" w:firstLineChars="0"/>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pStyle w:val="6"/>
        <w:ind w:left="0" w:leftChars="0" w:firstLine="0" w:firstLineChars="0"/>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pStyle w:val="6"/>
        <w:ind w:left="0" w:leftChars="0" w:firstLine="0" w:firstLineChars="0"/>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pStyle w:val="6"/>
        <w:ind w:left="0" w:leftChars="0" w:firstLine="0" w:firstLineChars="0"/>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pStyle w:val="6"/>
        <w:ind w:left="0" w:leftChars="0" w:firstLine="0" w:firstLineChars="0"/>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pStyle w:val="6"/>
        <w:ind w:left="0" w:leftChars="0" w:firstLine="0" w:firstLineChars="0"/>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pStyle w:val="6"/>
        <w:ind w:left="0" w:leftChars="0" w:firstLine="0" w:firstLineChars="0"/>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pStyle w:val="6"/>
        <w:ind w:left="0" w:leftChars="0" w:firstLine="0" w:firstLineChars="0"/>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pStyle w:val="6"/>
        <w:ind w:left="0" w:leftChars="0" w:firstLine="0" w:firstLineChars="0"/>
        <w:rPr>
          <w:rFonts w:hint="default"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1"/>
          <w:szCs w:val="31"/>
          <w:lang w:val="en-US" w:eastAsia="zh-CN"/>
        </w:rPr>
      </w:pPr>
      <w:r>
        <w:rPr>
          <w:rFonts w:hint="eastAsia" w:ascii="方正小标宋简体" w:hAnsi="宋体" w:eastAsia="方正小标宋简体" w:cs="宋体"/>
          <w:bCs/>
          <w:color w:val="000000"/>
          <w:spacing w:val="8"/>
          <w:kern w:val="0"/>
          <w:sz w:val="31"/>
          <w:szCs w:val="31"/>
        </w:rPr>
        <w:t>以案</w:t>
      </w:r>
      <w:r>
        <w:rPr>
          <w:rFonts w:hint="eastAsia" w:ascii="方正小标宋简体" w:hAnsi="宋体" w:eastAsia="方正小标宋简体" w:cs="宋体"/>
          <w:bCs/>
          <w:color w:val="000000"/>
          <w:spacing w:val="8"/>
          <w:kern w:val="0"/>
          <w:sz w:val="31"/>
          <w:szCs w:val="31"/>
          <w:lang w:eastAsia="zh-CN"/>
        </w:rPr>
        <w:t>释法丨道路运输执法领域第一</w:t>
      </w:r>
      <w:r>
        <w:rPr>
          <w:rFonts w:hint="eastAsia" w:ascii="方正小标宋简体" w:hAnsi="宋体" w:eastAsia="方正小标宋简体" w:cs="宋体"/>
          <w:bCs/>
          <w:color w:val="000000"/>
          <w:spacing w:val="8"/>
          <w:kern w:val="0"/>
          <w:sz w:val="31"/>
          <w:szCs w:val="31"/>
        </w:rPr>
        <w:t>季度安全典型执法案例</w:t>
      </w:r>
    </w:p>
    <w:p>
      <w:pPr>
        <w:keepNext w:val="0"/>
        <w:keepLines w:val="0"/>
        <w:pageBreakBefore w:val="0"/>
        <w:kinsoku/>
        <w:wordWrap/>
        <w:overflowPunct/>
        <w:topLinePunct w:val="0"/>
        <w:autoSpaceDE/>
        <w:autoSpaceDN/>
        <w:bidi w:val="0"/>
        <w:adjustRightInd/>
        <w:spacing w:line="560" w:lineRule="exact"/>
        <w:ind w:firstLine="326" w:firstLineChars="100"/>
        <w:jc w:val="both"/>
        <w:textAlignment w:val="auto"/>
        <w:rPr>
          <w:rFonts w:hint="eastAsia" w:ascii="方正小标宋简体" w:hAnsi="宋体" w:eastAsia="方正小标宋简体" w:cs="宋体"/>
          <w:bCs/>
          <w:color w:val="000000"/>
          <w:spacing w:val="8"/>
          <w:kern w:val="0"/>
          <w:sz w:val="31"/>
          <w:szCs w:val="31"/>
          <w:lang w:val="en-US" w:eastAsia="zh-CN"/>
        </w:rPr>
      </w:pPr>
      <w:bookmarkStart w:id="2" w:name="_Toc28684"/>
      <w:bookmarkStart w:id="3" w:name="_Toc6814"/>
      <w:r>
        <w:rPr>
          <w:rFonts w:hint="eastAsia" w:ascii="方正小标宋简体" w:hAnsi="宋体" w:eastAsia="方正小标宋简体" w:cs="宋体"/>
          <w:bCs/>
          <w:color w:val="000000"/>
          <w:spacing w:val="8"/>
          <w:kern w:val="0"/>
          <w:sz w:val="31"/>
          <w:szCs w:val="31"/>
          <w:lang w:eastAsia="zh-CN"/>
        </w:rPr>
        <w:t>案例一：</w:t>
      </w:r>
      <w:r>
        <w:rPr>
          <w:rFonts w:hint="eastAsia" w:ascii="方正小标宋简体" w:hAnsi="宋体" w:eastAsia="方正小标宋简体" w:cs="宋体"/>
          <w:bCs/>
          <w:color w:val="000000"/>
          <w:spacing w:val="8"/>
          <w:kern w:val="0"/>
          <w:sz w:val="31"/>
          <w:szCs w:val="31"/>
          <w:lang w:val="en-US" w:eastAsia="zh-CN"/>
        </w:rPr>
        <w:t>广西XX汽车运输公司拒不执行管理部门</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宋体" w:eastAsia="方正小标宋简体" w:cs="宋体"/>
          <w:bCs/>
          <w:color w:val="000000"/>
          <w:spacing w:val="8"/>
          <w:kern w:val="0"/>
          <w:sz w:val="31"/>
          <w:szCs w:val="31"/>
          <w:lang w:val="en-US" w:eastAsia="zh-CN"/>
        </w:rPr>
      </w:pPr>
      <w:r>
        <w:rPr>
          <w:rFonts w:hint="eastAsia" w:ascii="方正小标宋简体" w:hAnsi="宋体" w:eastAsia="方正小标宋简体" w:cs="宋体"/>
          <w:bCs/>
          <w:color w:val="000000"/>
          <w:spacing w:val="8"/>
          <w:kern w:val="0"/>
          <w:sz w:val="31"/>
          <w:szCs w:val="31"/>
          <w:lang w:val="en-US" w:eastAsia="zh-CN"/>
        </w:rPr>
        <w:t>作出的消除事故隐患决定案</w:t>
      </w:r>
      <w:bookmarkEnd w:id="2"/>
      <w:bookmarkEnd w:id="3"/>
    </w:p>
    <w:p>
      <w:pPr>
        <w:ind w:firstLine="481" w:firstLineChars="200"/>
        <w:jc w:val="center"/>
        <w:rPr>
          <w:rStyle w:val="13"/>
          <w:rFonts w:hint="eastAsia" w:ascii="楷体_GB2312" w:hAnsi="PingFang SC" w:eastAsia="楷体_GB2312" w:cstheme="majorBidi"/>
          <w:bCs/>
          <w:color w:val="000000"/>
          <w:spacing w:val="10"/>
          <w:sz w:val="29"/>
          <w:szCs w:val="29"/>
          <w:shd w:val="clear" w:color="auto" w:fill="FFFFFF"/>
          <w:lang w:val="en-US" w:eastAsia="zh-CN"/>
        </w:rPr>
      </w:pPr>
      <w:r>
        <w:rPr>
          <w:rFonts w:hint="eastAsia" w:ascii="宋体" w:hAnsi="宋体" w:eastAsia="宋体" w:cs="Times New Roman"/>
          <w:b/>
          <w:color w:val="2E2C2C"/>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【基本案情】</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sz w:val="32"/>
          <w:szCs w:val="32"/>
          <w:lang w:val="en-US" w:eastAsia="zh-CN"/>
        </w:rPr>
        <w:t>钦州市交通运输综合行政执法支队钦南执法大队于2023年5月11日对广西XX有限公司作出“未采取措施消除事故隐患”的处罚决定，同时责令立即改正违法行为，要求该公司要严格履行安全生产管理职责，采取技术、管理措施消除事故隐患。9月4日，执法人员钟XX、潘XX到广西XX有限公司开展安全执法检查，现场出示执法证件后通过查阅公司的安全管理资料台账，同时对公司法定代表人进行询问，发现该公司名下的大客车在6月至8月间开展包车客运经营业务时大部分车辆均未按规定办理包车客运标志牌，且长期运行的线路两端均不在车籍所在地（钦州市）。该公司拒不执行管理部门作出的立即消除事故隐患行政处罚决定。</w:t>
      </w:r>
    </w:p>
    <w:p>
      <w:pPr>
        <w:keepNext w:val="0"/>
        <w:keepLines w:val="0"/>
        <w:pageBreakBefore w:val="0"/>
        <w:kinsoku/>
        <w:wordWrap/>
        <w:overflowPunct/>
        <w:topLinePunct w:val="0"/>
        <w:autoSpaceDE/>
        <w:autoSpaceDN/>
        <w:bidi w:val="0"/>
        <w:adjustRightInd/>
        <w:snapToGrid/>
        <w:spacing w:after="0" w:line="560" w:lineRule="exact"/>
        <w:jc w:val="both"/>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【处置结果】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依法责令当事人广西XX有限公司立即停产停业30日，对该公司法定代表人黄XX处以罚款</w:t>
      </w:r>
      <w:r>
        <w:rPr>
          <w:rFonts w:hint="eastAsia" w:ascii="仿宋_GB2312" w:hAnsi="仿宋_GB2312" w:eastAsia="仿宋_GB2312" w:cs="仿宋_GB2312"/>
          <w:color w:val="auto"/>
          <w:sz w:val="32"/>
          <w:szCs w:val="32"/>
          <w:u w:val="none"/>
          <w:lang w:eastAsia="zh-CN"/>
        </w:rPr>
        <w:t>人民</w:t>
      </w:r>
      <w:r>
        <w:rPr>
          <w:rFonts w:hint="eastAsia" w:ascii="仿宋_GB2312" w:hAnsi="仿宋_GB2312" w:eastAsia="仿宋_GB2312" w:cs="仿宋_GB2312"/>
          <w:color w:val="auto"/>
          <w:sz w:val="32"/>
          <w:szCs w:val="32"/>
          <w:u w:val="none"/>
          <w:lang w:val="en-US" w:eastAsia="zh-CN"/>
        </w:rPr>
        <w:t>币</w:t>
      </w:r>
      <w:r>
        <w:rPr>
          <w:rFonts w:hint="eastAsia" w:ascii="仿宋" w:hAnsi="仿宋" w:eastAsia="仿宋" w:cs="仿宋"/>
          <w:b w:val="0"/>
          <w:bCs/>
          <w:sz w:val="32"/>
          <w:szCs w:val="32"/>
          <w:lang w:val="en-US" w:eastAsia="zh-CN"/>
        </w:rPr>
        <w:t xml:space="preserve">50000元整的行政处罚。并责令该客运公司立即采取管理上的措施消除事故隐患，弥补安全生产管理上漏洞，通知在外省经营的车辆在就近的停车场停放，不能再载客经营。 </w:t>
      </w:r>
    </w:p>
    <w:p>
      <w:pPr>
        <w:keepNext w:val="0"/>
        <w:keepLines w:val="0"/>
        <w:pageBreakBefore w:val="0"/>
        <w:kinsoku/>
        <w:wordWrap/>
        <w:overflowPunct/>
        <w:topLinePunct w:val="0"/>
        <w:autoSpaceDE/>
        <w:autoSpaceDN/>
        <w:bidi w:val="0"/>
        <w:adjustRightInd/>
        <w:snapToGrid/>
        <w:spacing w:after="0" w:line="560" w:lineRule="exact"/>
        <w:jc w:val="both"/>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【主要证据】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一、现场笔录；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二、现场照片；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三、询问笔录；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四、车辆办理客运《包车牌》信息表；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五、公司21辆大客车在6月至8月的卫星定位动态监控轨迹运行信息；</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六、公司《营业执照》复制件；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七、公司法定代表人《身份证》复制件；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八、5月份被交通运输部门处罚的《行政处罚决定书》复印件；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九、公司驾驶员名单；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十、《广西道路运输企业生产安全事故隐患排查治理规范》复印件；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十一、公司《道路运输经营许可证》复制件；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十二、公司21辆大客车《道路运输证》复制件。</w:t>
      </w:r>
    </w:p>
    <w:p>
      <w:pPr>
        <w:keepNext w:val="0"/>
        <w:keepLines w:val="0"/>
        <w:pageBreakBefore w:val="0"/>
        <w:kinsoku/>
        <w:wordWrap/>
        <w:overflowPunct/>
        <w:topLinePunct w:val="0"/>
        <w:autoSpaceDE/>
        <w:autoSpaceDN/>
        <w:bidi w:val="0"/>
        <w:adjustRightInd/>
        <w:snapToGrid/>
        <w:spacing w:after="0" w:line="560" w:lineRule="exact"/>
        <w:jc w:val="both"/>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【相关法律依据】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违反条款《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bookmarkStart w:id="4" w:name="_GoBack"/>
      <w:bookmarkEnd w:id="4"/>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处罚依据《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【行政处罚自由裁量标准】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参照《广西壮族自治区道路运输行政处罚自由裁量权基准》（桂交规〔2023〕3号）安全生产法部分的规定，认定当事人拒不执行管理部门作出的限期消除事故隐患行政处罚决定行为情节特别严重，故责令该公司停产停业整顿，对其直接负责的主管人员黄XX处5万元的罚款。</w:t>
      </w:r>
    </w:p>
    <w:p>
      <w:pPr>
        <w:keepNext w:val="0"/>
        <w:keepLines w:val="0"/>
        <w:pageBreakBefore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【焦点问题】</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本案的争议焦点为当事人广西XX有限公司2023年5月被交通运输执法部门作出“未采取措施消除事故隐患”的处罚决定，同时责令立即改正违法行为，要求该公司要严格履行安全生产管理职责，采取技术、管理措施消除事故隐患，按规定为公司名下经营包车客运业务的大客车办理包车客运标示牌后才能载客经营，且保证线路一端在车籍所在地钦州市。但是该公司在6月至8月间，名下的21辆客运车辆仍然长期违规在广西区外载客经营。公司法定代表人黄XX在限期整改期间拒不执行管理部门作出的消除事故隐患决定，仍然不加强对车辆的经营管理，放任公司名下的客运车辆长期在外省载客运营，也不办理包车客运标志牌。</w:t>
      </w:r>
    </w:p>
    <w:p>
      <w:pPr>
        <w:keepNext w:val="0"/>
        <w:keepLines w:val="0"/>
        <w:pageBreakBefore w:val="0"/>
        <w:kinsoku/>
        <w:wordWrap/>
        <w:overflowPunct/>
        <w:topLinePunct w:val="0"/>
        <w:autoSpaceDE/>
        <w:autoSpaceDN/>
        <w:bidi w:val="0"/>
        <w:adjustRightInd/>
        <w:snapToGrid/>
        <w:spacing w:after="0" w:line="560" w:lineRule="exact"/>
        <w:ind w:firstLine="622" w:firstLineChars="200"/>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【案件评析】</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客运车辆长期异地违规运营，缺乏监管使车辆的性能及运营状况均无法得到保证，同时扰乱了道路客运市场秩序。当前，广西各地交通运输执法部门对包车客运车辆的监管较薄弱，监管手段相对落后等问题比较突出。该起案件是《安全生产法》2021年修正以来，钦州市交通运输执法部门实施的第一起需要法制机构、律师参予审核的重大案件，经过了立案、调查、法制审核、重大案件集体讨论等程序，最终完成了处罚。本案对我市其他交通运输企业起到警示的震慑作用，强力督促了企业主动落实安全生产主体责任，牢牢守住安全生产底线，切实维护道路运输市场秩序，确保人民群众生命财产安全。</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下一步，在交通运输执法工作中应该充分利用信息化手段对相关道路运输企业和车辆的数据信息进行综合分析，通过联合应急管理、公安交警、行政审批等相关职能部门，实现精准、高效监管。</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sz w:val="32"/>
          <w:szCs w:val="32"/>
          <w:lang w:val="en-US" w:eastAsia="zh-CN"/>
        </w:rPr>
      </w:pP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仿宋"/>
          <w:b w:val="0"/>
          <w:bCs/>
          <w:sz w:val="32"/>
          <w:szCs w:val="32"/>
          <w:lang w:val="en-US" w:eastAsia="zh-CN"/>
        </w:rPr>
      </w:pPr>
    </w:p>
    <w:p>
      <w:pPr>
        <w:pStyle w:val="2"/>
        <w:rPr>
          <w:rFonts w:hint="default" w:ascii="仿宋" w:hAnsi="仿宋" w:eastAsia="仿宋" w:cs="仿宋"/>
          <w:b w:val="0"/>
          <w:bCs/>
          <w:sz w:val="32"/>
          <w:szCs w:val="32"/>
          <w:lang w:val="en-US" w:eastAsia="zh-CN"/>
        </w:rPr>
      </w:pPr>
    </w:p>
    <w:p>
      <w:pPr>
        <w:pStyle w:val="4"/>
        <w:rPr>
          <w:rFonts w:hint="default" w:ascii="仿宋" w:hAnsi="仿宋" w:eastAsia="仿宋" w:cs="仿宋"/>
          <w:b w:val="0"/>
          <w:bCs/>
          <w:sz w:val="32"/>
          <w:szCs w:val="32"/>
          <w:lang w:val="en-US" w:eastAsia="zh-CN"/>
        </w:rPr>
      </w:pPr>
    </w:p>
    <w:p>
      <w:pPr>
        <w:rPr>
          <w:rFonts w:hint="default" w:ascii="仿宋" w:hAnsi="仿宋" w:eastAsia="仿宋" w:cs="仿宋"/>
          <w:b w:val="0"/>
          <w:bCs/>
          <w:sz w:val="32"/>
          <w:szCs w:val="32"/>
          <w:lang w:val="en-US" w:eastAsia="zh-CN"/>
        </w:rPr>
      </w:pPr>
    </w:p>
    <w:p>
      <w:pPr>
        <w:pStyle w:val="2"/>
        <w:rPr>
          <w:rFonts w:hint="default" w:ascii="仿宋" w:hAnsi="仿宋" w:eastAsia="仿宋" w:cs="仿宋"/>
          <w:b w:val="0"/>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bCs/>
          <w:color w:val="000000"/>
          <w:spacing w:val="8"/>
          <w:kern w:val="0"/>
          <w:sz w:val="31"/>
          <w:szCs w:val="31"/>
          <w:lang w:val="en-US" w:eastAsia="zh-CN"/>
        </w:rPr>
      </w:pPr>
      <w:r>
        <w:rPr>
          <w:rFonts w:hint="eastAsia" w:ascii="方正小标宋简体" w:hAnsi="宋体" w:eastAsia="方正小标宋简体" w:cs="宋体"/>
          <w:bCs/>
          <w:color w:val="000000"/>
          <w:spacing w:val="8"/>
          <w:kern w:val="0"/>
          <w:sz w:val="31"/>
          <w:szCs w:val="31"/>
        </w:rPr>
        <w:t>以案</w:t>
      </w:r>
      <w:r>
        <w:rPr>
          <w:rFonts w:hint="eastAsia" w:ascii="方正小标宋简体" w:hAnsi="宋体" w:eastAsia="方正小标宋简体" w:cs="宋体"/>
          <w:bCs/>
          <w:color w:val="000000"/>
          <w:spacing w:val="8"/>
          <w:kern w:val="0"/>
          <w:sz w:val="31"/>
          <w:szCs w:val="31"/>
          <w:lang w:eastAsia="zh-CN"/>
        </w:rPr>
        <w:t>释法丨道路运输执法领域第一</w:t>
      </w:r>
      <w:r>
        <w:rPr>
          <w:rFonts w:hint="eastAsia" w:ascii="方正小标宋简体" w:hAnsi="宋体" w:eastAsia="方正小标宋简体" w:cs="宋体"/>
          <w:bCs/>
          <w:color w:val="000000"/>
          <w:spacing w:val="8"/>
          <w:kern w:val="0"/>
          <w:sz w:val="31"/>
          <w:szCs w:val="31"/>
        </w:rPr>
        <w:t>季度安全典型执法案例</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宋体" w:eastAsia="方正小标宋简体" w:cs="宋体"/>
          <w:bCs/>
          <w:color w:val="000000"/>
          <w:spacing w:val="8"/>
          <w:kern w:val="0"/>
          <w:sz w:val="31"/>
          <w:szCs w:val="31"/>
          <w:lang w:val="en-US" w:eastAsia="zh-CN"/>
        </w:rPr>
      </w:pPr>
      <w:r>
        <w:rPr>
          <w:rFonts w:hint="eastAsia" w:ascii="方正小标宋简体" w:hAnsi="宋体" w:eastAsia="方正小标宋简体" w:cs="宋体"/>
          <w:bCs/>
          <w:color w:val="000000"/>
          <w:spacing w:val="8"/>
          <w:kern w:val="0"/>
          <w:sz w:val="31"/>
          <w:szCs w:val="31"/>
          <w:lang w:val="en-US" w:eastAsia="zh-CN"/>
        </w:rPr>
        <w:t xml:space="preserve"> </w:t>
      </w:r>
      <w:r>
        <w:rPr>
          <w:rFonts w:hint="eastAsia" w:ascii="方正小标宋简体" w:hAnsi="宋体" w:eastAsia="方正小标宋简体" w:cs="宋体"/>
          <w:bCs/>
          <w:color w:val="000000"/>
          <w:spacing w:val="8"/>
          <w:kern w:val="0"/>
          <w:sz w:val="31"/>
          <w:szCs w:val="31"/>
          <w:lang w:eastAsia="zh-CN"/>
        </w:rPr>
        <w:t>案例二：</w:t>
      </w:r>
      <w:r>
        <w:rPr>
          <w:rFonts w:hint="eastAsia" w:ascii="方正小标宋简体" w:hAnsi="宋体" w:eastAsia="方正小标宋简体" w:cs="宋体"/>
          <w:bCs/>
          <w:color w:val="000000"/>
          <w:spacing w:val="8"/>
          <w:kern w:val="0"/>
          <w:sz w:val="31"/>
          <w:szCs w:val="31"/>
          <w:lang w:val="en-US" w:eastAsia="zh-CN"/>
        </w:rPr>
        <w:t>钦州XX有限公司道路货物运输站（场） 经营者允许无证经营的车辆进站从事经营活动</w:t>
      </w:r>
      <w:r>
        <w:rPr>
          <w:rFonts w:hint="default" w:ascii="方正小标宋简体" w:hAnsi="宋体" w:eastAsia="方正小标宋简体" w:cs="宋体"/>
          <w:bCs/>
          <w:color w:val="000000"/>
          <w:spacing w:val="8"/>
          <w:kern w:val="0"/>
          <w:sz w:val="31"/>
          <w:szCs w:val="31"/>
          <w:lang w:val="en-US" w:eastAsia="zh-CN"/>
        </w:rPr>
        <w:t>案</w:t>
      </w:r>
    </w:p>
    <w:p>
      <w:pPr>
        <w:ind w:firstLine="481" w:firstLineChars="200"/>
        <w:jc w:val="center"/>
        <w:rPr>
          <w:rStyle w:val="13"/>
          <w:rFonts w:hint="eastAsia" w:ascii="楷体_GB2312" w:hAnsi="PingFang SC" w:eastAsia="楷体_GB2312" w:cstheme="majorBidi"/>
          <w:bCs/>
          <w:color w:val="000000"/>
          <w:spacing w:val="10"/>
          <w:sz w:val="29"/>
          <w:szCs w:val="29"/>
          <w:shd w:val="clear" w:color="auto" w:fill="FFFFFF"/>
          <w:lang w:val="en-US" w:eastAsia="zh-CN"/>
        </w:rPr>
      </w:pPr>
      <w:r>
        <w:rPr>
          <w:rFonts w:hint="eastAsia" w:ascii="宋体" w:hAnsi="宋体" w:eastAsia="宋体" w:cs="Times New Roman"/>
          <w:b/>
          <w:color w:val="2E2C2C"/>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【基本案情】</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color w:val="auto"/>
          <w:sz w:val="32"/>
          <w:szCs w:val="32"/>
          <w:lang w:val="en-US" w:eastAsia="zh-CN"/>
        </w:rPr>
        <w:t>2023年11月20日16时10分，中国（广西）自由贸易试验区钦州港片区综合执法局执法人员在钦州港保税区消防救援大队门口查处桂NC70</w:t>
      </w:r>
      <w:r>
        <w:rPr>
          <w:rFonts w:hint="eastAsia" w:ascii="仿宋_GB2312" w:hAnsi="仿宋_GB2312" w:eastAsia="仿宋_GB2312" w:cs="仿宋_GB2312"/>
          <w:color w:val="auto"/>
          <w:sz w:val="32"/>
          <w:szCs w:val="32"/>
          <w:u w:val="none"/>
          <w:lang w:val="en-US" w:eastAsia="zh-CN"/>
        </w:rPr>
        <w:t>XX</w:t>
      </w:r>
      <w:r>
        <w:rPr>
          <w:rFonts w:hint="eastAsia" w:ascii="仿宋" w:hAnsi="仿宋" w:eastAsia="仿宋" w:cs="仿宋"/>
          <w:b w:val="0"/>
          <w:bCs/>
          <w:color w:val="auto"/>
          <w:sz w:val="32"/>
          <w:szCs w:val="32"/>
          <w:lang w:val="en-US" w:eastAsia="zh-CN"/>
        </w:rPr>
        <w:t>、桂NM9</w:t>
      </w:r>
      <w:r>
        <w:rPr>
          <w:rFonts w:hint="eastAsia" w:ascii="仿宋_GB2312" w:hAnsi="仿宋_GB2312" w:eastAsia="仿宋_GB2312" w:cs="仿宋_GB2312"/>
          <w:color w:val="auto"/>
          <w:sz w:val="32"/>
          <w:szCs w:val="32"/>
          <w:u w:val="none"/>
          <w:lang w:val="en-US" w:eastAsia="zh-CN"/>
        </w:rPr>
        <w:t>XX</w:t>
      </w:r>
      <w:r>
        <w:rPr>
          <w:rFonts w:hint="eastAsia" w:ascii="仿宋" w:hAnsi="仿宋" w:eastAsia="仿宋" w:cs="仿宋"/>
          <w:b w:val="0"/>
          <w:bCs/>
          <w:color w:val="auto"/>
          <w:sz w:val="32"/>
          <w:szCs w:val="32"/>
          <w:lang w:val="en-US" w:eastAsia="zh-CN"/>
        </w:rPr>
        <w:t>挂未取得道路运输经营许可，擅自从事道路运输经营案，经案件溯源，2023年11月27日8时35分在钦州港八大街</w:t>
      </w:r>
      <w:r>
        <w:rPr>
          <w:rFonts w:hint="eastAsia" w:ascii="仿宋_GB2312" w:hAnsi="仿宋_GB2312" w:eastAsia="仿宋_GB2312" w:cs="仿宋_GB2312"/>
          <w:color w:val="auto"/>
          <w:sz w:val="32"/>
          <w:szCs w:val="32"/>
          <w:u w:val="none"/>
          <w:lang w:val="en-US" w:eastAsia="zh-CN"/>
        </w:rPr>
        <w:t>XX</w:t>
      </w:r>
      <w:r>
        <w:rPr>
          <w:rFonts w:hint="eastAsia" w:ascii="仿宋" w:hAnsi="仿宋" w:eastAsia="仿宋" w:cs="仿宋"/>
          <w:b w:val="0"/>
          <w:bCs/>
          <w:color w:val="auto"/>
          <w:sz w:val="32"/>
          <w:szCs w:val="32"/>
          <w:lang w:val="en-US" w:eastAsia="zh-CN"/>
        </w:rPr>
        <w:t>货场通过调查发现当事人钦州</w:t>
      </w:r>
      <w:r>
        <w:rPr>
          <w:rFonts w:hint="eastAsia" w:ascii="仿宋_GB2312" w:hAnsi="仿宋_GB2312" w:eastAsia="仿宋_GB2312" w:cs="仿宋_GB2312"/>
          <w:color w:val="auto"/>
          <w:sz w:val="32"/>
          <w:szCs w:val="32"/>
          <w:u w:val="none"/>
          <w:lang w:val="en-US" w:eastAsia="zh-CN"/>
        </w:rPr>
        <w:t>XX</w:t>
      </w:r>
      <w:r>
        <w:rPr>
          <w:rFonts w:hint="eastAsia" w:ascii="仿宋" w:hAnsi="仿宋" w:eastAsia="仿宋" w:cs="仿宋"/>
          <w:b w:val="0"/>
          <w:bCs/>
          <w:color w:val="auto"/>
          <w:sz w:val="32"/>
          <w:szCs w:val="32"/>
          <w:lang w:val="en-US" w:eastAsia="zh-CN"/>
        </w:rPr>
        <w:t>有限公司存在道路货物运输站</w:t>
      </w:r>
      <w:r>
        <w:rPr>
          <w:rFonts w:hint="eastAsia" w:ascii="仿宋" w:hAnsi="仿宋" w:eastAsia="仿宋" w:cs="仿宋"/>
          <w:b w:val="0"/>
          <w:bCs/>
          <w:sz w:val="32"/>
          <w:szCs w:val="32"/>
          <w:lang w:val="en-US" w:eastAsia="zh-CN"/>
        </w:rPr>
        <w:t>（场）经营者允许无证经营的车辆进站从事经营活动。当事人的行为构成道路货物运输站（场）经营者允许无证经营的车辆进站从事经营活动，违法程度为：情节较轻。</w:t>
      </w:r>
    </w:p>
    <w:p>
      <w:pPr>
        <w:keepNext w:val="0"/>
        <w:keepLines w:val="0"/>
        <w:pageBreakBefore w:val="0"/>
        <w:kinsoku/>
        <w:wordWrap/>
        <w:overflowPunct/>
        <w:topLinePunct w:val="0"/>
        <w:autoSpaceDE/>
        <w:autoSpaceDN/>
        <w:bidi w:val="0"/>
        <w:adjustRightInd/>
        <w:snapToGrid/>
        <w:spacing w:after="0" w:line="560" w:lineRule="exact"/>
        <w:jc w:val="both"/>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【处置结果】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根据《中华人民共和国道路运输条例》第七十条的规定，参照《广西壮族自治区道路运输行政处罚自由裁量权基准》（桂交法规发〔2023〕3号）的规定，</w:t>
      </w:r>
      <w:r>
        <w:rPr>
          <w:rFonts w:hint="eastAsia" w:ascii="仿宋_GB2312" w:hAnsi="仿宋_GB2312" w:eastAsia="仿宋_GB2312" w:cs="仿宋_GB2312"/>
          <w:color w:val="auto"/>
          <w:sz w:val="32"/>
          <w:szCs w:val="32"/>
          <w:u w:val="none"/>
        </w:rPr>
        <w:t>决定给予罚款</w:t>
      </w:r>
      <w:r>
        <w:rPr>
          <w:rFonts w:hint="eastAsia" w:ascii="仿宋_GB2312" w:hAnsi="仿宋_GB2312" w:eastAsia="仿宋_GB2312" w:cs="仿宋_GB2312"/>
          <w:color w:val="auto"/>
          <w:sz w:val="32"/>
          <w:szCs w:val="32"/>
          <w:u w:val="none"/>
          <w:lang w:eastAsia="zh-CN"/>
        </w:rPr>
        <w:t>人民</w:t>
      </w:r>
      <w:r>
        <w:rPr>
          <w:rFonts w:hint="eastAsia" w:ascii="仿宋_GB2312" w:hAnsi="仿宋_GB2312" w:eastAsia="仿宋_GB2312" w:cs="仿宋_GB2312"/>
          <w:color w:val="auto"/>
          <w:sz w:val="32"/>
          <w:szCs w:val="32"/>
          <w:u w:val="none"/>
          <w:lang w:val="en-US" w:eastAsia="zh-CN"/>
        </w:rPr>
        <w:t>币3000元整</w:t>
      </w:r>
      <w:r>
        <w:rPr>
          <w:rFonts w:hint="eastAsia" w:ascii="仿宋_GB2312" w:hAnsi="仿宋_GB2312" w:eastAsia="仿宋_GB2312" w:cs="仿宋_GB2312"/>
          <w:color w:val="auto"/>
          <w:sz w:val="32"/>
          <w:szCs w:val="32"/>
          <w:u w:val="none"/>
        </w:rPr>
        <w:t>的行政处罚</w:t>
      </w:r>
      <w:r>
        <w:rPr>
          <w:rFonts w:hint="eastAsia" w:ascii="仿宋_GB2312" w:hAnsi="仿宋_GB2312" w:eastAsia="仿宋_GB2312" w:cs="仿宋_GB2312"/>
          <w:color w:val="auto"/>
          <w:sz w:val="32"/>
          <w:szCs w:val="32"/>
          <w:u w:val="none"/>
          <w:lang w:eastAsia="zh-CN"/>
        </w:rPr>
        <w:t>。</w:t>
      </w:r>
    </w:p>
    <w:p>
      <w:pPr>
        <w:keepNext w:val="0"/>
        <w:keepLines w:val="0"/>
        <w:pageBreakBefore w:val="0"/>
        <w:kinsoku/>
        <w:wordWrap/>
        <w:overflowPunct/>
        <w:topLinePunct w:val="0"/>
        <w:autoSpaceDE/>
        <w:autoSpaceDN/>
        <w:bidi w:val="0"/>
        <w:adjustRightInd/>
        <w:snapToGrid/>
        <w:spacing w:line="560" w:lineRule="exact"/>
        <w:jc w:val="both"/>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【主要证据】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color w:val="000000"/>
          <w:sz w:val="32"/>
          <w:szCs w:val="32"/>
          <w:u w:val="none"/>
          <w:lang w:val="en-US" w:eastAsia="zh-CN"/>
        </w:rPr>
        <w:t>一、 2023</w:t>
      </w:r>
      <w:r>
        <w:rPr>
          <w:rFonts w:hint="eastAsia" w:ascii="仿宋_GB2312" w:hAnsi="仿宋_GB2312" w:eastAsia="仿宋_GB2312" w:cs="仿宋_GB2312"/>
          <w:color w:val="000000"/>
          <w:sz w:val="32"/>
          <w:szCs w:val="32"/>
          <w:u w:val="none"/>
        </w:rPr>
        <w:t>年</w:t>
      </w:r>
      <w:r>
        <w:rPr>
          <w:rFonts w:hint="eastAsia" w:ascii="仿宋_GB2312" w:hAnsi="仿宋_GB2312" w:eastAsia="仿宋_GB2312" w:cs="仿宋_GB2312"/>
          <w:color w:val="000000"/>
          <w:sz w:val="32"/>
          <w:szCs w:val="32"/>
          <w:u w:val="none"/>
          <w:lang w:val="en-US" w:eastAsia="zh-CN"/>
        </w:rPr>
        <w:t>11月27日</w:t>
      </w:r>
      <w:r>
        <w:rPr>
          <w:rFonts w:hint="eastAsia" w:ascii="仿宋_GB2312" w:hAnsi="仿宋_GB2312" w:eastAsia="仿宋_GB2312" w:cs="仿宋_GB2312"/>
          <w:color w:val="000000"/>
          <w:sz w:val="32"/>
          <w:szCs w:val="32"/>
          <w:u w:val="none"/>
        </w:rPr>
        <w:t>由本单位执法人员制作</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eastAsia="zh-CN"/>
        </w:rPr>
        <w:t>现场</w:t>
      </w:r>
      <w:r>
        <w:rPr>
          <w:rFonts w:hint="eastAsia" w:ascii="仿宋_GB2312" w:hAnsi="仿宋_GB2312" w:eastAsia="仿宋_GB2312" w:cs="仿宋_GB2312"/>
          <w:color w:val="auto"/>
          <w:sz w:val="32"/>
          <w:szCs w:val="32"/>
          <w:u w:val="none"/>
        </w:rPr>
        <w:t>笔</w:t>
      </w:r>
      <w:r>
        <w:rPr>
          <w:rFonts w:hint="eastAsia" w:ascii="仿宋" w:hAnsi="仿宋" w:eastAsia="仿宋" w:cs="仿宋"/>
          <w:b w:val="0"/>
          <w:bCs/>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二、</w:t>
      </w:r>
      <w:r>
        <w:rPr>
          <w:rFonts w:hint="eastAsia" w:ascii="仿宋_GB2312" w:hAnsi="仿宋_GB2312" w:eastAsia="仿宋_GB2312" w:cs="仿宋_GB2312"/>
          <w:color w:val="000000"/>
          <w:sz w:val="32"/>
          <w:szCs w:val="32"/>
          <w:u w:val="none"/>
        </w:rPr>
        <w:t>由本单位执法人员制作</w:t>
      </w:r>
      <w:r>
        <w:rPr>
          <w:rFonts w:hint="eastAsia" w:ascii="仿宋_GB2312" w:hAnsi="仿宋_GB2312" w:eastAsia="仿宋_GB2312" w:cs="仿宋_GB2312"/>
          <w:color w:val="auto"/>
          <w:sz w:val="32"/>
          <w:szCs w:val="32"/>
          <w:u w:val="none"/>
        </w:rPr>
        <w:t>的询问笔录</w:t>
      </w:r>
      <w:r>
        <w:rPr>
          <w:rFonts w:hint="eastAsia" w:ascii="仿宋" w:hAnsi="仿宋" w:eastAsia="仿宋" w:cs="仿宋"/>
          <w:b w:val="0"/>
          <w:bCs/>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w:t>
      </w:r>
      <w:r>
        <w:rPr>
          <w:rFonts w:hint="eastAsia" w:ascii="仿宋_GB2312" w:hAnsi="仿宋_GB2312" w:eastAsia="仿宋_GB2312" w:cs="仿宋_GB2312"/>
          <w:color w:val="000000"/>
          <w:sz w:val="32"/>
          <w:szCs w:val="32"/>
          <w:u w:val="none"/>
          <w:lang w:val="en-US" w:eastAsia="zh-CN"/>
        </w:rPr>
        <w:t>执法人员当场拍摄的现场照片</w:t>
      </w:r>
      <w:r>
        <w:rPr>
          <w:rFonts w:hint="eastAsia" w:ascii="仿宋" w:hAnsi="仿宋" w:eastAsia="仿宋" w:cs="仿宋"/>
          <w:b w:val="0"/>
          <w:bCs/>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四、</w:t>
      </w:r>
      <w:r>
        <w:rPr>
          <w:rFonts w:hint="eastAsia" w:ascii="仿宋_GB2312" w:hAnsi="仿宋_GB2312" w:eastAsia="仿宋_GB2312" w:cs="仿宋_GB2312"/>
          <w:color w:val="000000"/>
          <w:sz w:val="32"/>
          <w:szCs w:val="32"/>
          <w:u w:val="none"/>
          <w:lang w:val="en-US" w:eastAsia="zh-CN"/>
        </w:rPr>
        <w:t>当事人自行提供的公司营业执照复印件、法定代表人身份证复印件、授权委托书及代理人身份证复印件</w:t>
      </w:r>
      <w:r>
        <w:rPr>
          <w:rFonts w:hint="eastAsia" w:ascii="仿宋" w:hAnsi="仿宋" w:eastAsia="仿宋" w:cs="仿宋"/>
          <w:b w:val="0"/>
          <w:bCs/>
          <w:sz w:val="32"/>
          <w:szCs w:val="32"/>
          <w:lang w:val="en-US" w:eastAsia="zh-CN"/>
        </w:rPr>
        <w:t>。</w:t>
      </w:r>
    </w:p>
    <w:p>
      <w:pPr>
        <w:keepNext w:val="0"/>
        <w:keepLines w:val="0"/>
        <w:pageBreakBefore w:val="0"/>
        <w:kinsoku/>
        <w:wordWrap/>
        <w:overflowPunct/>
        <w:topLinePunct w:val="0"/>
        <w:autoSpaceDE/>
        <w:autoSpaceDN/>
        <w:bidi w:val="0"/>
        <w:adjustRightInd/>
        <w:snapToGrid/>
        <w:spacing w:after="0" w:line="560" w:lineRule="exact"/>
        <w:jc w:val="both"/>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【相关法律依据】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《中华人民共和国道路运输条例》第四十条 道路运输站（场）经营者应当对出站的车辆进行安全检查，禁止无证经营的车辆进站从事经营活动，防止超载车辆或者未经安全检查的车辆出站。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第七十条 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道路货物运输站（场）经营者有前款违法情形的，由县级以上地方人民政府交通运输主管部门责令改正，处3仟元以上3万元以下的罚款。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违反本条例的规定，道路运输站（场）经营者擅自改变道路运输站（场）的用途和服务功能，或者不公布运输线路、起止经停站点、运输班次、始发时间、票价的，由县级以上地方人民政府交通运输主管部门责令改正；拒不改正的，处3000元的罚款；有违法所得的，没收违法所得。</w:t>
      </w:r>
    </w:p>
    <w:p>
      <w:pPr>
        <w:keepNext w:val="0"/>
        <w:keepLines w:val="0"/>
        <w:pageBreakBefore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【行政处罚自由裁量标准】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EFEFE"/>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广西壮族自治区道路运输行政处罚自由裁量权基准》（桂交法规发〔2023〕3号）。违法种类：道路货物运输站（场）经营者允许无证经营的车辆进站从事经营活动。裁量阶次：情节较轻；违法行为表现形式：一年内第一次被查处的。量化标准：处3000元以上5000元以下的罚款，当事人的违法程度为：情节较轻，</w:t>
      </w:r>
      <w:r>
        <w:rPr>
          <w:rFonts w:hint="eastAsia" w:ascii="仿宋_GB2312" w:hAnsi="仿宋_GB2312" w:eastAsia="仿宋_GB2312" w:cs="仿宋_GB2312"/>
          <w:color w:val="auto"/>
          <w:sz w:val="32"/>
          <w:szCs w:val="32"/>
          <w:u w:val="none"/>
        </w:rPr>
        <w:t>决定给予罚款</w:t>
      </w:r>
      <w:r>
        <w:rPr>
          <w:rFonts w:hint="eastAsia" w:ascii="仿宋_GB2312" w:hAnsi="仿宋_GB2312" w:eastAsia="仿宋_GB2312" w:cs="仿宋_GB2312"/>
          <w:color w:val="auto"/>
          <w:sz w:val="32"/>
          <w:szCs w:val="32"/>
          <w:u w:val="none"/>
          <w:lang w:eastAsia="zh-CN"/>
        </w:rPr>
        <w:t>人民</w:t>
      </w:r>
      <w:r>
        <w:rPr>
          <w:rFonts w:hint="eastAsia" w:ascii="仿宋_GB2312" w:hAnsi="仿宋_GB2312" w:eastAsia="仿宋_GB2312" w:cs="仿宋_GB2312"/>
          <w:color w:val="auto"/>
          <w:sz w:val="32"/>
          <w:szCs w:val="32"/>
          <w:u w:val="none"/>
          <w:lang w:val="en-US" w:eastAsia="zh-CN"/>
        </w:rPr>
        <w:t>币3000元整</w:t>
      </w:r>
      <w:r>
        <w:rPr>
          <w:rFonts w:hint="eastAsia" w:ascii="仿宋_GB2312" w:hAnsi="仿宋_GB2312" w:eastAsia="仿宋_GB2312" w:cs="仿宋_GB2312"/>
          <w:color w:val="auto"/>
          <w:sz w:val="32"/>
          <w:szCs w:val="32"/>
          <w:u w:val="none"/>
        </w:rPr>
        <w:t>的行政处罚</w:t>
      </w:r>
      <w:r>
        <w:rPr>
          <w:rFonts w:hint="eastAsia" w:ascii="仿宋_GB2312" w:hAnsi="仿宋_GB2312" w:eastAsia="仿宋_GB2312" w:cs="仿宋_GB2312"/>
          <w:color w:val="auto"/>
          <w:sz w:val="32"/>
          <w:szCs w:val="32"/>
          <w:u w:val="none"/>
          <w:lang w:val="en-US" w:eastAsia="zh-CN"/>
        </w:rPr>
        <w:t>。</w:t>
      </w:r>
    </w:p>
    <w:p>
      <w:pPr>
        <w:keepNext w:val="0"/>
        <w:keepLines w:val="0"/>
        <w:pageBreakBefore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【焦点问题】</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货运站场经营者允许无证经营的车辆进站从事经营活动行为的认定。</w:t>
      </w:r>
    </w:p>
    <w:p>
      <w:pPr>
        <w:keepNext w:val="0"/>
        <w:keepLines w:val="0"/>
        <w:pageBreakBefore w:val="0"/>
        <w:kinsoku/>
        <w:wordWrap/>
        <w:overflowPunct/>
        <w:topLinePunct w:val="0"/>
        <w:autoSpaceDE/>
        <w:autoSpaceDN/>
        <w:bidi w:val="0"/>
        <w:adjustRightInd/>
        <w:snapToGrid/>
        <w:spacing w:after="0" w:line="560" w:lineRule="exact"/>
        <w:textAlignment w:val="auto"/>
        <w:rPr>
          <w:rStyle w:val="13"/>
          <w:rFonts w:hint="eastAsia" w:ascii="楷体_GB2312" w:hAnsi="PingFang SC" w:eastAsia="楷体_GB2312" w:cstheme="majorBidi"/>
          <w:bCs/>
          <w:color w:val="000000"/>
          <w:spacing w:val="10"/>
          <w:sz w:val="29"/>
          <w:szCs w:val="29"/>
          <w:shd w:val="clear" w:color="auto" w:fill="FFFFFF"/>
          <w:lang w:val="en-US" w:eastAsia="zh-CN"/>
        </w:rPr>
      </w:pPr>
      <w:r>
        <w:rPr>
          <w:rStyle w:val="13"/>
          <w:rFonts w:hint="eastAsia" w:ascii="楷体_GB2312" w:hAnsi="PingFang SC" w:eastAsia="楷体_GB2312" w:cstheme="majorBidi"/>
          <w:bCs/>
          <w:color w:val="000000"/>
          <w:spacing w:val="10"/>
          <w:sz w:val="29"/>
          <w:szCs w:val="29"/>
          <w:shd w:val="clear" w:color="auto" w:fill="FFFFFF"/>
          <w:lang w:val="en-US" w:eastAsia="zh-CN"/>
        </w:rPr>
        <w:t>【案件评析】</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_GB2312" w:hAnsi="仿宋_GB2312" w:eastAsia="仿宋_GB2312" w:cs="仿宋_GB2312"/>
          <w:color w:val="auto"/>
          <w:sz w:val="32"/>
          <w:szCs w:val="32"/>
          <w:u w:val="none"/>
          <w:lang w:val="en-US" w:eastAsia="zh-CN"/>
        </w:rPr>
        <w:t>为了震慑各种违法违规经营行为，保护道路运输经营者的合法权益，维护道路运输市场的健康发展，保障人民群众的出行安全，应对查获的各种违法运输车辆货物装载源头加强管理，在执法工作中，发现货运站场在日常管理中没有落实安全生产主体责任，没有对进站场经营的车辆的合法手续进行查验，致使无合法手续的车辆在道路上运营，存在极大的安全隐患。在我们的日常执法检查工作中，应加强对站场、货物源头的管理，特别是经营者存在允许无证经营的车辆进站从事经营活动行为的企业，应当纳入重点执法检查名单中。</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仿宋"/>
          <w:b w:val="0"/>
          <w:bCs/>
          <w:sz w:val="32"/>
          <w:szCs w:val="32"/>
          <w:lang w:val="en-US" w:eastAsia="zh-CN"/>
        </w:rPr>
      </w:pPr>
    </w:p>
    <w:p>
      <w:pPr>
        <w:pStyle w:val="4"/>
        <w:rPr>
          <w:rFonts w:hint="default"/>
          <w:lang w:val="en-US" w:eastAsia="zh-CN"/>
        </w:rPr>
      </w:pPr>
    </w:p>
    <w:sectPr>
      <w:footerReference r:id="rId3" w:type="default"/>
      <w:pgSz w:w="11906" w:h="16838"/>
      <w:pgMar w:top="2098" w:right="1984" w:bottom="158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PingFang SC">
    <w:altName w:val="汉仪新人文宋简"/>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77875" cy="29591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777875" cy="2959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23.3pt;width:61.25pt;mso-position-horizontal:outside;mso-position-horizontal-relative:margin;z-index:251659264;mso-width-relative:page;mso-height-relative:page;" filled="f" stroked="f" coordsize="21600,21600" o:gfxdata="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C2aACb1AAAAAQBAAAPAAAAAAAAAAEAIAAAADgAAABkcnMvZG93bnJldi54&#10;bWxQSwECFAAUAAAACACHTuJAM7ODHyECAAApBAAADgAAAAAAAAABACAAAAA5AQAAZHJzL2Uyb0Rv&#10;Yy54bWxQSwUGAAAAAAYABgBZAQAAzAUAAAAA&#10;">
              <v:fill on="f" focussize="0,0"/>
              <v:stroke on="f" weight="0.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4C71"/>
    <w:multiLevelType w:val="singleLevel"/>
    <w:tmpl w:val="FFBF4C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MTdlZWFlYmFkNzJhMTdhNzI0YWM5MTY5NDJiYzIifQ=="/>
  </w:docVars>
  <w:rsids>
    <w:rsidRoot w:val="00000000"/>
    <w:rsid w:val="001113BD"/>
    <w:rsid w:val="018502B5"/>
    <w:rsid w:val="02EB4F97"/>
    <w:rsid w:val="0359477D"/>
    <w:rsid w:val="03F1578E"/>
    <w:rsid w:val="048E1F0A"/>
    <w:rsid w:val="05373674"/>
    <w:rsid w:val="055D1F0C"/>
    <w:rsid w:val="05AE7B2C"/>
    <w:rsid w:val="06C76C7A"/>
    <w:rsid w:val="074A1D85"/>
    <w:rsid w:val="07980983"/>
    <w:rsid w:val="082326F1"/>
    <w:rsid w:val="085A5FF7"/>
    <w:rsid w:val="08FE129F"/>
    <w:rsid w:val="0A2E5148"/>
    <w:rsid w:val="0A323F48"/>
    <w:rsid w:val="0A8C43A2"/>
    <w:rsid w:val="0C3B6140"/>
    <w:rsid w:val="0C5719E5"/>
    <w:rsid w:val="0C654F6B"/>
    <w:rsid w:val="0C6F1945"/>
    <w:rsid w:val="0D6E2C3E"/>
    <w:rsid w:val="0DEF1F9A"/>
    <w:rsid w:val="0E71409B"/>
    <w:rsid w:val="0FD6408A"/>
    <w:rsid w:val="10635C65"/>
    <w:rsid w:val="10777A24"/>
    <w:rsid w:val="10D60D02"/>
    <w:rsid w:val="11407D54"/>
    <w:rsid w:val="11623B52"/>
    <w:rsid w:val="11FA6155"/>
    <w:rsid w:val="12ED6BED"/>
    <w:rsid w:val="130C25E4"/>
    <w:rsid w:val="14DD786C"/>
    <w:rsid w:val="15115C90"/>
    <w:rsid w:val="160C43DA"/>
    <w:rsid w:val="16231E0F"/>
    <w:rsid w:val="169E5E2E"/>
    <w:rsid w:val="171E255C"/>
    <w:rsid w:val="172E3797"/>
    <w:rsid w:val="17710099"/>
    <w:rsid w:val="17F84EE5"/>
    <w:rsid w:val="185F6D12"/>
    <w:rsid w:val="18C676DA"/>
    <w:rsid w:val="18EE0096"/>
    <w:rsid w:val="18F6EE37"/>
    <w:rsid w:val="195A25B5"/>
    <w:rsid w:val="19E82DF6"/>
    <w:rsid w:val="19E943C1"/>
    <w:rsid w:val="1A487758"/>
    <w:rsid w:val="1AD6F93B"/>
    <w:rsid w:val="1C0E2F29"/>
    <w:rsid w:val="1C2312C1"/>
    <w:rsid w:val="1C250273"/>
    <w:rsid w:val="1C536EA1"/>
    <w:rsid w:val="1D090116"/>
    <w:rsid w:val="1DE50A57"/>
    <w:rsid w:val="1DFB572F"/>
    <w:rsid w:val="1E7977BC"/>
    <w:rsid w:val="1F072F4E"/>
    <w:rsid w:val="1F538722"/>
    <w:rsid w:val="1FA140B4"/>
    <w:rsid w:val="1FCF3C7E"/>
    <w:rsid w:val="1FFCDC8F"/>
    <w:rsid w:val="200308CB"/>
    <w:rsid w:val="201725C8"/>
    <w:rsid w:val="20360CA0"/>
    <w:rsid w:val="229720F3"/>
    <w:rsid w:val="22DD1A31"/>
    <w:rsid w:val="23847F75"/>
    <w:rsid w:val="23A10B26"/>
    <w:rsid w:val="23D0188B"/>
    <w:rsid w:val="23E832A1"/>
    <w:rsid w:val="24066BDB"/>
    <w:rsid w:val="24C83E91"/>
    <w:rsid w:val="24D6308C"/>
    <w:rsid w:val="267FAAA4"/>
    <w:rsid w:val="26B13147"/>
    <w:rsid w:val="26B8435B"/>
    <w:rsid w:val="26CC21FD"/>
    <w:rsid w:val="27A12D99"/>
    <w:rsid w:val="27B737CF"/>
    <w:rsid w:val="27E71F60"/>
    <w:rsid w:val="28447CD2"/>
    <w:rsid w:val="29233D8C"/>
    <w:rsid w:val="29660849"/>
    <w:rsid w:val="29693E94"/>
    <w:rsid w:val="29914397"/>
    <w:rsid w:val="29AE39DA"/>
    <w:rsid w:val="2A4F2E72"/>
    <w:rsid w:val="2C5D1D8D"/>
    <w:rsid w:val="2C6646BB"/>
    <w:rsid w:val="2DBD79EB"/>
    <w:rsid w:val="2E5A0250"/>
    <w:rsid w:val="2EF1598B"/>
    <w:rsid w:val="2F9652B7"/>
    <w:rsid w:val="2FDC084A"/>
    <w:rsid w:val="2FFEC987"/>
    <w:rsid w:val="3090356F"/>
    <w:rsid w:val="30AE067D"/>
    <w:rsid w:val="31521180"/>
    <w:rsid w:val="31692558"/>
    <w:rsid w:val="31975317"/>
    <w:rsid w:val="31A57A34"/>
    <w:rsid w:val="31E87AD3"/>
    <w:rsid w:val="329F0927"/>
    <w:rsid w:val="32BA750F"/>
    <w:rsid w:val="32F32855"/>
    <w:rsid w:val="3382484B"/>
    <w:rsid w:val="338269C3"/>
    <w:rsid w:val="33D65DF6"/>
    <w:rsid w:val="345662BE"/>
    <w:rsid w:val="348C6C89"/>
    <w:rsid w:val="34DD5737"/>
    <w:rsid w:val="35112D99"/>
    <w:rsid w:val="3518451E"/>
    <w:rsid w:val="35577297"/>
    <w:rsid w:val="35F9545A"/>
    <w:rsid w:val="36323860"/>
    <w:rsid w:val="375E51F1"/>
    <w:rsid w:val="37AF52DF"/>
    <w:rsid w:val="37DB3837"/>
    <w:rsid w:val="37F5B197"/>
    <w:rsid w:val="38D1564C"/>
    <w:rsid w:val="390239BE"/>
    <w:rsid w:val="39E3734B"/>
    <w:rsid w:val="3A164A04"/>
    <w:rsid w:val="3A233BEC"/>
    <w:rsid w:val="3ABE56C2"/>
    <w:rsid w:val="3AE10910"/>
    <w:rsid w:val="3B602C1D"/>
    <w:rsid w:val="3B7A7107"/>
    <w:rsid w:val="3B990F2A"/>
    <w:rsid w:val="3BD5675D"/>
    <w:rsid w:val="3BFE3BB3"/>
    <w:rsid w:val="3C917B70"/>
    <w:rsid w:val="3C9661AF"/>
    <w:rsid w:val="3C985FEE"/>
    <w:rsid w:val="3CF34512"/>
    <w:rsid w:val="3D0F66A9"/>
    <w:rsid w:val="3D8D74E9"/>
    <w:rsid w:val="3DE0B628"/>
    <w:rsid w:val="3E1B21D4"/>
    <w:rsid w:val="3ED9CB34"/>
    <w:rsid w:val="3EF902EF"/>
    <w:rsid w:val="3F5B8D17"/>
    <w:rsid w:val="3F5FB312"/>
    <w:rsid w:val="3F7F7CA9"/>
    <w:rsid w:val="3FA36F67"/>
    <w:rsid w:val="3FB72A55"/>
    <w:rsid w:val="3FFBC8D8"/>
    <w:rsid w:val="400B3158"/>
    <w:rsid w:val="413E130B"/>
    <w:rsid w:val="41F36599"/>
    <w:rsid w:val="42823484"/>
    <w:rsid w:val="429E4757"/>
    <w:rsid w:val="439D2A33"/>
    <w:rsid w:val="43DB5537"/>
    <w:rsid w:val="43E91A02"/>
    <w:rsid w:val="43EF2D90"/>
    <w:rsid w:val="4416031D"/>
    <w:rsid w:val="442E66F5"/>
    <w:rsid w:val="447F0308"/>
    <w:rsid w:val="45660E30"/>
    <w:rsid w:val="45723C10"/>
    <w:rsid w:val="457C2402"/>
    <w:rsid w:val="461C687A"/>
    <w:rsid w:val="466E6528"/>
    <w:rsid w:val="47B6609F"/>
    <w:rsid w:val="48D45E61"/>
    <w:rsid w:val="49265489"/>
    <w:rsid w:val="49FD5A32"/>
    <w:rsid w:val="4B06464F"/>
    <w:rsid w:val="4B9F0C73"/>
    <w:rsid w:val="4BD79852"/>
    <w:rsid w:val="4C235CCD"/>
    <w:rsid w:val="4C63256E"/>
    <w:rsid w:val="4CA4350B"/>
    <w:rsid w:val="4CE92A73"/>
    <w:rsid w:val="4CEFA2F6"/>
    <w:rsid w:val="4DE1374A"/>
    <w:rsid w:val="4DED6AD6"/>
    <w:rsid w:val="4DF1453A"/>
    <w:rsid w:val="4F8446BD"/>
    <w:rsid w:val="4FFED814"/>
    <w:rsid w:val="503730F9"/>
    <w:rsid w:val="516E5741"/>
    <w:rsid w:val="51B0293E"/>
    <w:rsid w:val="524565F7"/>
    <w:rsid w:val="524E24C3"/>
    <w:rsid w:val="52F12681"/>
    <w:rsid w:val="533C1FF3"/>
    <w:rsid w:val="534A7FE3"/>
    <w:rsid w:val="53C41B44"/>
    <w:rsid w:val="546A07E8"/>
    <w:rsid w:val="54C31DFB"/>
    <w:rsid w:val="54CA13DC"/>
    <w:rsid w:val="54CE0DDF"/>
    <w:rsid w:val="54D41A47"/>
    <w:rsid w:val="55FA6617"/>
    <w:rsid w:val="568A7075"/>
    <w:rsid w:val="569C0B56"/>
    <w:rsid w:val="57664CC0"/>
    <w:rsid w:val="577F9A3A"/>
    <w:rsid w:val="57AA2DFF"/>
    <w:rsid w:val="57BD3703"/>
    <w:rsid w:val="57BD8AE5"/>
    <w:rsid w:val="57D99213"/>
    <w:rsid w:val="57F54990"/>
    <w:rsid w:val="57FE04AD"/>
    <w:rsid w:val="58886A9C"/>
    <w:rsid w:val="58AD0DF8"/>
    <w:rsid w:val="58B510D5"/>
    <w:rsid w:val="591C5F7E"/>
    <w:rsid w:val="594E379E"/>
    <w:rsid w:val="59AF6DF2"/>
    <w:rsid w:val="5A455061"/>
    <w:rsid w:val="5A962014"/>
    <w:rsid w:val="5B7D7872"/>
    <w:rsid w:val="5BDF5542"/>
    <w:rsid w:val="5BFD2554"/>
    <w:rsid w:val="5C383A38"/>
    <w:rsid w:val="5CEDA8C0"/>
    <w:rsid w:val="5D7F8637"/>
    <w:rsid w:val="5DBDE575"/>
    <w:rsid w:val="5DD961EC"/>
    <w:rsid w:val="5DF7D352"/>
    <w:rsid w:val="5DFBAE18"/>
    <w:rsid w:val="5E084D23"/>
    <w:rsid w:val="5E7E45D8"/>
    <w:rsid w:val="5E916AC6"/>
    <w:rsid w:val="5EEB7F25"/>
    <w:rsid w:val="5F5F15AC"/>
    <w:rsid w:val="5F974E03"/>
    <w:rsid w:val="5FA77E7A"/>
    <w:rsid w:val="5FFD1EFE"/>
    <w:rsid w:val="616474CA"/>
    <w:rsid w:val="62576F51"/>
    <w:rsid w:val="62724D32"/>
    <w:rsid w:val="630E6937"/>
    <w:rsid w:val="631D4DCC"/>
    <w:rsid w:val="6320666B"/>
    <w:rsid w:val="635D78BF"/>
    <w:rsid w:val="63854B5E"/>
    <w:rsid w:val="63F0224F"/>
    <w:rsid w:val="641066DF"/>
    <w:rsid w:val="6469581F"/>
    <w:rsid w:val="65230D6E"/>
    <w:rsid w:val="654169F1"/>
    <w:rsid w:val="65B45135"/>
    <w:rsid w:val="66410DD2"/>
    <w:rsid w:val="667E0566"/>
    <w:rsid w:val="669929BC"/>
    <w:rsid w:val="66FF9397"/>
    <w:rsid w:val="679D9261"/>
    <w:rsid w:val="67C9579C"/>
    <w:rsid w:val="67D619EE"/>
    <w:rsid w:val="68034EA1"/>
    <w:rsid w:val="68597351"/>
    <w:rsid w:val="68953657"/>
    <w:rsid w:val="68E86455"/>
    <w:rsid w:val="6A170B4F"/>
    <w:rsid w:val="6A236E99"/>
    <w:rsid w:val="6A4E5A9E"/>
    <w:rsid w:val="6AD62431"/>
    <w:rsid w:val="6B6270B0"/>
    <w:rsid w:val="6B6D2669"/>
    <w:rsid w:val="6B79588E"/>
    <w:rsid w:val="6C326E57"/>
    <w:rsid w:val="6C7800D8"/>
    <w:rsid w:val="6CED3A63"/>
    <w:rsid w:val="6D374CDD"/>
    <w:rsid w:val="6D3B2A1F"/>
    <w:rsid w:val="6D8749FD"/>
    <w:rsid w:val="6DCF2421"/>
    <w:rsid w:val="6E4B4B9D"/>
    <w:rsid w:val="6EC8791E"/>
    <w:rsid w:val="6EDB3B2F"/>
    <w:rsid w:val="6EEB598E"/>
    <w:rsid w:val="6EF303EB"/>
    <w:rsid w:val="6EFA4214"/>
    <w:rsid w:val="6F400F0C"/>
    <w:rsid w:val="6FBB0D7F"/>
    <w:rsid w:val="6FBD633C"/>
    <w:rsid w:val="6FDF5F96"/>
    <w:rsid w:val="6FEB9191"/>
    <w:rsid w:val="6FFD91C8"/>
    <w:rsid w:val="6FFFF24C"/>
    <w:rsid w:val="701F16BA"/>
    <w:rsid w:val="71860B50"/>
    <w:rsid w:val="71BF4043"/>
    <w:rsid w:val="727D7636"/>
    <w:rsid w:val="728F1B6C"/>
    <w:rsid w:val="72A26382"/>
    <w:rsid w:val="72E5C9A3"/>
    <w:rsid w:val="73373C88"/>
    <w:rsid w:val="7337F88A"/>
    <w:rsid w:val="73832A2A"/>
    <w:rsid w:val="738549F4"/>
    <w:rsid w:val="73973EB0"/>
    <w:rsid w:val="73B37FC4"/>
    <w:rsid w:val="741B7106"/>
    <w:rsid w:val="74F91E29"/>
    <w:rsid w:val="75160D27"/>
    <w:rsid w:val="7521549D"/>
    <w:rsid w:val="75D05028"/>
    <w:rsid w:val="75D71F54"/>
    <w:rsid w:val="763F1A61"/>
    <w:rsid w:val="766F5A4D"/>
    <w:rsid w:val="76A6FA80"/>
    <w:rsid w:val="76B97A8F"/>
    <w:rsid w:val="76DE0178"/>
    <w:rsid w:val="76EF89FC"/>
    <w:rsid w:val="76FD585E"/>
    <w:rsid w:val="77542C90"/>
    <w:rsid w:val="77693C89"/>
    <w:rsid w:val="777BE962"/>
    <w:rsid w:val="777FE510"/>
    <w:rsid w:val="77991F65"/>
    <w:rsid w:val="779C6B51"/>
    <w:rsid w:val="77BE76B3"/>
    <w:rsid w:val="77C5671E"/>
    <w:rsid w:val="77C62B5A"/>
    <w:rsid w:val="77DFDBE0"/>
    <w:rsid w:val="77FF3013"/>
    <w:rsid w:val="78047EB1"/>
    <w:rsid w:val="7875B527"/>
    <w:rsid w:val="78E57CE3"/>
    <w:rsid w:val="78F34787"/>
    <w:rsid w:val="79E75933"/>
    <w:rsid w:val="7A3E3B4E"/>
    <w:rsid w:val="7A7207B0"/>
    <w:rsid w:val="7A7C0115"/>
    <w:rsid w:val="7A7CFEEC"/>
    <w:rsid w:val="7AA847FA"/>
    <w:rsid w:val="7AD86450"/>
    <w:rsid w:val="7ADB43B1"/>
    <w:rsid w:val="7AF36BBC"/>
    <w:rsid w:val="7AF50A08"/>
    <w:rsid w:val="7BBA5457"/>
    <w:rsid w:val="7BF7C393"/>
    <w:rsid w:val="7C2154D6"/>
    <w:rsid w:val="7C4F54C3"/>
    <w:rsid w:val="7C765821"/>
    <w:rsid w:val="7CD12A58"/>
    <w:rsid w:val="7CFE7CC5"/>
    <w:rsid w:val="7DBF9363"/>
    <w:rsid w:val="7DCA095D"/>
    <w:rsid w:val="7DD32800"/>
    <w:rsid w:val="7E3EBD97"/>
    <w:rsid w:val="7E59B0A7"/>
    <w:rsid w:val="7E70004F"/>
    <w:rsid w:val="7E7F64E4"/>
    <w:rsid w:val="7EF122B3"/>
    <w:rsid w:val="7EFFF8A5"/>
    <w:rsid w:val="7F3ABE09"/>
    <w:rsid w:val="7F5F129F"/>
    <w:rsid w:val="7F5F1523"/>
    <w:rsid w:val="7F6B7CD9"/>
    <w:rsid w:val="7F770954"/>
    <w:rsid w:val="7F8C710A"/>
    <w:rsid w:val="7F9FD274"/>
    <w:rsid w:val="7FBF3799"/>
    <w:rsid w:val="7FD62491"/>
    <w:rsid w:val="7FED2C2D"/>
    <w:rsid w:val="7FEF3031"/>
    <w:rsid w:val="7FF46551"/>
    <w:rsid w:val="7FF780E3"/>
    <w:rsid w:val="7FF91938"/>
    <w:rsid w:val="7FFB78EC"/>
    <w:rsid w:val="7FFB7B98"/>
    <w:rsid w:val="7FFD0CF3"/>
    <w:rsid w:val="7FFDF4A4"/>
    <w:rsid w:val="7FFFFD43"/>
    <w:rsid w:val="8B2F2239"/>
    <w:rsid w:val="8BBD5A91"/>
    <w:rsid w:val="8BFF79DB"/>
    <w:rsid w:val="8FFF53A9"/>
    <w:rsid w:val="93F921CB"/>
    <w:rsid w:val="97F97CD6"/>
    <w:rsid w:val="97FE2B31"/>
    <w:rsid w:val="9FF372E0"/>
    <w:rsid w:val="AACF0960"/>
    <w:rsid w:val="ACA7EC35"/>
    <w:rsid w:val="AFBB6248"/>
    <w:rsid w:val="B5EFC7B7"/>
    <w:rsid w:val="B7CFDB6D"/>
    <w:rsid w:val="BAC96E36"/>
    <w:rsid w:val="BBBDD2F6"/>
    <w:rsid w:val="BBFF7D08"/>
    <w:rsid w:val="BD8FEB3E"/>
    <w:rsid w:val="BDF720FD"/>
    <w:rsid w:val="BEB566EA"/>
    <w:rsid w:val="BF8EEF4D"/>
    <w:rsid w:val="BF9F481C"/>
    <w:rsid w:val="BFFCB21D"/>
    <w:rsid w:val="BFFF7E8F"/>
    <w:rsid w:val="C56B08F4"/>
    <w:rsid w:val="C7F598A3"/>
    <w:rsid w:val="CCFE348F"/>
    <w:rsid w:val="CD46864C"/>
    <w:rsid w:val="CDEFC6DF"/>
    <w:rsid w:val="D3D09B0C"/>
    <w:rsid w:val="D7BFE57D"/>
    <w:rsid w:val="D9EF8E69"/>
    <w:rsid w:val="D9FFCE93"/>
    <w:rsid w:val="DB5FEC13"/>
    <w:rsid w:val="DB9C4B42"/>
    <w:rsid w:val="DB9F14F2"/>
    <w:rsid w:val="DBED1BBC"/>
    <w:rsid w:val="DCBF8676"/>
    <w:rsid w:val="DDFCE832"/>
    <w:rsid w:val="DE6E625C"/>
    <w:rsid w:val="DEEF9E68"/>
    <w:rsid w:val="DF7FF43E"/>
    <w:rsid w:val="DFDCF3FB"/>
    <w:rsid w:val="DFFEC1A8"/>
    <w:rsid w:val="DFFF9D73"/>
    <w:rsid w:val="DFFFDAFB"/>
    <w:rsid w:val="E42B76C6"/>
    <w:rsid w:val="E6F540A4"/>
    <w:rsid w:val="E9F73978"/>
    <w:rsid w:val="EB7BD50A"/>
    <w:rsid w:val="EBF7791A"/>
    <w:rsid w:val="EBFB741B"/>
    <w:rsid w:val="ED895B0F"/>
    <w:rsid w:val="EDFF176C"/>
    <w:rsid w:val="EDFF5630"/>
    <w:rsid w:val="EEAF7FC8"/>
    <w:rsid w:val="EECD831C"/>
    <w:rsid w:val="EEFFBE53"/>
    <w:rsid w:val="EFD3524C"/>
    <w:rsid w:val="EFED3129"/>
    <w:rsid w:val="EFF180E0"/>
    <w:rsid w:val="F2EFD523"/>
    <w:rsid w:val="F2F575C6"/>
    <w:rsid w:val="F3BF45DA"/>
    <w:rsid w:val="F3D7EDF5"/>
    <w:rsid w:val="F3DD40BD"/>
    <w:rsid w:val="F3DF602D"/>
    <w:rsid w:val="F493205F"/>
    <w:rsid w:val="F57A3D16"/>
    <w:rsid w:val="F6D7C430"/>
    <w:rsid w:val="F6E76079"/>
    <w:rsid w:val="F6FAA1A1"/>
    <w:rsid w:val="F724E84F"/>
    <w:rsid w:val="F76D898C"/>
    <w:rsid w:val="F79F7D60"/>
    <w:rsid w:val="F7FF331A"/>
    <w:rsid w:val="F7FFB81C"/>
    <w:rsid w:val="F93F459B"/>
    <w:rsid w:val="F9DE712F"/>
    <w:rsid w:val="FA5ED86D"/>
    <w:rsid w:val="FB7FB9B0"/>
    <w:rsid w:val="FB8FF5D0"/>
    <w:rsid w:val="FBCD7F15"/>
    <w:rsid w:val="FBDA2D0F"/>
    <w:rsid w:val="FBF3B125"/>
    <w:rsid w:val="FC6EA0FE"/>
    <w:rsid w:val="FCBF46D2"/>
    <w:rsid w:val="FCFBF5C0"/>
    <w:rsid w:val="FD3B68B9"/>
    <w:rsid w:val="FD5F6FF5"/>
    <w:rsid w:val="FD7A63A1"/>
    <w:rsid w:val="FD7DE044"/>
    <w:rsid w:val="FD97913B"/>
    <w:rsid w:val="FD9F9AAE"/>
    <w:rsid w:val="FDB75914"/>
    <w:rsid w:val="FDEF9442"/>
    <w:rsid w:val="FDFE1BD0"/>
    <w:rsid w:val="FE7B31D6"/>
    <w:rsid w:val="FED7B31D"/>
    <w:rsid w:val="FEF7359B"/>
    <w:rsid w:val="FEFCDDB0"/>
    <w:rsid w:val="FF6E1AB4"/>
    <w:rsid w:val="FF7EC195"/>
    <w:rsid w:val="FF7F008E"/>
    <w:rsid w:val="FF7F4AB9"/>
    <w:rsid w:val="FF92A682"/>
    <w:rsid w:val="FF9F0869"/>
    <w:rsid w:val="FFAFCF32"/>
    <w:rsid w:val="FFD3CCDF"/>
    <w:rsid w:val="FFDFBAFF"/>
    <w:rsid w:val="FFE7C320"/>
    <w:rsid w:val="FFEB2FB4"/>
    <w:rsid w:val="FFED505A"/>
    <w:rsid w:val="FFF5E393"/>
    <w:rsid w:val="FFF7BAD8"/>
    <w:rsid w:val="FFFD9520"/>
    <w:rsid w:val="FFFFE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Times New Roman" w:hAnsi="Times New Roman" w:eastAsia="微软雅黑" w:cs="Times New Roman"/>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cs="宋体"/>
    </w:rPr>
  </w:style>
  <w:style w:type="paragraph" w:customStyle="1" w:styleId="4">
    <w:name w:val="正文文字 6"/>
    <w:next w:val="1"/>
    <w:qFormat/>
    <w:uiPriority w:val="0"/>
    <w:pPr>
      <w:widowControl w:val="0"/>
      <w:ind w:left="240"/>
      <w:jc w:val="both"/>
    </w:pPr>
    <w:rPr>
      <w:rFonts w:ascii="宋体" w:hAnsi="Calibri" w:eastAsia="宋体" w:cs="宋体"/>
      <w:b/>
      <w:bCs/>
      <w:kern w:val="2"/>
      <w:sz w:val="32"/>
      <w:szCs w:val="32"/>
      <w:lang w:val="en-US" w:eastAsia="zh-CN" w:bidi="ar-SA"/>
    </w:rPr>
  </w:style>
  <w:style w:type="paragraph" w:styleId="6">
    <w:name w:val="Normal Indent"/>
    <w:basedOn w:val="1"/>
    <w:unhideWhenUsed/>
    <w:qFormat/>
    <w:uiPriority w:val="99"/>
    <w:pPr>
      <w:ind w:firstLine="420"/>
      <w:textAlignment w:val="baseline"/>
    </w:pPr>
    <w:rPr>
      <w:rFonts w:ascii="宋体" w:cs="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character" w:customStyle="1" w:styleId="16">
    <w:name w:val="要点1"/>
    <w:basedOn w:val="17"/>
    <w:qFormat/>
    <w:uiPriority w:val="22"/>
    <w:rPr>
      <w:b/>
      <w:bCs/>
    </w:rPr>
  </w:style>
  <w:style w:type="character" w:customStyle="1" w:styleId="17">
    <w:name w:val="默认段落字体1"/>
    <w:unhideWhenUsed/>
    <w:qFormat/>
    <w:uiPriority w:val="1"/>
  </w:style>
  <w:style w:type="paragraph" w:customStyle="1" w:styleId="18">
    <w:name w:val="普通(网站)1"/>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1441</Words>
  <Characters>1529</Characters>
  <Lines>0</Lines>
  <Paragraphs>0</Paragraphs>
  <TotalTime>4</TotalTime>
  <ScaleCrop>false</ScaleCrop>
  <LinksUpToDate>false</LinksUpToDate>
  <CharactersWithSpaces>1541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DELL</dc:creator>
  <cp:lastModifiedBy>黄丽坤</cp:lastModifiedBy>
  <dcterms:modified xsi:type="dcterms:W3CDTF">2025-11-20T09:56:50Z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78A7552BEEBA4A18975AE47F778857B6_13</vt:lpwstr>
  </property>
</Properties>
</file>