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FFF814" w14:textId="77777777" w:rsidR="00CB3670" w:rsidRDefault="00CB3670">
      <w:pPr>
        <w:spacing w:line="360" w:lineRule="auto"/>
        <w:ind w:firstLineChars="200" w:firstLine="640"/>
        <w:jc w:val="right"/>
        <w:rPr>
          <w:rFonts w:ascii="Times New Roman" w:eastAsia="黑体" w:hAnsi="Times New Roman"/>
          <w:sz w:val="32"/>
          <w:szCs w:val="32"/>
        </w:rPr>
      </w:pPr>
    </w:p>
    <w:p w14:paraId="4BDD0C9A" w14:textId="77777777" w:rsidR="00CB3670" w:rsidRDefault="00CB3670">
      <w:pPr>
        <w:spacing w:line="360" w:lineRule="auto"/>
        <w:ind w:firstLineChars="200" w:firstLine="640"/>
        <w:jc w:val="right"/>
        <w:rPr>
          <w:rFonts w:ascii="Times New Roman" w:eastAsia="黑体" w:hAnsi="Times New Roman"/>
          <w:sz w:val="32"/>
          <w:szCs w:val="32"/>
        </w:rPr>
      </w:pPr>
    </w:p>
    <w:p w14:paraId="7A395B04" w14:textId="77777777" w:rsidR="00CB3670" w:rsidRDefault="00CB3670">
      <w:pPr>
        <w:spacing w:line="360" w:lineRule="auto"/>
        <w:ind w:firstLineChars="200" w:firstLine="640"/>
        <w:jc w:val="right"/>
        <w:rPr>
          <w:rFonts w:ascii="Times New Roman" w:eastAsia="黑体" w:hAnsi="Times New Roman"/>
          <w:sz w:val="32"/>
          <w:szCs w:val="32"/>
        </w:rPr>
      </w:pPr>
    </w:p>
    <w:p w14:paraId="056597F3" w14:textId="77777777" w:rsidR="00CB3670" w:rsidRDefault="00CB3670">
      <w:pPr>
        <w:spacing w:line="360" w:lineRule="auto"/>
        <w:ind w:firstLineChars="200" w:firstLine="960"/>
        <w:jc w:val="center"/>
        <w:rPr>
          <w:rFonts w:ascii="Times New Roman" w:eastAsia="黑体" w:hAnsi="Times New Roman"/>
          <w:sz w:val="48"/>
          <w:szCs w:val="48"/>
        </w:rPr>
      </w:pPr>
    </w:p>
    <w:p w14:paraId="2583038B" w14:textId="77777777" w:rsidR="00CB3670" w:rsidRDefault="00CB3670">
      <w:pPr>
        <w:spacing w:line="360" w:lineRule="auto"/>
        <w:ind w:firstLineChars="200" w:firstLine="960"/>
        <w:jc w:val="center"/>
        <w:rPr>
          <w:rFonts w:ascii="Times New Roman" w:eastAsia="黑体" w:hAnsi="Times New Roman"/>
          <w:sz w:val="48"/>
          <w:szCs w:val="48"/>
        </w:rPr>
      </w:pPr>
    </w:p>
    <w:p w14:paraId="2E2BC32A" w14:textId="77777777" w:rsidR="00CB3670" w:rsidRPr="003C469D" w:rsidRDefault="00187CA1">
      <w:pPr>
        <w:spacing w:line="360" w:lineRule="auto"/>
        <w:jc w:val="center"/>
        <w:rPr>
          <w:rFonts w:ascii="方正小标宋_GBK" w:eastAsia="方正小标宋_GBK" w:hAnsi="方正小标宋_GBK" w:cs="方正小标宋_GBK"/>
          <w:sz w:val="52"/>
          <w:szCs w:val="52"/>
        </w:rPr>
      </w:pPr>
      <w:bookmarkStart w:id="0" w:name="OLE_LINK2"/>
      <w:r w:rsidRPr="003C469D">
        <w:rPr>
          <w:rFonts w:ascii="方正小标宋_GBK" w:eastAsia="方正小标宋_GBK" w:hAnsi="方正小标宋_GBK" w:cs="方正小标宋_GBK" w:hint="eastAsia"/>
          <w:color w:val="000000" w:themeColor="text1"/>
          <w:sz w:val="52"/>
          <w:szCs w:val="96"/>
        </w:rPr>
        <w:t>广西壮族自治区民用航空发展规划</w:t>
      </w:r>
      <w:bookmarkEnd w:id="0"/>
    </w:p>
    <w:p w14:paraId="5FEAE9AA" w14:textId="77777777" w:rsidR="00CB3670" w:rsidRPr="003C469D" w:rsidRDefault="00187CA1">
      <w:pPr>
        <w:spacing w:line="360" w:lineRule="auto"/>
        <w:jc w:val="center"/>
        <w:rPr>
          <w:rFonts w:ascii="方正小标宋_GBK" w:eastAsia="方正小标宋_GBK" w:hAnsi="方正小标宋_GBK" w:cs="方正小标宋_GBK"/>
          <w:color w:val="000000" w:themeColor="text1"/>
          <w:sz w:val="52"/>
          <w:szCs w:val="96"/>
        </w:rPr>
      </w:pPr>
      <w:r w:rsidRPr="003C469D">
        <w:rPr>
          <w:rFonts w:ascii="方正小标宋_GBK" w:eastAsia="方正小标宋_GBK" w:hAnsi="方正小标宋_GBK" w:cs="方正小标宋_GBK" w:hint="eastAsia"/>
          <w:color w:val="000000" w:themeColor="text1"/>
          <w:sz w:val="52"/>
          <w:szCs w:val="96"/>
        </w:rPr>
        <w:t>（</w:t>
      </w:r>
      <w:r w:rsidRPr="003C469D">
        <w:rPr>
          <w:rFonts w:ascii="方正小标宋_GBK" w:eastAsia="方正小标宋_GBK" w:hAnsi="方正小标宋_GBK" w:cs="方正小标宋_GBK"/>
          <w:color w:val="000000" w:themeColor="text1"/>
          <w:sz w:val="52"/>
          <w:szCs w:val="96"/>
        </w:rPr>
        <w:t>2021-2035</w:t>
      </w:r>
      <w:r w:rsidRPr="003C469D">
        <w:rPr>
          <w:rFonts w:ascii="方正小标宋_GBK" w:eastAsia="方正小标宋_GBK" w:hAnsi="方正小标宋_GBK" w:cs="方正小标宋_GBK" w:hint="eastAsia"/>
          <w:color w:val="000000" w:themeColor="text1"/>
          <w:sz w:val="52"/>
          <w:szCs w:val="96"/>
        </w:rPr>
        <w:t>年）</w:t>
      </w:r>
    </w:p>
    <w:p w14:paraId="5212FC91" w14:textId="77777777" w:rsidR="00CB3670" w:rsidRPr="003C469D" w:rsidRDefault="00CB3670">
      <w:pPr>
        <w:spacing w:line="360" w:lineRule="auto"/>
        <w:jc w:val="center"/>
        <w:rPr>
          <w:rFonts w:ascii="Times New Roman" w:eastAsia="黑体" w:hAnsi="Times New Roman"/>
          <w:sz w:val="48"/>
          <w:szCs w:val="48"/>
        </w:rPr>
      </w:pPr>
    </w:p>
    <w:p w14:paraId="3D703066" w14:textId="77777777" w:rsidR="00CB3670" w:rsidRPr="003C469D" w:rsidRDefault="00CB3670">
      <w:pPr>
        <w:spacing w:line="360" w:lineRule="auto"/>
        <w:jc w:val="center"/>
        <w:rPr>
          <w:rFonts w:ascii="Times New Roman" w:eastAsia="黑体" w:hAnsi="Times New Roman"/>
          <w:sz w:val="48"/>
          <w:szCs w:val="48"/>
        </w:rPr>
      </w:pPr>
    </w:p>
    <w:p w14:paraId="13FD9E36" w14:textId="77777777" w:rsidR="00CB3670" w:rsidRPr="003C469D" w:rsidRDefault="00CB3670">
      <w:pPr>
        <w:spacing w:line="360" w:lineRule="auto"/>
        <w:jc w:val="center"/>
        <w:rPr>
          <w:rFonts w:ascii="Times New Roman" w:eastAsia="黑体" w:hAnsi="Times New Roman"/>
          <w:sz w:val="48"/>
          <w:szCs w:val="48"/>
        </w:rPr>
      </w:pPr>
    </w:p>
    <w:p w14:paraId="03AB3957" w14:textId="77777777" w:rsidR="00CB3670" w:rsidRPr="003C469D" w:rsidRDefault="00CB3670">
      <w:pPr>
        <w:spacing w:line="360" w:lineRule="auto"/>
        <w:jc w:val="center"/>
        <w:rPr>
          <w:rFonts w:ascii="Times New Roman" w:eastAsia="黑体" w:hAnsi="Times New Roman"/>
          <w:sz w:val="48"/>
          <w:szCs w:val="48"/>
        </w:rPr>
      </w:pPr>
    </w:p>
    <w:p w14:paraId="5AC3692A" w14:textId="77777777" w:rsidR="00CB3670" w:rsidRPr="003C469D" w:rsidRDefault="00CB3670">
      <w:pPr>
        <w:spacing w:line="360" w:lineRule="auto"/>
        <w:jc w:val="center"/>
        <w:rPr>
          <w:rFonts w:ascii="Times New Roman" w:eastAsia="黑体" w:hAnsi="Times New Roman"/>
          <w:sz w:val="48"/>
          <w:szCs w:val="48"/>
        </w:rPr>
      </w:pPr>
    </w:p>
    <w:p w14:paraId="15A650B2" w14:textId="77777777" w:rsidR="00CB3670" w:rsidRPr="003C469D" w:rsidRDefault="00CB3670">
      <w:pPr>
        <w:spacing w:line="360" w:lineRule="auto"/>
        <w:jc w:val="center"/>
        <w:rPr>
          <w:rFonts w:ascii="Times New Roman" w:eastAsia="黑体" w:hAnsi="Times New Roman"/>
          <w:sz w:val="48"/>
          <w:szCs w:val="48"/>
        </w:rPr>
      </w:pPr>
    </w:p>
    <w:p w14:paraId="28726760" w14:textId="77777777" w:rsidR="00CB3670" w:rsidRPr="003C469D" w:rsidRDefault="00CB3670">
      <w:pPr>
        <w:spacing w:line="360" w:lineRule="auto"/>
        <w:jc w:val="center"/>
        <w:rPr>
          <w:rFonts w:ascii="Times New Roman" w:eastAsia="黑体" w:hAnsi="Times New Roman"/>
          <w:sz w:val="48"/>
          <w:szCs w:val="48"/>
        </w:rPr>
      </w:pPr>
    </w:p>
    <w:p w14:paraId="47F495E2" w14:textId="77777777" w:rsidR="00CB3670" w:rsidRPr="003C469D" w:rsidRDefault="00CB3670">
      <w:pPr>
        <w:spacing w:line="360" w:lineRule="auto"/>
        <w:jc w:val="center"/>
        <w:rPr>
          <w:rFonts w:ascii="Times New Roman" w:eastAsia="黑体" w:hAnsi="Times New Roman"/>
          <w:sz w:val="48"/>
          <w:szCs w:val="48"/>
        </w:rPr>
      </w:pPr>
    </w:p>
    <w:p w14:paraId="0D26C7EF" w14:textId="77777777" w:rsidR="00CB3670" w:rsidRPr="003C469D" w:rsidRDefault="00CB3670">
      <w:pPr>
        <w:spacing w:line="360" w:lineRule="auto"/>
        <w:jc w:val="center"/>
        <w:rPr>
          <w:rFonts w:ascii="Times New Roman" w:eastAsia="黑体" w:hAnsi="Times New Roman"/>
          <w:sz w:val="48"/>
          <w:szCs w:val="48"/>
        </w:rPr>
      </w:pPr>
    </w:p>
    <w:p w14:paraId="23D0E495" w14:textId="77777777" w:rsidR="00CB3670" w:rsidRPr="003C469D" w:rsidRDefault="00CB3670">
      <w:pPr>
        <w:spacing w:line="360" w:lineRule="auto"/>
        <w:jc w:val="center"/>
        <w:rPr>
          <w:rFonts w:ascii="Times New Roman" w:eastAsia="黑体" w:hAnsi="Times New Roman"/>
          <w:sz w:val="48"/>
          <w:szCs w:val="48"/>
        </w:rPr>
      </w:pPr>
    </w:p>
    <w:p w14:paraId="1FDDE9EB" w14:textId="77777777" w:rsidR="00CB3670" w:rsidRPr="003C469D" w:rsidRDefault="00CB3670">
      <w:pPr>
        <w:spacing w:line="360" w:lineRule="auto"/>
        <w:jc w:val="center"/>
        <w:rPr>
          <w:rFonts w:ascii="Times New Roman" w:eastAsia="黑体" w:hAnsi="Times New Roman"/>
          <w:sz w:val="48"/>
          <w:szCs w:val="48"/>
        </w:rPr>
      </w:pPr>
    </w:p>
    <w:p w14:paraId="1F63A248" w14:textId="77777777" w:rsidR="00CB3670" w:rsidRPr="003C469D" w:rsidRDefault="00CB3670">
      <w:pPr>
        <w:spacing w:line="360" w:lineRule="auto"/>
        <w:jc w:val="center"/>
        <w:rPr>
          <w:rFonts w:ascii="Times New Roman" w:eastAsia="黑体" w:hAnsi="Times New Roman"/>
          <w:sz w:val="48"/>
          <w:szCs w:val="48"/>
        </w:rPr>
      </w:pPr>
    </w:p>
    <w:p w14:paraId="4C5569B0" w14:textId="77777777" w:rsidR="00CB3670" w:rsidRPr="003C469D" w:rsidRDefault="00CB3670">
      <w:pPr>
        <w:pStyle w:val="TOC10"/>
        <w:spacing w:beforeLines="0" w:before="0" w:afterLines="0" w:line="360" w:lineRule="auto"/>
        <w:jc w:val="center"/>
        <w:rPr>
          <w:rFonts w:ascii="Times New Roman" w:eastAsia="黑体" w:hAnsi="Times New Roman"/>
          <w:color w:val="000000"/>
          <w:sz w:val="40"/>
          <w:szCs w:val="40"/>
          <w:lang w:val="zh-CN"/>
        </w:rPr>
      </w:pPr>
      <w:bookmarkStart w:id="1" w:name="OLE_LINK7"/>
      <w:bookmarkStart w:id="2" w:name="OLE_LINK6"/>
      <w:bookmarkStart w:id="3" w:name="OLE_LINK24"/>
    </w:p>
    <w:p w14:paraId="03C4745C" w14:textId="77777777" w:rsidR="00CB3670" w:rsidRPr="003C469D" w:rsidRDefault="00CB3670">
      <w:pPr>
        <w:rPr>
          <w:lang w:val="zh-CN"/>
        </w:rPr>
      </w:pPr>
    </w:p>
    <w:p w14:paraId="22B0A4B9" w14:textId="77777777" w:rsidR="00CB3670" w:rsidRPr="003C469D" w:rsidRDefault="00CB3670">
      <w:pPr>
        <w:rPr>
          <w:lang w:val="zh-CN"/>
        </w:rPr>
      </w:pPr>
    </w:p>
    <w:p w14:paraId="6DAC02A1" w14:textId="77777777" w:rsidR="00CB3670" w:rsidRPr="003C469D" w:rsidRDefault="00CB3670">
      <w:pPr>
        <w:rPr>
          <w:lang w:val="zh-CN"/>
        </w:rPr>
      </w:pPr>
    </w:p>
    <w:p w14:paraId="7AEDC7E1" w14:textId="77777777" w:rsidR="00CB3670" w:rsidRPr="003C469D" w:rsidRDefault="00CB3670">
      <w:pPr>
        <w:rPr>
          <w:lang w:val="zh-CN"/>
        </w:rPr>
        <w:sectPr w:rsidR="00CB3670" w:rsidRPr="003C469D">
          <w:headerReference w:type="default" r:id="rId8"/>
          <w:pgSz w:w="11906" w:h="16838"/>
          <w:pgMar w:top="1418" w:right="1418" w:bottom="1418" w:left="1701" w:header="851" w:footer="992" w:gutter="0"/>
          <w:pgNumType w:fmt="upperRoman" w:start="1"/>
          <w:cols w:space="720"/>
          <w:docGrid w:type="lines" w:linePitch="312"/>
        </w:sectPr>
      </w:pPr>
    </w:p>
    <w:p w14:paraId="0F1A0A70" w14:textId="77777777" w:rsidR="00CB3670" w:rsidRPr="003C469D" w:rsidRDefault="00187CA1">
      <w:pPr>
        <w:pStyle w:val="TOC10"/>
        <w:spacing w:beforeLines="0" w:before="0" w:afterLines="0" w:line="360" w:lineRule="auto"/>
        <w:jc w:val="center"/>
        <w:rPr>
          <w:rFonts w:ascii="Times New Roman" w:eastAsia="黑体" w:hAnsi="Times New Roman"/>
          <w:color w:val="000000"/>
          <w:sz w:val="40"/>
          <w:szCs w:val="40"/>
          <w:lang w:val="zh-CN"/>
        </w:rPr>
      </w:pPr>
      <w:r w:rsidRPr="003C469D">
        <w:rPr>
          <w:rFonts w:ascii="Times New Roman" w:eastAsia="黑体" w:hAnsi="Times New Roman"/>
          <w:color w:val="000000"/>
          <w:sz w:val="40"/>
          <w:szCs w:val="40"/>
          <w:lang w:val="zh-CN"/>
        </w:rPr>
        <w:lastRenderedPageBreak/>
        <w:t>目</w:t>
      </w:r>
      <w:r w:rsidRPr="003C469D">
        <w:rPr>
          <w:rFonts w:ascii="Times New Roman" w:eastAsia="黑体" w:hAnsi="Times New Roman"/>
          <w:color w:val="000000"/>
          <w:sz w:val="40"/>
          <w:szCs w:val="40"/>
          <w:lang w:val="zh-CN"/>
        </w:rPr>
        <w:t xml:space="preserve">  </w:t>
      </w:r>
      <w:r w:rsidRPr="003C469D">
        <w:rPr>
          <w:rFonts w:ascii="Times New Roman" w:eastAsia="黑体" w:hAnsi="Times New Roman"/>
          <w:color w:val="000000"/>
          <w:sz w:val="40"/>
          <w:szCs w:val="40"/>
          <w:lang w:val="zh-CN"/>
        </w:rPr>
        <w:t>录</w:t>
      </w:r>
      <w:bookmarkEnd w:id="1"/>
      <w:bookmarkEnd w:id="2"/>
      <w:bookmarkEnd w:id="3"/>
    </w:p>
    <w:p w14:paraId="750F1C5D" w14:textId="100C27F3" w:rsidR="00CB3670" w:rsidRPr="003C469D" w:rsidRDefault="00187CA1">
      <w:pPr>
        <w:pStyle w:val="TOC1"/>
        <w:tabs>
          <w:tab w:val="right" w:leader="dot" w:pos="8777"/>
        </w:tabs>
        <w:spacing w:before="0" w:after="0" w:line="360" w:lineRule="auto"/>
        <w:rPr>
          <w:rFonts w:ascii="Times New Roman" w:eastAsia="黑体" w:hAnsi="Times New Roman"/>
          <w:b w:val="0"/>
          <w:bCs w:val="0"/>
          <w:sz w:val="28"/>
          <w:szCs w:val="28"/>
        </w:rPr>
      </w:pPr>
      <w:r w:rsidRPr="003C469D">
        <w:rPr>
          <w:rFonts w:ascii="Times New Roman" w:eastAsia="黑体" w:hAnsi="Times New Roman"/>
          <w:b w:val="0"/>
          <w:bCs w:val="0"/>
          <w:color w:val="365F91"/>
          <w:kern w:val="0"/>
          <w:sz w:val="28"/>
          <w:szCs w:val="28"/>
        </w:rPr>
        <w:fldChar w:fldCharType="begin"/>
      </w:r>
      <w:r w:rsidRPr="003C469D">
        <w:rPr>
          <w:rFonts w:ascii="Times New Roman" w:eastAsia="黑体" w:hAnsi="Times New Roman"/>
          <w:sz w:val="28"/>
          <w:szCs w:val="28"/>
        </w:rPr>
        <w:instrText xml:space="preserve"> TOC \o "1-3" \h \z \u </w:instrText>
      </w:r>
      <w:r w:rsidRPr="003C469D">
        <w:rPr>
          <w:rFonts w:ascii="Times New Roman" w:eastAsia="黑体" w:hAnsi="Times New Roman"/>
          <w:b w:val="0"/>
          <w:bCs w:val="0"/>
          <w:color w:val="365F91"/>
          <w:kern w:val="0"/>
          <w:sz w:val="28"/>
          <w:szCs w:val="28"/>
        </w:rPr>
        <w:fldChar w:fldCharType="separate"/>
      </w:r>
      <w:hyperlink w:anchor="_Toc87969381" w:history="1">
        <w:r w:rsidRPr="003C469D">
          <w:rPr>
            <w:rStyle w:val="afd"/>
            <w:rFonts w:ascii="Times New Roman" w:eastAsia="黑体" w:hAnsi="Times New Roman"/>
            <w:b w:val="0"/>
            <w:bCs w:val="0"/>
            <w:sz w:val="28"/>
            <w:szCs w:val="28"/>
          </w:rPr>
          <w:t>第一章</w:t>
        </w:r>
        <w:r w:rsidRPr="003C469D">
          <w:rPr>
            <w:rStyle w:val="afd"/>
            <w:rFonts w:ascii="Times New Roman" w:eastAsia="黑体" w:hAnsi="Times New Roman"/>
            <w:b w:val="0"/>
            <w:bCs w:val="0"/>
            <w:sz w:val="28"/>
            <w:szCs w:val="28"/>
          </w:rPr>
          <w:t xml:space="preserve">  </w:t>
        </w:r>
        <w:r w:rsidRPr="003C469D">
          <w:rPr>
            <w:rStyle w:val="afd"/>
            <w:rFonts w:ascii="Times New Roman" w:eastAsia="黑体" w:hAnsi="Times New Roman"/>
            <w:b w:val="0"/>
            <w:bCs w:val="0"/>
            <w:sz w:val="28"/>
            <w:szCs w:val="28"/>
          </w:rPr>
          <w:t>规划背景</w:t>
        </w:r>
        <w:r w:rsidRPr="003C469D">
          <w:rPr>
            <w:rFonts w:ascii="Times New Roman" w:eastAsia="黑体" w:hAnsi="Times New Roman"/>
            <w:b w:val="0"/>
            <w:bCs w:val="0"/>
            <w:sz w:val="28"/>
            <w:szCs w:val="28"/>
          </w:rPr>
          <w:tab/>
        </w:r>
        <w:r w:rsidRPr="003C469D">
          <w:rPr>
            <w:rFonts w:ascii="Times New Roman" w:eastAsia="黑体" w:hAnsi="Times New Roman"/>
            <w:b w:val="0"/>
            <w:bCs w:val="0"/>
            <w:sz w:val="28"/>
            <w:szCs w:val="28"/>
          </w:rPr>
          <w:fldChar w:fldCharType="begin"/>
        </w:r>
        <w:r w:rsidRPr="003C469D">
          <w:rPr>
            <w:rFonts w:ascii="Times New Roman" w:eastAsia="黑体" w:hAnsi="Times New Roman"/>
            <w:b w:val="0"/>
            <w:bCs w:val="0"/>
            <w:sz w:val="28"/>
            <w:szCs w:val="28"/>
          </w:rPr>
          <w:instrText xml:space="preserve"> PAGEREF _Toc87969381 \h </w:instrText>
        </w:r>
        <w:r w:rsidRPr="003C469D">
          <w:rPr>
            <w:rFonts w:ascii="Times New Roman" w:eastAsia="黑体" w:hAnsi="Times New Roman"/>
            <w:b w:val="0"/>
            <w:bCs w:val="0"/>
            <w:sz w:val="28"/>
            <w:szCs w:val="28"/>
          </w:rPr>
        </w:r>
        <w:r w:rsidRPr="003C469D">
          <w:rPr>
            <w:rFonts w:ascii="Times New Roman" w:eastAsia="黑体" w:hAnsi="Times New Roman"/>
            <w:b w:val="0"/>
            <w:bCs w:val="0"/>
            <w:sz w:val="28"/>
            <w:szCs w:val="28"/>
          </w:rPr>
          <w:fldChar w:fldCharType="separate"/>
        </w:r>
        <w:r w:rsidR="000E7365">
          <w:rPr>
            <w:rFonts w:ascii="Times New Roman" w:eastAsia="黑体" w:hAnsi="Times New Roman"/>
            <w:b w:val="0"/>
            <w:bCs w:val="0"/>
            <w:noProof/>
            <w:sz w:val="28"/>
            <w:szCs w:val="28"/>
          </w:rPr>
          <w:t>1</w:t>
        </w:r>
        <w:r w:rsidRPr="003C469D">
          <w:rPr>
            <w:rFonts w:ascii="Times New Roman" w:eastAsia="黑体" w:hAnsi="Times New Roman"/>
            <w:b w:val="0"/>
            <w:bCs w:val="0"/>
            <w:sz w:val="28"/>
            <w:szCs w:val="28"/>
          </w:rPr>
          <w:fldChar w:fldCharType="end"/>
        </w:r>
      </w:hyperlink>
    </w:p>
    <w:p w14:paraId="5FC00608" w14:textId="42F9EBE2" w:rsidR="00CB3670" w:rsidRPr="003C469D" w:rsidRDefault="00187CA1">
      <w:pPr>
        <w:pStyle w:val="TOC2"/>
        <w:tabs>
          <w:tab w:val="right" w:leader="dot" w:pos="8777"/>
        </w:tabs>
        <w:spacing w:before="0" w:line="360" w:lineRule="auto"/>
        <w:ind w:leftChars="200" w:left="420"/>
        <w:rPr>
          <w:rFonts w:ascii="Times New Roman" w:eastAsia="黑体" w:hAnsi="Times New Roman"/>
          <w:i w:val="0"/>
          <w:iCs w:val="0"/>
          <w:sz w:val="28"/>
          <w:szCs w:val="28"/>
        </w:rPr>
      </w:pPr>
      <w:hyperlink w:anchor="_Toc87969382" w:history="1">
        <w:r w:rsidRPr="003C469D">
          <w:rPr>
            <w:rStyle w:val="afd"/>
            <w:rFonts w:ascii="Times New Roman" w:eastAsia="黑体" w:hAnsi="Times New Roman"/>
            <w:i w:val="0"/>
            <w:iCs w:val="0"/>
            <w:sz w:val="28"/>
            <w:szCs w:val="28"/>
          </w:rPr>
          <w:t>一、发展现状</w:t>
        </w:r>
        <w:r w:rsidRPr="003C469D">
          <w:rPr>
            <w:rFonts w:ascii="Times New Roman" w:eastAsia="黑体" w:hAnsi="Times New Roman"/>
            <w:i w:val="0"/>
            <w:iCs w:val="0"/>
            <w:sz w:val="28"/>
            <w:szCs w:val="28"/>
          </w:rPr>
          <w:tab/>
        </w:r>
        <w:r w:rsidRPr="003C469D">
          <w:rPr>
            <w:rFonts w:ascii="Times New Roman" w:eastAsia="黑体" w:hAnsi="Times New Roman"/>
            <w:i w:val="0"/>
            <w:iCs w:val="0"/>
            <w:sz w:val="28"/>
            <w:szCs w:val="28"/>
          </w:rPr>
          <w:fldChar w:fldCharType="begin"/>
        </w:r>
        <w:r w:rsidRPr="003C469D">
          <w:rPr>
            <w:rFonts w:ascii="Times New Roman" w:eastAsia="黑体" w:hAnsi="Times New Roman"/>
            <w:i w:val="0"/>
            <w:iCs w:val="0"/>
            <w:sz w:val="28"/>
            <w:szCs w:val="28"/>
          </w:rPr>
          <w:instrText xml:space="preserve"> PAGEREF _Toc87969382 \h </w:instrText>
        </w:r>
        <w:r w:rsidRPr="003C469D">
          <w:rPr>
            <w:rFonts w:ascii="Times New Roman" w:eastAsia="黑体" w:hAnsi="Times New Roman"/>
            <w:i w:val="0"/>
            <w:iCs w:val="0"/>
            <w:sz w:val="28"/>
            <w:szCs w:val="28"/>
          </w:rPr>
        </w:r>
        <w:r w:rsidRPr="003C469D">
          <w:rPr>
            <w:rFonts w:ascii="Times New Roman" w:eastAsia="黑体" w:hAnsi="Times New Roman"/>
            <w:i w:val="0"/>
            <w:iCs w:val="0"/>
            <w:sz w:val="28"/>
            <w:szCs w:val="28"/>
          </w:rPr>
          <w:fldChar w:fldCharType="separate"/>
        </w:r>
        <w:r w:rsidR="000E7365">
          <w:rPr>
            <w:rFonts w:ascii="Times New Roman" w:eastAsia="黑体" w:hAnsi="Times New Roman"/>
            <w:i w:val="0"/>
            <w:iCs w:val="0"/>
            <w:noProof/>
            <w:sz w:val="28"/>
            <w:szCs w:val="28"/>
          </w:rPr>
          <w:t>1</w:t>
        </w:r>
        <w:r w:rsidRPr="003C469D">
          <w:rPr>
            <w:rFonts w:ascii="Times New Roman" w:eastAsia="黑体" w:hAnsi="Times New Roman"/>
            <w:i w:val="0"/>
            <w:iCs w:val="0"/>
            <w:sz w:val="28"/>
            <w:szCs w:val="28"/>
          </w:rPr>
          <w:fldChar w:fldCharType="end"/>
        </w:r>
      </w:hyperlink>
    </w:p>
    <w:p w14:paraId="64B4509F" w14:textId="5A7BB128" w:rsidR="00CB3670" w:rsidRPr="003C469D" w:rsidRDefault="00187CA1">
      <w:pPr>
        <w:pStyle w:val="TOC2"/>
        <w:tabs>
          <w:tab w:val="right" w:leader="dot" w:pos="8777"/>
        </w:tabs>
        <w:spacing w:before="0" w:line="360" w:lineRule="auto"/>
        <w:ind w:leftChars="200" w:left="420"/>
        <w:rPr>
          <w:rFonts w:ascii="Times New Roman" w:eastAsia="黑体" w:hAnsi="Times New Roman"/>
          <w:i w:val="0"/>
          <w:iCs w:val="0"/>
          <w:sz w:val="28"/>
          <w:szCs w:val="28"/>
        </w:rPr>
      </w:pPr>
      <w:hyperlink w:anchor="_Toc87969383" w:history="1">
        <w:r w:rsidRPr="003C469D">
          <w:rPr>
            <w:rStyle w:val="afd"/>
            <w:rFonts w:ascii="Times New Roman" w:eastAsia="黑体" w:hAnsi="Times New Roman"/>
            <w:i w:val="0"/>
            <w:iCs w:val="0"/>
            <w:sz w:val="28"/>
            <w:szCs w:val="28"/>
          </w:rPr>
          <w:t>二、面临形势</w:t>
        </w:r>
        <w:r w:rsidRPr="003C469D">
          <w:rPr>
            <w:rFonts w:ascii="Times New Roman" w:eastAsia="黑体" w:hAnsi="Times New Roman"/>
            <w:i w:val="0"/>
            <w:iCs w:val="0"/>
            <w:sz w:val="28"/>
            <w:szCs w:val="28"/>
          </w:rPr>
          <w:tab/>
        </w:r>
        <w:r w:rsidRPr="003C469D">
          <w:rPr>
            <w:rFonts w:ascii="Times New Roman" w:eastAsia="黑体" w:hAnsi="Times New Roman"/>
            <w:i w:val="0"/>
            <w:iCs w:val="0"/>
            <w:sz w:val="28"/>
            <w:szCs w:val="28"/>
          </w:rPr>
          <w:fldChar w:fldCharType="begin"/>
        </w:r>
        <w:r w:rsidRPr="003C469D">
          <w:rPr>
            <w:rFonts w:ascii="Times New Roman" w:eastAsia="黑体" w:hAnsi="Times New Roman"/>
            <w:i w:val="0"/>
            <w:iCs w:val="0"/>
            <w:sz w:val="28"/>
            <w:szCs w:val="28"/>
          </w:rPr>
          <w:instrText xml:space="preserve"> PAGEREF _Toc87969383 \h </w:instrText>
        </w:r>
        <w:r w:rsidRPr="003C469D">
          <w:rPr>
            <w:rFonts w:ascii="Times New Roman" w:eastAsia="黑体" w:hAnsi="Times New Roman"/>
            <w:i w:val="0"/>
            <w:iCs w:val="0"/>
            <w:sz w:val="28"/>
            <w:szCs w:val="28"/>
          </w:rPr>
        </w:r>
        <w:r w:rsidRPr="003C469D">
          <w:rPr>
            <w:rFonts w:ascii="Times New Roman" w:eastAsia="黑体" w:hAnsi="Times New Roman"/>
            <w:i w:val="0"/>
            <w:iCs w:val="0"/>
            <w:sz w:val="28"/>
            <w:szCs w:val="28"/>
          </w:rPr>
          <w:fldChar w:fldCharType="separate"/>
        </w:r>
        <w:r w:rsidR="000E7365">
          <w:rPr>
            <w:rFonts w:ascii="Times New Roman" w:eastAsia="黑体" w:hAnsi="Times New Roman"/>
            <w:i w:val="0"/>
            <w:iCs w:val="0"/>
            <w:noProof/>
            <w:sz w:val="28"/>
            <w:szCs w:val="28"/>
          </w:rPr>
          <w:t>5</w:t>
        </w:r>
        <w:r w:rsidRPr="003C469D">
          <w:rPr>
            <w:rFonts w:ascii="Times New Roman" w:eastAsia="黑体" w:hAnsi="Times New Roman"/>
            <w:i w:val="0"/>
            <w:iCs w:val="0"/>
            <w:sz w:val="28"/>
            <w:szCs w:val="28"/>
          </w:rPr>
          <w:fldChar w:fldCharType="end"/>
        </w:r>
      </w:hyperlink>
    </w:p>
    <w:p w14:paraId="7485DD4B" w14:textId="2CB3F24F" w:rsidR="00CB3670" w:rsidRPr="003C469D" w:rsidRDefault="00187CA1">
      <w:pPr>
        <w:pStyle w:val="TOC1"/>
        <w:tabs>
          <w:tab w:val="right" w:leader="dot" w:pos="8777"/>
        </w:tabs>
        <w:spacing w:before="0" w:after="0" w:line="360" w:lineRule="auto"/>
        <w:rPr>
          <w:rFonts w:ascii="Times New Roman" w:eastAsia="黑体" w:hAnsi="Times New Roman"/>
          <w:b w:val="0"/>
          <w:bCs w:val="0"/>
          <w:sz w:val="28"/>
          <w:szCs w:val="28"/>
        </w:rPr>
      </w:pPr>
      <w:hyperlink w:anchor="_Toc87969384" w:history="1">
        <w:r w:rsidRPr="003C469D">
          <w:rPr>
            <w:rStyle w:val="afd"/>
            <w:rFonts w:ascii="Times New Roman" w:eastAsia="黑体" w:hAnsi="Times New Roman"/>
            <w:b w:val="0"/>
            <w:bCs w:val="0"/>
            <w:sz w:val="28"/>
            <w:szCs w:val="28"/>
          </w:rPr>
          <w:t>第二章</w:t>
        </w:r>
        <w:r w:rsidRPr="003C469D">
          <w:rPr>
            <w:rStyle w:val="afd"/>
            <w:rFonts w:ascii="Times New Roman" w:eastAsia="黑体" w:hAnsi="Times New Roman"/>
            <w:b w:val="0"/>
            <w:bCs w:val="0"/>
            <w:sz w:val="28"/>
            <w:szCs w:val="28"/>
          </w:rPr>
          <w:t xml:space="preserve">  </w:t>
        </w:r>
        <w:r w:rsidRPr="003C469D">
          <w:rPr>
            <w:rStyle w:val="afd"/>
            <w:rFonts w:ascii="Times New Roman" w:eastAsia="黑体" w:hAnsi="Times New Roman"/>
            <w:b w:val="0"/>
            <w:bCs w:val="0"/>
            <w:sz w:val="28"/>
            <w:szCs w:val="28"/>
          </w:rPr>
          <w:t>总体要求</w:t>
        </w:r>
        <w:r w:rsidRPr="003C469D">
          <w:rPr>
            <w:rFonts w:ascii="Times New Roman" w:eastAsia="黑体" w:hAnsi="Times New Roman"/>
            <w:b w:val="0"/>
            <w:bCs w:val="0"/>
            <w:sz w:val="28"/>
            <w:szCs w:val="28"/>
          </w:rPr>
          <w:tab/>
        </w:r>
        <w:r w:rsidRPr="003C469D">
          <w:rPr>
            <w:rFonts w:ascii="Times New Roman" w:eastAsia="黑体" w:hAnsi="Times New Roman"/>
            <w:b w:val="0"/>
            <w:bCs w:val="0"/>
            <w:sz w:val="28"/>
            <w:szCs w:val="28"/>
          </w:rPr>
          <w:fldChar w:fldCharType="begin"/>
        </w:r>
        <w:r w:rsidRPr="003C469D">
          <w:rPr>
            <w:rFonts w:ascii="Times New Roman" w:eastAsia="黑体" w:hAnsi="Times New Roman"/>
            <w:b w:val="0"/>
            <w:bCs w:val="0"/>
            <w:sz w:val="28"/>
            <w:szCs w:val="28"/>
          </w:rPr>
          <w:instrText xml:space="preserve"> PAGEREF _Toc87969</w:instrText>
        </w:r>
        <w:r w:rsidRPr="003C469D">
          <w:rPr>
            <w:rFonts w:ascii="Times New Roman" w:eastAsia="黑体" w:hAnsi="Times New Roman"/>
            <w:b w:val="0"/>
            <w:bCs w:val="0"/>
            <w:sz w:val="28"/>
            <w:szCs w:val="28"/>
          </w:rPr>
          <w:instrText xml:space="preserve">384 \h </w:instrText>
        </w:r>
        <w:r w:rsidRPr="003C469D">
          <w:rPr>
            <w:rFonts w:ascii="Times New Roman" w:eastAsia="黑体" w:hAnsi="Times New Roman"/>
            <w:b w:val="0"/>
            <w:bCs w:val="0"/>
            <w:sz w:val="28"/>
            <w:szCs w:val="28"/>
          </w:rPr>
        </w:r>
        <w:r w:rsidRPr="003C469D">
          <w:rPr>
            <w:rFonts w:ascii="Times New Roman" w:eastAsia="黑体" w:hAnsi="Times New Roman"/>
            <w:b w:val="0"/>
            <w:bCs w:val="0"/>
            <w:sz w:val="28"/>
            <w:szCs w:val="28"/>
          </w:rPr>
          <w:fldChar w:fldCharType="separate"/>
        </w:r>
        <w:r w:rsidR="000E7365">
          <w:rPr>
            <w:rFonts w:ascii="Times New Roman" w:eastAsia="黑体" w:hAnsi="Times New Roman"/>
            <w:b w:val="0"/>
            <w:bCs w:val="0"/>
            <w:noProof/>
            <w:sz w:val="28"/>
            <w:szCs w:val="28"/>
          </w:rPr>
          <w:t>7</w:t>
        </w:r>
        <w:r w:rsidRPr="003C469D">
          <w:rPr>
            <w:rFonts w:ascii="Times New Roman" w:eastAsia="黑体" w:hAnsi="Times New Roman"/>
            <w:b w:val="0"/>
            <w:bCs w:val="0"/>
            <w:sz w:val="28"/>
            <w:szCs w:val="28"/>
          </w:rPr>
          <w:fldChar w:fldCharType="end"/>
        </w:r>
      </w:hyperlink>
    </w:p>
    <w:p w14:paraId="4E8777E9" w14:textId="1C85E4D1"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385" w:history="1">
        <w:r w:rsidRPr="003C469D">
          <w:rPr>
            <w:rStyle w:val="afd"/>
            <w:rFonts w:ascii="Times New Roman" w:eastAsia="黑体" w:hAnsi="Times New Roman"/>
            <w:i w:val="0"/>
            <w:iCs w:val="0"/>
            <w:sz w:val="28"/>
            <w:szCs w:val="28"/>
          </w:rPr>
          <w:t>一、指导思想</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_Toc87969385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7</w:t>
        </w:r>
        <w:r w:rsidRPr="003C469D">
          <w:rPr>
            <w:rStyle w:val="afd"/>
            <w:rFonts w:ascii="Times New Roman" w:hAnsi="Times New Roman"/>
            <w:i w:val="0"/>
            <w:iCs w:val="0"/>
            <w:sz w:val="28"/>
            <w:szCs w:val="28"/>
            <w:u w:val="none"/>
          </w:rPr>
          <w:fldChar w:fldCharType="end"/>
        </w:r>
      </w:hyperlink>
    </w:p>
    <w:p w14:paraId="3E10149D" w14:textId="61C7027D"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386" w:history="1">
        <w:r w:rsidRPr="003C469D">
          <w:rPr>
            <w:rStyle w:val="afd"/>
            <w:rFonts w:ascii="Times New Roman" w:eastAsia="黑体" w:hAnsi="Times New Roman"/>
            <w:i w:val="0"/>
            <w:iCs w:val="0"/>
            <w:sz w:val="28"/>
            <w:szCs w:val="28"/>
          </w:rPr>
          <w:t>二、基本原则</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_Toc87969386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7</w:t>
        </w:r>
        <w:r w:rsidRPr="003C469D">
          <w:rPr>
            <w:rStyle w:val="afd"/>
            <w:rFonts w:ascii="Times New Roman" w:hAnsi="Times New Roman"/>
            <w:i w:val="0"/>
            <w:iCs w:val="0"/>
            <w:sz w:val="28"/>
            <w:szCs w:val="28"/>
            <w:u w:val="none"/>
          </w:rPr>
          <w:fldChar w:fldCharType="end"/>
        </w:r>
      </w:hyperlink>
    </w:p>
    <w:p w14:paraId="09F3A541" w14:textId="5622F384"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387" w:history="1">
        <w:r w:rsidRPr="003C469D">
          <w:rPr>
            <w:rStyle w:val="afd"/>
            <w:rFonts w:ascii="Times New Roman" w:eastAsia="黑体" w:hAnsi="Times New Roman"/>
            <w:i w:val="0"/>
            <w:iCs w:val="0"/>
            <w:sz w:val="28"/>
            <w:szCs w:val="28"/>
          </w:rPr>
          <w:t>三、</w:t>
        </w:r>
      </w:hyperlink>
      <w:hyperlink w:anchor="_Toc87969388" w:history="1">
        <w:r w:rsidRPr="003C469D">
          <w:rPr>
            <w:rStyle w:val="afd"/>
            <w:rFonts w:ascii="Times New Roman" w:eastAsia="黑体" w:hAnsi="Times New Roman"/>
            <w:i w:val="0"/>
            <w:iCs w:val="0"/>
            <w:sz w:val="28"/>
            <w:szCs w:val="28"/>
          </w:rPr>
          <w:t>发展目标</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_Toc87969388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9</w:t>
        </w:r>
        <w:r w:rsidRPr="003C469D">
          <w:rPr>
            <w:rStyle w:val="afd"/>
            <w:rFonts w:ascii="Times New Roman" w:hAnsi="Times New Roman"/>
            <w:i w:val="0"/>
            <w:iCs w:val="0"/>
            <w:sz w:val="28"/>
            <w:szCs w:val="28"/>
            <w:u w:val="none"/>
          </w:rPr>
          <w:fldChar w:fldCharType="end"/>
        </w:r>
      </w:hyperlink>
    </w:p>
    <w:p w14:paraId="63175666" w14:textId="09CC2509" w:rsidR="00CB3670" w:rsidRPr="003C469D" w:rsidRDefault="00187CA1">
      <w:pPr>
        <w:pStyle w:val="TOC1"/>
        <w:tabs>
          <w:tab w:val="right" w:leader="dot" w:pos="8777"/>
        </w:tabs>
        <w:spacing w:before="0" w:after="0" w:line="360" w:lineRule="auto"/>
        <w:rPr>
          <w:rFonts w:ascii="Times New Roman" w:eastAsia="黑体" w:hAnsi="Times New Roman"/>
          <w:b w:val="0"/>
          <w:bCs w:val="0"/>
          <w:sz w:val="28"/>
          <w:szCs w:val="28"/>
        </w:rPr>
      </w:pPr>
      <w:hyperlink w:anchor="_Toc87969389" w:history="1">
        <w:r w:rsidRPr="003C469D">
          <w:rPr>
            <w:rStyle w:val="afd"/>
            <w:rFonts w:ascii="Times New Roman" w:eastAsia="黑体" w:hAnsi="Times New Roman"/>
            <w:b w:val="0"/>
            <w:bCs w:val="0"/>
            <w:sz w:val="28"/>
            <w:szCs w:val="28"/>
          </w:rPr>
          <w:t>第三章</w:t>
        </w:r>
        <w:r w:rsidRPr="003C469D">
          <w:rPr>
            <w:rStyle w:val="afd"/>
            <w:rFonts w:ascii="Times New Roman" w:eastAsia="黑体" w:hAnsi="Times New Roman"/>
            <w:b w:val="0"/>
            <w:bCs w:val="0"/>
            <w:sz w:val="28"/>
            <w:szCs w:val="28"/>
          </w:rPr>
          <w:t xml:space="preserve">  </w:t>
        </w:r>
        <w:r w:rsidRPr="003C469D">
          <w:rPr>
            <w:rStyle w:val="afd"/>
            <w:rFonts w:ascii="Times New Roman" w:eastAsia="黑体" w:hAnsi="Times New Roman"/>
            <w:b w:val="0"/>
            <w:bCs w:val="0"/>
            <w:sz w:val="28"/>
            <w:szCs w:val="28"/>
          </w:rPr>
          <w:t>重点任务</w:t>
        </w:r>
        <w:r w:rsidRPr="003C469D">
          <w:rPr>
            <w:rFonts w:ascii="Times New Roman" w:eastAsia="黑体" w:hAnsi="Times New Roman"/>
            <w:b w:val="0"/>
            <w:bCs w:val="0"/>
            <w:sz w:val="28"/>
            <w:szCs w:val="28"/>
          </w:rPr>
          <w:tab/>
        </w:r>
        <w:r w:rsidRPr="003C469D">
          <w:rPr>
            <w:rFonts w:ascii="Times New Roman" w:eastAsia="黑体" w:hAnsi="Times New Roman"/>
            <w:b w:val="0"/>
            <w:bCs w:val="0"/>
            <w:sz w:val="28"/>
            <w:szCs w:val="28"/>
          </w:rPr>
          <w:fldChar w:fldCharType="begin"/>
        </w:r>
        <w:r w:rsidRPr="003C469D">
          <w:rPr>
            <w:rFonts w:ascii="Times New Roman" w:eastAsia="黑体" w:hAnsi="Times New Roman"/>
            <w:b w:val="0"/>
            <w:bCs w:val="0"/>
            <w:sz w:val="28"/>
            <w:szCs w:val="28"/>
          </w:rPr>
          <w:instrText xml:space="preserve"> PAGEREF _Toc87969389 \h </w:instrText>
        </w:r>
        <w:r w:rsidRPr="003C469D">
          <w:rPr>
            <w:rFonts w:ascii="Times New Roman" w:eastAsia="黑体" w:hAnsi="Times New Roman"/>
            <w:b w:val="0"/>
            <w:bCs w:val="0"/>
            <w:sz w:val="28"/>
            <w:szCs w:val="28"/>
          </w:rPr>
        </w:r>
        <w:r w:rsidRPr="003C469D">
          <w:rPr>
            <w:rFonts w:ascii="Times New Roman" w:eastAsia="黑体" w:hAnsi="Times New Roman"/>
            <w:b w:val="0"/>
            <w:bCs w:val="0"/>
            <w:sz w:val="28"/>
            <w:szCs w:val="28"/>
          </w:rPr>
          <w:fldChar w:fldCharType="separate"/>
        </w:r>
        <w:r w:rsidR="000E7365">
          <w:rPr>
            <w:rFonts w:ascii="Times New Roman" w:eastAsia="黑体" w:hAnsi="Times New Roman"/>
            <w:b w:val="0"/>
            <w:bCs w:val="0"/>
            <w:noProof/>
            <w:sz w:val="28"/>
            <w:szCs w:val="28"/>
          </w:rPr>
          <w:t>12</w:t>
        </w:r>
        <w:r w:rsidRPr="003C469D">
          <w:rPr>
            <w:rFonts w:ascii="Times New Roman" w:eastAsia="黑体" w:hAnsi="Times New Roman"/>
            <w:b w:val="0"/>
            <w:bCs w:val="0"/>
            <w:sz w:val="28"/>
            <w:szCs w:val="28"/>
          </w:rPr>
          <w:fldChar w:fldCharType="end"/>
        </w:r>
      </w:hyperlink>
    </w:p>
    <w:p w14:paraId="115A7235" w14:textId="06BA502D"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390" w:history="1">
        <w:r w:rsidRPr="003C469D">
          <w:rPr>
            <w:rStyle w:val="afd"/>
            <w:rFonts w:ascii="Times New Roman" w:eastAsia="黑体" w:hAnsi="Times New Roman"/>
            <w:i w:val="0"/>
            <w:iCs w:val="0"/>
            <w:sz w:val="28"/>
            <w:szCs w:val="28"/>
          </w:rPr>
          <w:t>一、构筑现代化基础保障体系</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_Toc87969390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12</w:t>
        </w:r>
        <w:r w:rsidRPr="003C469D">
          <w:rPr>
            <w:rStyle w:val="afd"/>
            <w:rFonts w:ascii="Times New Roman" w:hAnsi="Times New Roman"/>
            <w:i w:val="0"/>
            <w:iCs w:val="0"/>
            <w:sz w:val="28"/>
            <w:szCs w:val="28"/>
            <w:u w:val="none"/>
          </w:rPr>
          <w:fldChar w:fldCharType="end"/>
        </w:r>
      </w:hyperlink>
    </w:p>
    <w:p w14:paraId="55DC04FD" w14:textId="5B6C3587" w:rsidR="00CB3670" w:rsidRPr="003C469D" w:rsidRDefault="00187CA1">
      <w:pPr>
        <w:pStyle w:val="TOC3"/>
        <w:tabs>
          <w:tab w:val="right" w:leader="dot" w:pos="8777"/>
        </w:tabs>
        <w:spacing w:line="360" w:lineRule="auto"/>
        <w:ind w:leftChars="400" w:left="840"/>
        <w:rPr>
          <w:rFonts w:ascii="Times New Roman" w:eastAsia="楷体_GB2312" w:hAnsi="Times New Roman"/>
          <w:sz w:val="28"/>
          <w:szCs w:val="28"/>
        </w:rPr>
      </w:pPr>
      <w:hyperlink w:anchor="_Toc87969391" w:history="1">
        <w:r w:rsidRPr="003C469D">
          <w:rPr>
            <w:rStyle w:val="afd"/>
            <w:rFonts w:ascii="Times New Roman" w:eastAsia="楷体_GB2312" w:hAnsi="Times New Roman"/>
            <w:sz w:val="28"/>
            <w:szCs w:val="28"/>
          </w:rPr>
          <w:t>（一）构建一流民用机场体系</w:t>
        </w:r>
        <w:r w:rsidRPr="003C469D">
          <w:rPr>
            <w:rFonts w:ascii="Times New Roman" w:eastAsia="楷体_GB2312" w:hAnsi="Times New Roman"/>
            <w:sz w:val="28"/>
            <w:szCs w:val="28"/>
          </w:rPr>
          <w:tab/>
        </w:r>
        <w:r w:rsidRPr="003C469D">
          <w:rPr>
            <w:rFonts w:ascii="Times New Roman" w:eastAsia="楷体_GB2312" w:hAnsi="Times New Roman"/>
            <w:sz w:val="28"/>
            <w:szCs w:val="28"/>
          </w:rPr>
          <w:fldChar w:fldCharType="begin"/>
        </w:r>
        <w:r w:rsidRPr="003C469D">
          <w:rPr>
            <w:rFonts w:ascii="Times New Roman" w:eastAsia="楷体_GB2312" w:hAnsi="Times New Roman"/>
            <w:sz w:val="28"/>
            <w:szCs w:val="28"/>
          </w:rPr>
          <w:instrText xml:space="preserve"> PAGEREF _Toc87969391 \h </w:instrText>
        </w:r>
        <w:r w:rsidRPr="003C469D">
          <w:rPr>
            <w:rFonts w:ascii="Times New Roman" w:eastAsia="楷体_GB2312" w:hAnsi="Times New Roman"/>
            <w:sz w:val="28"/>
            <w:szCs w:val="28"/>
          </w:rPr>
        </w:r>
        <w:r w:rsidRPr="003C469D">
          <w:rPr>
            <w:rFonts w:ascii="Times New Roman" w:eastAsia="楷体_GB2312" w:hAnsi="Times New Roman"/>
            <w:sz w:val="28"/>
            <w:szCs w:val="28"/>
          </w:rPr>
          <w:fldChar w:fldCharType="separate"/>
        </w:r>
        <w:r w:rsidR="000E7365">
          <w:rPr>
            <w:rFonts w:ascii="Times New Roman" w:eastAsia="楷体_GB2312" w:hAnsi="Times New Roman"/>
            <w:noProof/>
            <w:sz w:val="28"/>
            <w:szCs w:val="28"/>
          </w:rPr>
          <w:t>12</w:t>
        </w:r>
        <w:r w:rsidRPr="003C469D">
          <w:rPr>
            <w:rFonts w:ascii="Times New Roman" w:eastAsia="楷体_GB2312" w:hAnsi="Times New Roman"/>
            <w:sz w:val="28"/>
            <w:szCs w:val="28"/>
          </w:rPr>
          <w:fldChar w:fldCharType="end"/>
        </w:r>
      </w:hyperlink>
    </w:p>
    <w:p w14:paraId="74B83E6A" w14:textId="16894208" w:rsidR="00CB3670" w:rsidRPr="003C469D" w:rsidRDefault="00187CA1">
      <w:pPr>
        <w:pStyle w:val="TOC3"/>
        <w:tabs>
          <w:tab w:val="right" w:leader="dot" w:pos="8777"/>
        </w:tabs>
        <w:spacing w:line="360" w:lineRule="auto"/>
        <w:ind w:leftChars="400" w:left="840"/>
        <w:rPr>
          <w:rFonts w:ascii="Times New Roman" w:eastAsia="楷体_GB2312" w:hAnsi="Times New Roman"/>
          <w:sz w:val="28"/>
          <w:szCs w:val="28"/>
        </w:rPr>
      </w:pPr>
      <w:hyperlink w:anchor="_Toc87969392" w:history="1">
        <w:r w:rsidRPr="003C469D">
          <w:rPr>
            <w:rStyle w:val="afd"/>
            <w:rFonts w:ascii="Times New Roman" w:eastAsia="楷体_GB2312" w:hAnsi="Times New Roman"/>
            <w:sz w:val="28"/>
            <w:szCs w:val="28"/>
          </w:rPr>
          <w:t>（二）打造先进空管保障体系</w:t>
        </w:r>
        <w:r w:rsidRPr="003C469D">
          <w:rPr>
            <w:rFonts w:ascii="Times New Roman" w:eastAsia="楷体_GB2312" w:hAnsi="Times New Roman"/>
            <w:sz w:val="28"/>
            <w:szCs w:val="28"/>
          </w:rPr>
          <w:tab/>
        </w:r>
        <w:r w:rsidRPr="003C469D">
          <w:rPr>
            <w:rFonts w:ascii="Times New Roman" w:eastAsia="楷体_GB2312" w:hAnsi="Times New Roman"/>
            <w:sz w:val="28"/>
            <w:szCs w:val="28"/>
          </w:rPr>
          <w:fldChar w:fldCharType="begin"/>
        </w:r>
        <w:r w:rsidRPr="003C469D">
          <w:rPr>
            <w:rFonts w:ascii="Times New Roman" w:eastAsia="楷体_GB2312" w:hAnsi="Times New Roman"/>
            <w:sz w:val="28"/>
            <w:szCs w:val="28"/>
          </w:rPr>
          <w:instrText xml:space="preserve"> PAGEREF _Toc87969392 \h </w:instrText>
        </w:r>
        <w:r w:rsidRPr="003C469D">
          <w:rPr>
            <w:rFonts w:ascii="Times New Roman" w:eastAsia="楷体_GB2312" w:hAnsi="Times New Roman"/>
            <w:sz w:val="28"/>
            <w:szCs w:val="28"/>
          </w:rPr>
        </w:r>
        <w:r w:rsidRPr="003C469D">
          <w:rPr>
            <w:rFonts w:ascii="Times New Roman" w:eastAsia="楷体_GB2312" w:hAnsi="Times New Roman"/>
            <w:sz w:val="28"/>
            <w:szCs w:val="28"/>
          </w:rPr>
          <w:fldChar w:fldCharType="separate"/>
        </w:r>
        <w:r w:rsidR="000E7365">
          <w:rPr>
            <w:rFonts w:ascii="Times New Roman" w:eastAsia="楷体_GB2312" w:hAnsi="Times New Roman"/>
            <w:noProof/>
            <w:sz w:val="28"/>
            <w:szCs w:val="28"/>
          </w:rPr>
          <w:t>18</w:t>
        </w:r>
        <w:r w:rsidRPr="003C469D">
          <w:rPr>
            <w:rFonts w:ascii="Times New Roman" w:eastAsia="楷体_GB2312" w:hAnsi="Times New Roman"/>
            <w:sz w:val="28"/>
            <w:szCs w:val="28"/>
          </w:rPr>
          <w:fldChar w:fldCharType="end"/>
        </w:r>
      </w:hyperlink>
    </w:p>
    <w:p w14:paraId="5B3F66E9" w14:textId="490F3021"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393" w:history="1">
        <w:r w:rsidRPr="003C469D">
          <w:rPr>
            <w:rStyle w:val="afd"/>
            <w:rFonts w:ascii="Times New Roman" w:eastAsia="黑体" w:hAnsi="Times New Roman"/>
            <w:i w:val="0"/>
            <w:iCs w:val="0"/>
            <w:sz w:val="28"/>
            <w:szCs w:val="28"/>
          </w:rPr>
          <w:t>二、打造品质化客运服务体系</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_Toc87969393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23</w:t>
        </w:r>
        <w:r w:rsidRPr="003C469D">
          <w:rPr>
            <w:rStyle w:val="afd"/>
            <w:rFonts w:ascii="Times New Roman" w:hAnsi="Times New Roman"/>
            <w:i w:val="0"/>
            <w:iCs w:val="0"/>
            <w:sz w:val="28"/>
            <w:szCs w:val="28"/>
            <w:u w:val="none"/>
          </w:rPr>
          <w:fldChar w:fldCharType="end"/>
        </w:r>
      </w:hyperlink>
    </w:p>
    <w:p w14:paraId="2A5BE2F8" w14:textId="79193A90"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394" w:history="1">
        <w:r w:rsidRPr="003C469D">
          <w:rPr>
            <w:rStyle w:val="afd"/>
            <w:rFonts w:ascii="Times New Roman" w:eastAsia="楷体_GB2312" w:hAnsi="Times New Roman"/>
            <w:sz w:val="28"/>
            <w:szCs w:val="28"/>
          </w:rPr>
          <w:t>（一）打造通畅高效的航空客运服务网络</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_Toc87969394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23</w:t>
        </w:r>
        <w:r w:rsidRPr="003C469D">
          <w:rPr>
            <w:rStyle w:val="afd"/>
            <w:rFonts w:ascii="Times New Roman" w:hAnsi="Times New Roman"/>
            <w:sz w:val="28"/>
            <w:szCs w:val="28"/>
            <w:u w:val="none"/>
          </w:rPr>
          <w:fldChar w:fldCharType="end"/>
        </w:r>
      </w:hyperlink>
    </w:p>
    <w:p w14:paraId="221F1445" w14:textId="11D8F842"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395" w:history="1">
        <w:r w:rsidRPr="003C469D">
          <w:rPr>
            <w:rStyle w:val="afd"/>
            <w:rFonts w:ascii="Times New Roman" w:eastAsia="楷体_GB2312" w:hAnsi="Times New Roman"/>
            <w:sz w:val="28"/>
            <w:szCs w:val="28"/>
          </w:rPr>
          <w:t>（二）提供优质便捷的航空旅客服务</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_Toc87969395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27</w:t>
        </w:r>
        <w:r w:rsidRPr="003C469D">
          <w:rPr>
            <w:rStyle w:val="afd"/>
            <w:rFonts w:ascii="Times New Roman" w:hAnsi="Times New Roman"/>
            <w:sz w:val="28"/>
            <w:szCs w:val="28"/>
            <w:u w:val="none"/>
          </w:rPr>
          <w:fldChar w:fldCharType="end"/>
        </w:r>
      </w:hyperlink>
    </w:p>
    <w:p w14:paraId="1D595C2E" w14:textId="06B9EC1E"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396" w:history="1">
        <w:r w:rsidRPr="003C469D">
          <w:rPr>
            <w:rStyle w:val="afd"/>
            <w:rFonts w:ascii="Times New Roman" w:eastAsia="楷体_GB2312" w:hAnsi="Times New Roman"/>
            <w:sz w:val="28"/>
            <w:szCs w:val="28"/>
          </w:rPr>
          <w:t>（三）培育实力雄厚的基地航空公司</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_Toc87969396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28</w:t>
        </w:r>
        <w:r w:rsidRPr="003C469D">
          <w:rPr>
            <w:rStyle w:val="afd"/>
            <w:rFonts w:ascii="Times New Roman" w:hAnsi="Times New Roman"/>
            <w:sz w:val="28"/>
            <w:szCs w:val="28"/>
            <w:u w:val="none"/>
          </w:rPr>
          <w:fldChar w:fldCharType="end"/>
        </w:r>
      </w:hyperlink>
    </w:p>
    <w:p w14:paraId="083224A2" w14:textId="1F3E708E"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397" w:history="1">
        <w:r w:rsidRPr="003C469D">
          <w:rPr>
            <w:rStyle w:val="afd"/>
            <w:rFonts w:ascii="Times New Roman" w:eastAsia="黑体" w:hAnsi="Times New Roman"/>
            <w:i w:val="0"/>
            <w:iCs w:val="0"/>
            <w:sz w:val="28"/>
            <w:szCs w:val="28"/>
          </w:rPr>
          <w:t>三、建设专业化航空物流体系</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_Toc87969397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29</w:t>
        </w:r>
        <w:r w:rsidRPr="003C469D">
          <w:rPr>
            <w:rStyle w:val="afd"/>
            <w:rFonts w:ascii="Times New Roman" w:hAnsi="Times New Roman"/>
            <w:i w:val="0"/>
            <w:iCs w:val="0"/>
            <w:sz w:val="28"/>
            <w:szCs w:val="28"/>
            <w:u w:val="none"/>
          </w:rPr>
          <w:fldChar w:fldCharType="end"/>
        </w:r>
      </w:hyperlink>
    </w:p>
    <w:p w14:paraId="06B41F1D" w14:textId="34A6DC3B"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398" w:history="1">
        <w:r w:rsidRPr="003C469D">
          <w:rPr>
            <w:rStyle w:val="afd"/>
            <w:rFonts w:ascii="Times New Roman" w:eastAsia="楷体_GB2312" w:hAnsi="Times New Roman"/>
            <w:sz w:val="28"/>
            <w:szCs w:val="28"/>
          </w:rPr>
          <w:t>（一）提升航空货运枢纽功能</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_Toc87969398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30</w:t>
        </w:r>
        <w:r w:rsidRPr="003C469D">
          <w:rPr>
            <w:rStyle w:val="afd"/>
            <w:rFonts w:ascii="Times New Roman" w:hAnsi="Times New Roman"/>
            <w:sz w:val="28"/>
            <w:szCs w:val="28"/>
            <w:u w:val="none"/>
          </w:rPr>
          <w:fldChar w:fldCharType="end"/>
        </w:r>
      </w:hyperlink>
    </w:p>
    <w:p w14:paraId="471A6138" w14:textId="56B8AC13"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399" w:history="1">
        <w:r w:rsidRPr="003C469D">
          <w:rPr>
            <w:rStyle w:val="afd"/>
            <w:rFonts w:ascii="Times New Roman" w:eastAsia="楷体_GB2312" w:hAnsi="Times New Roman"/>
            <w:sz w:val="28"/>
            <w:szCs w:val="28"/>
          </w:rPr>
          <w:t>（二）完善航空货运航线网络布局</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_Toc87969399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31</w:t>
        </w:r>
        <w:r w:rsidRPr="003C469D">
          <w:rPr>
            <w:rStyle w:val="afd"/>
            <w:rFonts w:ascii="Times New Roman" w:hAnsi="Times New Roman"/>
            <w:sz w:val="28"/>
            <w:szCs w:val="28"/>
            <w:u w:val="none"/>
          </w:rPr>
          <w:fldChar w:fldCharType="end"/>
        </w:r>
      </w:hyperlink>
    </w:p>
    <w:p w14:paraId="5A107856" w14:textId="06412F37"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00" w:history="1">
        <w:r w:rsidRPr="003C469D">
          <w:rPr>
            <w:rStyle w:val="afd"/>
            <w:rFonts w:ascii="Times New Roman" w:eastAsia="楷体_GB2312" w:hAnsi="Times New Roman"/>
            <w:sz w:val="28"/>
            <w:szCs w:val="28"/>
          </w:rPr>
          <w:t>（三）增强航空物流市场活力</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_Toc87969400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32</w:t>
        </w:r>
        <w:r w:rsidRPr="003C469D">
          <w:rPr>
            <w:rStyle w:val="afd"/>
            <w:rFonts w:ascii="Times New Roman" w:hAnsi="Times New Roman"/>
            <w:sz w:val="28"/>
            <w:szCs w:val="28"/>
            <w:u w:val="none"/>
          </w:rPr>
          <w:fldChar w:fldCharType="end"/>
        </w:r>
      </w:hyperlink>
    </w:p>
    <w:p w14:paraId="44E550A9" w14:textId="2735B01E"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01" w:history="1">
        <w:r w:rsidRPr="003C469D">
          <w:rPr>
            <w:rStyle w:val="afd"/>
            <w:rFonts w:ascii="Times New Roman" w:eastAsia="楷体_GB2312" w:hAnsi="Times New Roman"/>
            <w:sz w:val="28"/>
            <w:szCs w:val="28"/>
          </w:rPr>
          <w:t>（四）做实航空货运物流发展支撑</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w:instrText>
        </w:r>
        <w:r w:rsidRPr="003C469D">
          <w:rPr>
            <w:rStyle w:val="afd"/>
            <w:rFonts w:ascii="Times New Roman" w:hAnsi="Times New Roman"/>
            <w:sz w:val="28"/>
            <w:szCs w:val="28"/>
            <w:u w:val="none"/>
          </w:rPr>
          <w:instrText xml:space="preserve">EREF _Toc87969401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33</w:t>
        </w:r>
        <w:r w:rsidRPr="003C469D">
          <w:rPr>
            <w:rStyle w:val="afd"/>
            <w:rFonts w:ascii="Times New Roman" w:hAnsi="Times New Roman"/>
            <w:sz w:val="28"/>
            <w:szCs w:val="28"/>
            <w:u w:val="none"/>
          </w:rPr>
          <w:fldChar w:fldCharType="end"/>
        </w:r>
      </w:hyperlink>
    </w:p>
    <w:p w14:paraId="2C543FEF" w14:textId="77777777" w:rsidR="00CB3670" w:rsidRPr="003C469D" w:rsidRDefault="00CB3670">
      <w:pPr>
        <w:rPr>
          <w:rFonts w:ascii="Times New Roman" w:hAnsi="Times New Roman"/>
          <w:sz w:val="28"/>
          <w:szCs w:val="28"/>
        </w:rPr>
      </w:pPr>
    </w:p>
    <w:p w14:paraId="372573D0" w14:textId="77777777" w:rsidR="00CB3670" w:rsidRPr="003C469D" w:rsidRDefault="00CB3670">
      <w:pPr>
        <w:spacing w:line="360" w:lineRule="auto"/>
        <w:rPr>
          <w:rFonts w:ascii="Times New Roman" w:eastAsia="楷体_GB2312" w:hAnsi="Times New Roman"/>
          <w:sz w:val="28"/>
          <w:szCs w:val="28"/>
        </w:rPr>
      </w:pPr>
    </w:p>
    <w:p w14:paraId="32D8D10C" w14:textId="3D5006D8"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402" w:history="1">
        <w:r w:rsidRPr="003C469D">
          <w:rPr>
            <w:rStyle w:val="afd"/>
            <w:rFonts w:ascii="Times New Roman" w:eastAsia="黑体" w:hAnsi="Times New Roman"/>
            <w:i w:val="0"/>
            <w:iCs w:val="0"/>
            <w:sz w:val="28"/>
            <w:szCs w:val="28"/>
          </w:rPr>
          <w:t>四、构建多元化通用航空体系</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_Toc87969402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34</w:t>
        </w:r>
        <w:r w:rsidRPr="003C469D">
          <w:rPr>
            <w:rStyle w:val="afd"/>
            <w:rFonts w:ascii="Times New Roman" w:hAnsi="Times New Roman"/>
            <w:i w:val="0"/>
            <w:iCs w:val="0"/>
            <w:sz w:val="28"/>
            <w:szCs w:val="28"/>
            <w:u w:val="none"/>
          </w:rPr>
          <w:fldChar w:fldCharType="end"/>
        </w:r>
      </w:hyperlink>
    </w:p>
    <w:p w14:paraId="42D89512" w14:textId="632715B9"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03" w:history="1">
        <w:r w:rsidRPr="003C469D">
          <w:rPr>
            <w:rStyle w:val="afd"/>
            <w:rFonts w:ascii="Times New Roman" w:eastAsia="楷体_GB2312" w:hAnsi="Times New Roman"/>
            <w:sz w:val="28"/>
            <w:szCs w:val="28"/>
          </w:rPr>
          <w:t>（一）提升通用航空基础保障能力</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_Toc87969403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34</w:t>
        </w:r>
        <w:r w:rsidRPr="003C469D">
          <w:rPr>
            <w:rStyle w:val="afd"/>
            <w:rFonts w:ascii="Times New Roman" w:hAnsi="Times New Roman"/>
            <w:sz w:val="28"/>
            <w:szCs w:val="28"/>
            <w:u w:val="none"/>
          </w:rPr>
          <w:fldChar w:fldCharType="end"/>
        </w:r>
      </w:hyperlink>
    </w:p>
    <w:p w14:paraId="09DBB9F8" w14:textId="60668428"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04" w:history="1">
        <w:r w:rsidRPr="003C469D">
          <w:rPr>
            <w:rStyle w:val="afd"/>
            <w:rFonts w:ascii="Times New Roman" w:eastAsia="楷体_GB2312" w:hAnsi="Times New Roman"/>
            <w:sz w:val="28"/>
            <w:szCs w:val="28"/>
          </w:rPr>
          <w:t>（二）完善通用航空运营服务网络</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w:instrText>
        </w:r>
        <w:r w:rsidRPr="003C469D">
          <w:rPr>
            <w:rStyle w:val="afd"/>
            <w:rFonts w:ascii="Times New Roman" w:hAnsi="Times New Roman"/>
            <w:sz w:val="28"/>
            <w:szCs w:val="28"/>
            <w:u w:val="none"/>
          </w:rPr>
          <w:instrText xml:space="preserve">AGEREF _Toc87969404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37</w:t>
        </w:r>
        <w:r w:rsidRPr="003C469D">
          <w:rPr>
            <w:rStyle w:val="afd"/>
            <w:rFonts w:ascii="Times New Roman" w:hAnsi="Times New Roman"/>
            <w:sz w:val="28"/>
            <w:szCs w:val="28"/>
            <w:u w:val="none"/>
          </w:rPr>
          <w:fldChar w:fldCharType="end"/>
        </w:r>
      </w:hyperlink>
    </w:p>
    <w:p w14:paraId="4D7A1E2F" w14:textId="19F7DE8C"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05" w:history="1">
        <w:r w:rsidRPr="003C469D">
          <w:rPr>
            <w:rStyle w:val="afd"/>
            <w:rFonts w:ascii="Times New Roman" w:eastAsia="楷体_GB2312" w:hAnsi="Times New Roman"/>
            <w:sz w:val="28"/>
            <w:szCs w:val="28"/>
          </w:rPr>
          <w:t>（三）开发通用航空新业态新模式</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_Toc87969405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40</w:t>
        </w:r>
        <w:r w:rsidRPr="003C469D">
          <w:rPr>
            <w:rStyle w:val="afd"/>
            <w:rFonts w:ascii="Times New Roman" w:hAnsi="Times New Roman"/>
            <w:sz w:val="28"/>
            <w:szCs w:val="28"/>
            <w:u w:val="none"/>
          </w:rPr>
          <w:fldChar w:fldCharType="end"/>
        </w:r>
      </w:hyperlink>
    </w:p>
    <w:p w14:paraId="60E4C8AA" w14:textId="7C84A3B4"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406" w:history="1">
        <w:r w:rsidRPr="003C469D">
          <w:rPr>
            <w:rStyle w:val="afd"/>
            <w:rFonts w:ascii="Times New Roman" w:eastAsia="黑体" w:hAnsi="Times New Roman"/>
            <w:i w:val="0"/>
            <w:iCs w:val="0"/>
            <w:sz w:val="28"/>
            <w:szCs w:val="28"/>
          </w:rPr>
          <w:t>五、培育开放化民航产业体系</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_Toc87969406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41</w:t>
        </w:r>
        <w:r w:rsidRPr="003C469D">
          <w:rPr>
            <w:rStyle w:val="afd"/>
            <w:rFonts w:ascii="Times New Roman" w:hAnsi="Times New Roman"/>
            <w:i w:val="0"/>
            <w:iCs w:val="0"/>
            <w:sz w:val="28"/>
            <w:szCs w:val="28"/>
            <w:u w:val="none"/>
          </w:rPr>
          <w:fldChar w:fldCharType="end"/>
        </w:r>
      </w:hyperlink>
    </w:p>
    <w:p w14:paraId="43F3088F" w14:textId="317C729C"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07" w:history="1">
        <w:r w:rsidRPr="003C469D">
          <w:rPr>
            <w:rStyle w:val="afd"/>
            <w:rFonts w:ascii="Times New Roman" w:eastAsia="楷体_GB2312" w:hAnsi="Times New Roman"/>
            <w:sz w:val="28"/>
            <w:szCs w:val="28"/>
          </w:rPr>
          <w:t>（一）推动临空经济质优式发展</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_Toc87969407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42</w:t>
        </w:r>
        <w:r w:rsidRPr="003C469D">
          <w:rPr>
            <w:rStyle w:val="afd"/>
            <w:rFonts w:ascii="Times New Roman" w:hAnsi="Times New Roman"/>
            <w:sz w:val="28"/>
            <w:szCs w:val="28"/>
            <w:u w:val="none"/>
          </w:rPr>
          <w:fldChar w:fldCharType="end"/>
        </w:r>
      </w:hyperlink>
    </w:p>
    <w:p w14:paraId="5D9C37E1" w14:textId="1F63772C"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08" w:history="1">
        <w:r w:rsidRPr="003C469D">
          <w:rPr>
            <w:rStyle w:val="afd"/>
            <w:rFonts w:ascii="Times New Roman" w:eastAsia="楷体_GB2312" w:hAnsi="Times New Roman"/>
            <w:sz w:val="28"/>
            <w:szCs w:val="28"/>
          </w:rPr>
          <w:t>（二）推动航空产业链条式延伸</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_Toc87969408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44</w:t>
        </w:r>
        <w:r w:rsidRPr="003C469D">
          <w:rPr>
            <w:rStyle w:val="afd"/>
            <w:rFonts w:ascii="Times New Roman" w:hAnsi="Times New Roman"/>
            <w:sz w:val="28"/>
            <w:szCs w:val="28"/>
            <w:u w:val="none"/>
          </w:rPr>
          <w:fldChar w:fldCharType="end"/>
        </w:r>
      </w:hyperlink>
    </w:p>
    <w:p w14:paraId="4D189C16" w14:textId="2C5E4138"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09" w:history="1">
        <w:r w:rsidRPr="003C469D">
          <w:rPr>
            <w:rStyle w:val="afd"/>
            <w:rFonts w:ascii="Times New Roman" w:eastAsia="楷体_GB2312" w:hAnsi="Times New Roman"/>
            <w:sz w:val="28"/>
            <w:szCs w:val="28"/>
          </w:rPr>
          <w:t>（三）推动民航业多向式交互融合</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w:instrText>
        </w:r>
        <w:r w:rsidRPr="003C469D">
          <w:rPr>
            <w:rStyle w:val="afd"/>
            <w:rFonts w:ascii="Times New Roman" w:hAnsi="Times New Roman"/>
            <w:sz w:val="28"/>
            <w:szCs w:val="28"/>
            <w:u w:val="none"/>
          </w:rPr>
          <w:instrText xml:space="preserve">AGEREF _Toc87969409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46</w:t>
        </w:r>
        <w:r w:rsidRPr="003C469D">
          <w:rPr>
            <w:rStyle w:val="afd"/>
            <w:rFonts w:ascii="Times New Roman" w:hAnsi="Times New Roman"/>
            <w:sz w:val="28"/>
            <w:szCs w:val="28"/>
            <w:u w:val="none"/>
          </w:rPr>
          <w:fldChar w:fldCharType="end"/>
        </w:r>
      </w:hyperlink>
    </w:p>
    <w:p w14:paraId="4428E0AB" w14:textId="038D50CB"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10" w:history="1">
        <w:r w:rsidRPr="003C469D">
          <w:rPr>
            <w:rStyle w:val="afd"/>
            <w:rFonts w:ascii="Times New Roman" w:eastAsia="楷体_GB2312" w:hAnsi="Times New Roman"/>
            <w:sz w:val="28"/>
            <w:szCs w:val="28"/>
          </w:rPr>
          <w:t>（四）推动中国</w:t>
        </w:r>
        <w:r w:rsidR="005F285D" w:rsidRPr="005F285D">
          <w:rPr>
            <w:rFonts w:ascii="楷体_GB2312" w:eastAsia="楷体_GB2312" w:hAnsi="Times New Roman" w:hint="eastAsia"/>
            <w:sz w:val="28"/>
            <w:szCs w:val="28"/>
          </w:rPr>
          <w:t>-</w:t>
        </w:r>
        <w:r w:rsidRPr="003C469D">
          <w:rPr>
            <w:rStyle w:val="afd"/>
            <w:rFonts w:ascii="Times New Roman" w:eastAsia="楷体_GB2312" w:hAnsi="Times New Roman"/>
            <w:sz w:val="28"/>
            <w:szCs w:val="28"/>
          </w:rPr>
          <w:t>东盟民航合作论坛全方位扩大影响</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_Toc87969410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47</w:t>
        </w:r>
        <w:r w:rsidRPr="003C469D">
          <w:rPr>
            <w:rStyle w:val="afd"/>
            <w:rFonts w:ascii="Times New Roman" w:hAnsi="Times New Roman"/>
            <w:sz w:val="28"/>
            <w:szCs w:val="28"/>
            <w:u w:val="none"/>
          </w:rPr>
          <w:fldChar w:fldCharType="end"/>
        </w:r>
      </w:hyperlink>
    </w:p>
    <w:p w14:paraId="6F3FD071" w14:textId="2F63039D"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411" w:history="1">
        <w:r w:rsidRPr="003C469D">
          <w:rPr>
            <w:rStyle w:val="afd"/>
            <w:rFonts w:ascii="Times New Roman" w:eastAsia="黑体" w:hAnsi="Times New Roman"/>
            <w:i w:val="0"/>
            <w:iCs w:val="0"/>
            <w:sz w:val="28"/>
            <w:szCs w:val="28"/>
          </w:rPr>
          <w:t>六、完善系统化民航治理体系</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_Toc87969411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48</w:t>
        </w:r>
        <w:r w:rsidRPr="003C469D">
          <w:rPr>
            <w:rStyle w:val="afd"/>
            <w:rFonts w:ascii="Times New Roman" w:hAnsi="Times New Roman"/>
            <w:i w:val="0"/>
            <w:iCs w:val="0"/>
            <w:sz w:val="28"/>
            <w:szCs w:val="28"/>
            <w:u w:val="none"/>
          </w:rPr>
          <w:fldChar w:fldCharType="end"/>
        </w:r>
      </w:hyperlink>
    </w:p>
    <w:p w14:paraId="7E2C7476" w14:textId="6413322A"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12" w:history="1">
        <w:r w:rsidRPr="003C469D">
          <w:rPr>
            <w:rStyle w:val="afd"/>
            <w:rFonts w:ascii="Times New Roman" w:eastAsia="楷体_GB2312" w:hAnsi="Times New Roman"/>
            <w:sz w:val="28"/>
            <w:szCs w:val="28"/>
          </w:rPr>
          <w:t>（一）完善政府行政管理体系</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_Toc87969412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48</w:t>
        </w:r>
        <w:r w:rsidRPr="003C469D">
          <w:rPr>
            <w:rStyle w:val="afd"/>
            <w:rFonts w:ascii="Times New Roman" w:hAnsi="Times New Roman"/>
            <w:sz w:val="28"/>
            <w:szCs w:val="28"/>
            <w:u w:val="none"/>
          </w:rPr>
          <w:fldChar w:fldCharType="end"/>
        </w:r>
      </w:hyperlink>
    </w:p>
    <w:p w14:paraId="0A7CC4FD" w14:textId="571A5142"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14" w:history="1">
        <w:r w:rsidRPr="003C469D">
          <w:rPr>
            <w:rStyle w:val="afd"/>
            <w:rFonts w:ascii="Times New Roman" w:eastAsia="楷体_GB2312" w:hAnsi="Times New Roman"/>
            <w:sz w:val="28"/>
            <w:szCs w:val="28"/>
          </w:rPr>
          <w:t>（二）优化民航市场运行体系</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w:instrText>
        </w:r>
        <w:r w:rsidRPr="003C469D">
          <w:rPr>
            <w:rStyle w:val="afd"/>
            <w:rFonts w:ascii="Times New Roman" w:hAnsi="Times New Roman"/>
            <w:sz w:val="28"/>
            <w:szCs w:val="28"/>
            <w:u w:val="none"/>
          </w:rPr>
          <w:instrText xml:space="preserve">EF _Toc87969414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49</w:t>
        </w:r>
        <w:r w:rsidRPr="003C469D">
          <w:rPr>
            <w:rStyle w:val="afd"/>
            <w:rFonts w:ascii="Times New Roman" w:hAnsi="Times New Roman"/>
            <w:sz w:val="28"/>
            <w:szCs w:val="28"/>
            <w:u w:val="none"/>
          </w:rPr>
          <w:fldChar w:fldCharType="end"/>
        </w:r>
      </w:hyperlink>
    </w:p>
    <w:p w14:paraId="6F9DC399" w14:textId="168E1C16" w:rsidR="00CB3670" w:rsidRPr="003C469D" w:rsidRDefault="00187CA1">
      <w:pPr>
        <w:pStyle w:val="TOC3"/>
        <w:tabs>
          <w:tab w:val="right" w:leader="dot" w:pos="8777"/>
        </w:tabs>
        <w:spacing w:line="360" w:lineRule="auto"/>
        <w:ind w:leftChars="400" w:left="840"/>
        <w:rPr>
          <w:rStyle w:val="afd"/>
          <w:rFonts w:ascii="Times New Roman" w:hAnsi="Times New Roman"/>
          <w:sz w:val="28"/>
          <w:szCs w:val="28"/>
          <w:u w:val="none"/>
        </w:rPr>
      </w:pPr>
      <w:hyperlink w:anchor="_Toc87969415" w:history="1">
        <w:r w:rsidRPr="003C469D">
          <w:rPr>
            <w:rStyle w:val="afd"/>
            <w:rFonts w:ascii="Times New Roman" w:eastAsia="楷体_GB2312" w:hAnsi="Times New Roman"/>
            <w:sz w:val="28"/>
            <w:szCs w:val="28"/>
          </w:rPr>
          <w:t>（三）强化关键资源供给体系</w:t>
        </w:r>
        <w:r w:rsidRPr="003C469D">
          <w:rPr>
            <w:rStyle w:val="afd"/>
            <w:rFonts w:ascii="Times New Roman" w:hAnsi="Times New Roman"/>
            <w:sz w:val="28"/>
            <w:szCs w:val="28"/>
            <w:u w:val="none"/>
          </w:rPr>
          <w:tab/>
        </w:r>
        <w:r w:rsidRPr="003C469D">
          <w:rPr>
            <w:rStyle w:val="afd"/>
            <w:rFonts w:ascii="Times New Roman" w:hAnsi="Times New Roman"/>
            <w:sz w:val="28"/>
            <w:szCs w:val="28"/>
            <w:u w:val="none"/>
          </w:rPr>
          <w:fldChar w:fldCharType="begin"/>
        </w:r>
        <w:r w:rsidRPr="003C469D">
          <w:rPr>
            <w:rStyle w:val="afd"/>
            <w:rFonts w:ascii="Times New Roman" w:hAnsi="Times New Roman"/>
            <w:sz w:val="28"/>
            <w:szCs w:val="28"/>
            <w:u w:val="none"/>
          </w:rPr>
          <w:instrText xml:space="preserve"> PAGEREF _Toc87969415 \h </w:instrText>
        </w:r>
        <w:r w:rsidRPr="003C469D">
          <w:rPr>
            <w:rStyle w:val="afd"/>
            <w:rFonts w:ascii="Times New Roman" w:hAnsi="Times New Roman"/>
            <w:sz w:val="28"/>
            <w:szCs w:val="28"/>
            <w:u w:val="none"/>
          </w:rPr>
        </w:r>
        <w:r w:rsidRPr="003C469D">
          <w:rPr>
            <w:rStyle w:val="afd"/>
            <w:rFonts w:ascii="Times New Roman" w:hAnsi="Times New Roman"/>
            <w:sz w:val="28"/>
            <w:szCs w:val="28"/>
            <w:u w:val="none"/>
          </w:rPr>
          <w:fldChar w:fldCharType="separate"/>
        </w:r>
        <w:r w:rsidR="000E7365">
          <w:rPr>
            <w:rStyle w:val="afd"/>
            <w:rFonts w:ascii="Times New Roman" w:hAnsi="Times New Roman"/>
            <w:noProof/>
            <w:sz w:val="28"/>
            <w:szCs w:val="28"/>
            <w:u w:val="none"/>
          </w:rPr>
          <w:t>50</w:t>
        </w:r>
        <w:r w:rsidRPr="003C469D">
          <w:rPr>
            <w:rStyle w:val="afd"/>
            <w:rFonts w:ascii="Times New Roman" w:hAnsi="Times New Roman"/>
            <w:sz w:val="28"/>
            <w:szCs w:val="28"/>
            <w:u w:val="none"/>
          </w:rPr>
          <w:fldChar w:fldCharType="end"/>
        </w:r>
      </w:hyperlink>
    </w:p>
    <w:p w14:paraId="1265AC70" w14:textId="56F0EAC5" w:rsidR="00CB3670" w:rsidRPr="003C469D" w:rsidRDefault="00187CA1">
      <w:pPr>
        <w:pStyle w:val="TOC1"/>
        <w:tabs>
          <w:tab w:val="right" w:leader="dot" w:pos="8777"/>
        </w:tabs>
        <w:spacing w:before="0" w:after="0" w:line="360" w:lineRule="auto"/>
        <w:rPr>
          <w:rFonts w:ascii="Times New Roman" w:eastAsia="黑体" w:hAnsi="Times New Roman"/>
          <w:b w:val="0"/>
          <w:bCs w:val="0"/>
          <w:sz w:val="28"/>
          <w:szCs w:val="28"/>
        </w:rPr>
      </w:pPr>
      <w:hyperlink w:anchor="_Toc87969416" w:history="1">
        <w:r w:rsidRPr="003C469D">
          <w:rPr>
            <w:rStyle w:val="afd"/>
            <w:rFonts w:ascii="Times New Roman" w:eastAsia="黑体" w:hAnsi="Times New Roman"/>
            <w:b w:val="0"/>
            <w:bCs w:val="0"/>
            <w:sz w:val="28"/>
            <w:szCs w:val="28"/>
          </w:rPr>
          <w:t>第四章</w:t>
        </w:r>
        <w:r w:rsidRPr="003C469D">
          <w:rPr>
            <w:rStyle w:val="afd"/>
            <w:rFonts w:ascii="Times New Roman" w:eastAsia="黑体" w:hAnsi="Times New Roman"/>
            <w:b w:val="0"/>
            <w:bCs w:val="0"/>
            <w:sz w:val="28"/>
            <w:szCs w:val="28"/>
          </w:rPr>
          <w:t xml:space="preserve">  </w:t>
        </w:r>
        <w:r w:rsidRPr="003C469D">
          <w:rPr>
            <w:rStyle w:val="afd"/>
            <w:rFonts w:ascii="Times New Roman" w:eastAsia="黑体" w:hAnsi="Times New Roman"/>
            <w:b w:val="0"/>
            <w:bCs w:val="0"/>
            <w:sz w:val="28"/>
            <w:szCs w:val="28"/>
          </w:rPr>
          <w:t>规划环境影响评价</w:t>
        </w:r>
        <w:r w:rsidRPr="003C469D">
          <w:rPr>
            <w:rFonts w:ascii="Times New Roman" w:eastAsia="黑体" w:hAnsi="Times New Roman"/>
            <w:b w:val="0"/>
            <w:bCs w:val="0"/>
            <w:sz w:val="28"/>
            <w:szCs w:val="28"/>
          </w:rPr>
          <w:tab/>
        </w:r>
        <w:r w:rsidRPr="003C469D">
          <w:rPr>
            <w:rFonts w:ascii="Times New Roman" w:eastAsia="黑体" w:hAnsi="Times New Roman"/>
            <w:b w:val="0"/>
            <w:bCs w:val="0"/>
            <w:sz w:val="28"/>
            <w:szCs w:val="28"/>
          </w:rPr>
          <w:fldChar w:fldCharType="begin"/>
        </w:r>
        <w:r w:rsidRPr="003C469D">
          <w:rPr>
            <w:rFonts w:ascii="Times New Roman" w:eastAsia="黑体" w:hAnsi="Times New Roman"/>
            <w:b w:val="0"/>
            <w:bCs w:val="0"/>
            <w:sz w:val="28"/>
            <w:szCs w:val="28"/>
          </w:rPr>
          <w:instrText xml:space="preserve"> PAGEREF _Toc87969416 \h </w:instrText>
        </w:r>
        <w:r w:rsidRPr="003C469D">
          <w:rPr>
            <w:rFonts w:ascii="Times New Roman" w:eastAsia="黑体" w:hAnsi="Times New Roman"/>
            <w:b w:val="0"/>
            <w:bCs w:val="0"/>
            <w:sz w:val="28"/>
            <w:szCs w:val="28"/>
          </w:rPr>
        </w:r>
        <w:r w:rsidRPr="003C469D">
          <w:rPr>
            <w:rFonts w:ascii="Times New Roman" w:eastAsia="黑体" w:hAnsi="Times New Roman"/>
            <w:b w:val="0"/>
            <w:bCs w:val="0"/>
            <w:sz w:val="28"/>
            <w:szCs w:val="28"/>
          </w:rPr>
          <w:fldChar w:fldCharType="separate"/>
        </w:r>
        <w:r w:rsidR="000E7365">
          <w:rPr>
            <w:rFonts w:ascii="Times New Roman" w:eastAsia="黑体" w:hAnsi="Times New Roman"/>
            <w:b w:val="0"/>
            <w:bCs w:val="0"/>
            <w:noProof/>
            <w:sz w:val="28"/>
            <w:szCs w:val="28"/>
          </w:rPr>
          <w:t>53</w:t>
        </w:r>
        <w:r w:rsidRPr="003C469D">
          <w:rPr>
            <w:rFonts w:ascii="Times New Roman" w:eastAsia="黑体" w:hAnsi="Times New Roman"/>
            <w:b w:val="0"/>
            <w:bCs w:val="0"/>
            <w:sz w:val="28"/>
            <w:szCs w:val="28"/>
          </w:rPr>
          <w:fldChar w:fldCharType="end"/>
        </w:r>
      </w:hyperlink>
    </w:p>
    <w:p w14:paraId="6194EEDF" w14:textId="7A78F975"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417" w:history="1">
        <w:r w:rsidRPr="003C469D">
          <w:rPr>
            <w:rStyle w:val="afd"/>
            <w:rFonts w:ascii="Times New Roman" w:eastAsia="黑体" w:hAnsi="Times New Roman"/>
            <w:i w:val="0"/>
            <w:iCs w:val="0"/>
            <w:sz w:val="28"/>
            <w:szCs w:val="28"/>
          </w:rPr>
          <w:t>一、环境影响分析和评价</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_Toc87969417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53</w:t>
        </w:r>
        <w:r w:rsidRPr="003C469D">
          <w:rPr>
            <w:rStyle w:val="afd"/>
            <w:rFonts w:ascii="Times New Roman" w:hAnsi="Times New Roman"/>
            <w:i w:val="0"/>
            <w:iCs w:val="0"/>
            <w:sz w:val="28"/>
            <w:szCs w:val="28"/>
            <w:u w:val="none"/>
          </w:rPr>
          <w:fldChar w:fldCharType="end"/>
        </w:r>
      </w:hyperlink>
    </w:p>
    <w:p w14:paraId="299CC4F8" w14:textId="3C70E3D0"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418" w:history="1">
        <w:r w:rsidRPr="003C469D">
          <w:rPr>
            <w:rStyle w:val="afd"/>
            <w:rFonts w:ascii="Times New Roman" w:eastAsia="黑体" w:hAnsi="Times New Roman"/>
            <w:i w:val="0"/>
            <w:iCs w:val="0"/>
            <w:sz w:val="28"/>
            <w:szCs w:val="28"/>
          </w:rPr>
          <w:t>二、预防和减缓影响的措施</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w:instrText>
        </w:r>
        <w:r w:rsidRPr="003C469D">
          <w:rPr>
            <w:rStyle w:val="afd"/>
            <w:rFonts w:ascii="Times New Roman" w:hAnsi="Times New Roman"/>
            <w:i w:val="0"/>
            <w:iCs w:val="0"/>
            <w:sz w:val="28"/>
            <w:szCs w:val="28"/>
            <w:u w:val="none"/>
          </w:rPr>
          <w:instrText xml:space="preserve">_Toc87969418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54</w:t>
        </w:r>
        <w:r w:rsidRPr="003C469D">
          <w:rPr>
            <w:rStyle w:val="afd"/>
            <w:rFonts w:ascii="Times New Roman" w:hAnsi="Times New Roman"/>
            <w:i w:val="0"/>
            <w:iCs w:val="0"/>
            <w:sz w:val="28"/>
            <w:szCs w:val="28"/>
            <w:u w:val="none"/>
          </w:rPr>
          <w:fldChar w:fldCharType="end"/>
        </w:r>
      </w:hyperlink>
    </w:p>
    <w:p w14:paraId="7E3D1D68" w14:textId="2B84736E" w:rsidR="00CB3670" w:rsidRPr="003C469D" w:rsidRDefault="00187CA1">
      <w:pPr>
        <w:pStyle w:val="TOC1"/>
        <w:tabs>
          <w:tab w:val="right" w:leader="dot" w:pos="8777"/>
        </w:tabs>
        <w:spacing w:before="0" w:after="0" w:line="360" w:lineRule="auto"/>
        <w:rPr>
          <w:rFonts w:ascii="Times New Roman" w:eastAsia="黑体" w:hAnsi="Times New Roman"/>
          <w:b w:val="0"/>
          <w:bCs w:val="0"/>
          <w:sz w:val="28"/>
          <w:szCs w:val="28"/>
        </w:rPr>
      </w:pPr>
      <w:hyperlink w:anchor="_Toc87969419" w:history="1">
        <w:r w:rsidRPr="003C469D">
          <w:rPr>
            <w:rStyle w:val="afd"/>
            <w:rFonts w:ascii="Times New Roman" w:eastAsia="黑体" w:hAnsi="Times New Roman"/>
            <w:b w:val="0"/>
            <w:bCs w:val="0"/>
            <w:sz w:val="28"/>
            <w:szCs w:val="28"/>
          </w:rPr>
          <w:t>第五章</w:t>
        </w:r>
        <w:r w:rsidRPr="003C469D">
          <w:rPr>
            <w:rStyle w:val="afd"/>
            <w:rFonts w:ascii="Times New Roman" w:eastAsia="黑体" w:hAnsi="Times New Roman"/>
            <w:b w:val="0"/>
            <w:bCs w:val="0"/>
            <w:sz w:val="28"/>
            <w:szCs w:val="28"/>
          </w:rPr>
          <w:t xml:space="preserve">  </w:t>
        </w:r>
        <w:r w:rsidRPr="003C469D">
          <w:rPr>
            <w:rStyle w:val="afd"/>
            <w:rFonts w:ascii="Times New Roman" w:eastAsia="黑体" w:hAnsi="Times New Roman"/>
            <w:b w:val="0"/>
            <w:bCs w:val="0"/>
            <w:sz w:val="28"/>
            <w:szCs w:val="28"/>
          </w:rPr>
          <w:t>保障措施</w:t>
        </w:r>
        <w:r w:rsidRPr="003C469D">
          <w:rPr>
            <w:rFonts w:ascii="Times New Roman" w:eastAsia="黑体" w:hAnsi="Times New Roman"/>
            <w:b w:val="0"/>
            <w:bCs w:val="0"/>
            <w:sz w:val="28"/>
            <w:szCs w:val="28"/>
          </w:rPr>
          <w:tab/>
        </w:r>
        <w:r w:rsidRPr="003C469D">
          <w:rPr>
            <w:rFonts w:ascii="Times New Roman" w:eastAsia="黑体" w:hAnsi="Times New Roman"/>
            <w:b w:val="0"/>
            <w:bCs w:val="0"/>
            <w:sz w:val="28"/>
            <w:szCs w:val="28"/>
          </w:rPr>
          <w:fldChar w:fldCharType="begin"/>
        </w:r>
        <w:r w:rsidRPr="003C469D">
          <w:rPr>
            <w:rFonts w:ascii="Times New Roman" w:eastAsia="黑体" w:hAnsi="Times New Roman"/>
            <w:b w:val="0"/>
            <w:bCs w:val="0"/>
            <w:sz w:val="28"/>
            <w:szCs w:val="28"/>
          </w:rPr>
          <w:instrText xml:space="preserve"> PAGEREF _Toc87969419 \h </w:instrText>
        </w:r>
        <w:r w:rsidRPr="003C469D">
          <w:rPr>
            <w:rFonts w:ascii="Times New Roman" w:eastAsia="黑体" w:hAnsi="Times New Roman"/>
            <w:b w:val="0"/>
            <w:bCs w:val="0"/>
            <w:sz w:val="28"/>
            <w:szCs w:val="28"/>
          </w:rPr>
        </w:r>
        <w:r w:rsidRPr="003C469D">
          <w:rPr>
            <w:rFonts w:ascii="Times New Roman" w:eastAsia="黑体" w:hAnsi="Times New Roman"/>
            <w:b w:val="0"/>
            <w:bCs w:val="0"/>
            <w:sz w:val="28"/>
            <w:szCs w:val="28"/>
          </w:rPr>
          <w:fldChar w:fldCharType="separate"/>
        </w:r>
        <w:r w:rsidR="000E7365">
          <w:rPr>
            <w:rFonts w:ascii="Times New Roman" w:eastAsia="黑体" w:hAnsi="Times New Roman"/>
            <w:b w:val="0"/>
            <w:bCs w:val="0"/>
            <w:noProof/>
            <w:sz w:val="28"/>
            <w:szCs w:val="28"/>
          </w:rPr>
          <w:t>56</w:t>
        </w:r>
        <w:r w:rsidRPr="003C469D">
          <w:rPr>
            <w:rFonts w:ascii="Times New Roman" w:eastAsia="黑体" w:hAnsi="Times New Roman"/>
            <w:b w:val="0"/>
            <w:bCs w:val="0"/>
            <w:sz w:val="28"/>
            <w:szCs w:val="28"/>
          </w:rPr>
          <w:fldChar w:fldCharType="end"/>
        </w:r>
      </w:hyperlink>
    </w:p>
    <w:p w14:paraId="099E0B48" w14:textId="0C09C7AE"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420" w:history="1">
        <w:r w:rsidRPr="003C469D">
          <w:rPr>
            <w:rStyle w:val="afd"/>
            <w:rFonts w:ascii="Times New Roman" w:eastAsia="黑体" w:hAnsi="Times New Roman"/>
            <w:i w:val="0"/>
            <w:iCs w:val="0"/>
            <w:sz w:val="28"/>
            <w:szCs w:val="28"/>
          </w:rPr>
          <w:t>一、加强组织领导</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_Toc87969420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56</w:t>
        </w:r>
        <w:r w:rsidRPr="003C469D">
          <w:rPr>
            <w:rStyle w:val="afd"/>
            <w:rFonts w:ascii="Times New Roman" w:hAnsi="Times New Roman"/>
            <w:i w:val="0"/>
            <w:iCs w:val="0"/>
            <w:sz w:val="28"/>
            <w:szCs w:val="28"/>
            <w:u w:val="none"/>
          </w:rPr>
          <w:fldChar w:fldCharType="end"/>
        </w:r>
      </w:hyperlink>
    </w:p>
    <w:p w14:paraId="0F237D3C" w14:textId="5EF9F5F1" w:rsidR="00CB3670" w:rsidRPr="003C469D" w:rsidRDefault="00187CA1">
      <w:pPr>
        <w:pStyle w:val="TOC2"/>
        <w:tabs>
          <w:tab w:val="right" w:leader="dot" w:pos="8777"/>
        </w:tabs>
        <w:spacing w:before="0" w:line="360" w:lineRule="auto"/>
        <w:ind w:leftChars="200" w:left="420"/>
        <w:rPr>
          <w:rStyle w:val="afd"/>
          <w:rFonts w:ascii="Times New Roman" w:hAnsi="Times New Roman"/>
          <w:i w:val="0"/>
          <w:iCs w:val="0"/>
          <w:sz w:val="28"/>
          <w:szCs w:val="28"/>
          <w:u w:val="none"/>
        </w:rPr>
      </w:pPr>
      <w:hyperlink w:anchor="_Toc87969421" w:history="1">
        <w:r w:rsidRPr="003C469D">
          <w:rPr>
            <w:rStyle w:val="afd"/>
            <w:rFonts w:ascii="Times New Roman" w:eastAsia="黑体" w:hAnsi="Times New Roman"/>
            <w:i w:val="0"/>
            <w:iCs w:val="0"/>
            <w:sz w:val="28"/>
            <w:szCs w:val="28"/>
          </w:rPr>
          <w:t>二、加强实施管理</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w:instrText>
        </w:r>
        <w:r w:rsidRPr="003C469D">
          <w:rPr>
            <w:rStyle w:val="afd"/>
            <w:rFonts w:ascii="Times New Roman" w:hAnsi="Times New Roman"/>
            <w:i w:val="0"/>
            <w:iCs w:val="0"/>
            <w:sz w:val="28"/>
            <w:szCs w:val="28"/>
            <w:u w:val="none"/>
          </w:rPr>
          <w:instrText xml:space="preserve">969421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56</w:t>
        </w:r>
        <w:r w:rsidRPr="003C469D">
          <w:rPr>
            <w:rStyle w:val="afd"/>
            <w:rFonts w:ascii="Times New Roman" w:hAnsi="Times New Roman"/>
            <w:i w:val="0"/>
            <w:iCs w:val="0"/>
            <w:sz w:val="28"/>
            <w:szCs w:val="28"/>
            <w:u w:val="none"/>
          </w:rPr>
          <w:fldChar w:fldCharType="end"/>
        </w:r>
      </w:hyperlink>
    </w:p>
    <w:p w14:paraId="5F88237D" w14:textId="2C40F17F" w:rsidR="00CB3670" w:rsidRPr="003C469D" w:rsidRDefault="00187CA1">
      <w:pPr>
        <w:pStyle w:val="TOC2"/>
        <w:tabs>
          <w:tab w:val="right" w:leader="dot" w:pos="8777"/>
        </w:tabs>
        <w:spacing w:before="0" w:line="360" w:lineRule="auto"/>
        <w:ind w:leftChars="200" w:left="420"/>
        <w:rPr>
          <w:rStyle w:val="afd"/>
          <w:rFonts w:ascii="Times New Roman" w:eastAsia="黑体" w:hAnsi="Times New Roman"/>
          <w:i w:val="0"/>
          <w:iCs w:val="0"/>
          <w:sz w:val="28"/>
          <w:szCs w:val="28"/>
        </w:rPr>
      </w:pPr>
      <w:hyperlink w:anchor="_Toc87969422" w:history="1">
        <w:r w:rsidRPr="003C469D">
          <w:rPr>
            <w:rStyle w:val="afd"/>
            <w:rFonts w:ascii="Times New Roman" w:eastAsia="黑体" w:hAnsi="Times New Roman"/>
            <w:i w:val="0"/>
            <w:iCs w:val="0"/>
            <w:sz w:val="28"/>
            <w:szCs w:val="28"/>
          </w:rPr>
          <w:t>三、加强宣传引导</w:t>
        </w:r>
        <w:r w:rsidRPr="003C469D">
          <w:rPr>
            <w:rStyle w:val="afd"/>
            <w:rFonts w:ascii="Times New Roman" w:hAnsi="Times New Roman"/>
            <w:i w:val="0"/>
            <w:iCs w:val="0"/>
            <w:sz w:val="28"/>
            <w:szCs w:val="28"/>
            <w:u w:val="none"/>
          </w:rPr>
          <w:tab/>
        </w:r>
        <w:r w:rsidRPr="003C469D">
          <w:rPr>
            <w:rStyle w:val="afd"/>
            <w:rFonts w:ascii="Times New Roman" w:hAnsi="Times New Roman"/>
            <w:i w:val="0"/>
            <w:iCs w:val="0"/>
            <w:sz w:val="28"/>
            <w:szCs w:val="28"/>
            <w:u w:val="none"/>
          </w:rPr>
          <w:fldChar w:fldCharType="begin"/>
        </w:r>
        <w:r w:rsidRPr="003C469D">
          <w:rPr>
            <w:rStyle w:val="afd"/>
            <w:rFonts w:ascii="Times New Roman" w:hAnsi="Times New Roman"/>
            <w:i w:val="0"/>
            <w:iCs w:val="0"/>
            <w:sz w:val="28"/>
            <w:szCs w:val="28"/>
            <w:u w:val="none"/>
          </w:rPr>
          <w:instrText xml:space="preserve"> PAGEREF _Toc87969422 \h </w:instrText>
        </w:r>
        <w:r w:rsidRPr="003C469D">
          <w:rPr>
            <w:rStyle w:val="afd"/>
            <w:rFonts w:ascii="Times New Roman" w:hAnsi="Times New Roman"/>
            <w:i w:val="0"/>
            <w:iCs w:val="0"/>
            <w:sz w:val="28"/>
            <w:szCs w:val="28"/>
            <w:u w:val="none"/>
          </w:rPr>
        </w:r>
        <w:r w:rsidRPr="003C469D">
          <w:rPr>
            <w:rStyle w:val="afd"/>
            <w:rFonts w:ascii="Times New Roman" w:hAnsi="Times New Roman"/>
            <w:i w:val="0"/>
            <w:iCs w:val="0"/>
            <w:sz w:val="28"/>
            <w:szCs w:val="28"/>
            <w:u w:val="none"/>
          </w:rPr>
          <w:fldChar w:fldCharType="separate"/>
        </w:r>
        <w:r w:rsidR="000E7365">
          <w:rPr>
            <w:rStyle w:val="afd"/>
            <w:rFonts w:ascii="Times New Roman" w:hAnsi="Times New Roman"/>
            <w:i w:val="0"/>
            <w:iCs w:val="0"/>
            <w:noProof/>
            <w:sz w:val="28"/>
            <w:szCs w:val="28"/>
            <w:u w:val="none"/>
          </w:rPr>
          <w:t>57</w:t>
        </w:r>
        <w:r w:rsidRPr="003C469D">
          <w:rPr>
            <w:rStyle w:val="afd"/>
            <w:rFonts w:ascii="Times New Roman" w:hAnsi="Times New Roman"/>
            <w:i w:val="0"/>
            <w:iCs w:val="0"/>
            <w:sz w:val="28"/>
            <w:szCs w:val="28"/>
            <w:u w:val="none"/>
          </w:rPr>
          <w:fldChar w:fldCharType="end"/>
        </w:r>
      </w:hyperlink>
    </w:p>
    <w:p w14:paraId="04C65133" w14:textId="77777777" w:rsidR="00CB3670" w:rsidRPr="003C469D" w:rsidRDefault="00187CA1">
      <w:pPr>
        <w:widowControl/>
        <w:jc w:val="left"/>
        <w:rPr>
          <w:rFonts w:asciiTheme="minorHAnsi" w:eastAsiaTheme="minorHAnsi"/>
          <w:b/>
          <w:bCs/>
          <w:sz w:val="20"/>
          <w:szCs w:val="20"/>
        </w:rPr>
      </w:pPr>
      <w:r w:rsidRPr="003C469D">
        <w:br w:type="page"/>
      </w:r>
    </w:p>
    <w:p w14:paraId="4725BC63" w14:textId="2D7F67E1"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23" w:history="1">
        <w:r w:rsidRPr="003C469D">
          <w:rPr>
            <w:rStyle w:val="afd"/>
            <w:rFonts w:ascii="Times New Roman" w:eastAsia="楷体_GB2312" w:hAnsi="Times New Roman"/>
            <w:b w:val="0"/>
            <w:bCs w:val="0"/>
            <w:sz w:val="28"/>
            <w:szCs w:val="28"/>
          </w:rPr>
          <w:t>附表</w:t>
        </w:r>
        <w:r w:rsidRPr="003C469D">
          <w:rPr>
            <w:rStyle w:val="afd"/>
            <w:rFonts w:ascii="Times New Roman" w:eastAsia="楷体_GB2312" w:hAnsi="Times New Roman"/>
            <w:b w:val="0"/>
            <w:bCs w:val="0"/>
            <w:sz w:val="28"/>
            <w:szCs w:val="28"/>
          </w:rPr>
          <w:t>1</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sz w:val="28"/>
            <w:szCs w:val="28"/>
          </w:rPr>
          <w:t>广西壮族自治区</w:t>
        </w:r>
        <w:r w:rsidRPr="003C469D">
          <w:rPr>
            <w:rStyle w:val="afd"/>
            <w:rFonts w:ascii="Times New Roman" w:eastAsia="楷体_GB2312" w:hAnsi="Times New Roman"/>
            <w:b w:val="0"/>
            <w:bCs w:val="0"/>
            <w:sz w:val="28"/>
            <w:szCs w:val="28"/>
          </w:rPr>
          <w:t xml:space="preserve"> “</w:t>
        </w:r>
        <w:r w:rsidRPr="003C469D">
          <w:rPr>
            <w:rStyle w:val="afd"/>
            <w:rFonts w:ascii="Times New Roman" w:eastAsia="楷体_GB2312" w:hAnsi="Times New Roman"/>
            <w:b w:val="0"/>
            <w:bCs w:val="0"/>
            <w:sz w:val="28"/>
            <w:szCs w:val="28"/>
          </w:rPr>
          <w:t>十四五</w:t>
        </w:r>
        <w:r w:rsidRPr="003C469D">
          <w:rPr>
            <w:rStyle w:val="afd"/>
            <w:rFonts w:ascii="Times New Roman" w:eastAsia="楷体_GB2312" w:hAnsi="Times New Roman"/>
            <w:b w:val="0"/>
            <w:bCs w:val="0"/>
            <w:sz w:val="28"/>
            <w:szCs w:val="28"/>
          </w:rPr>
          <w:t>”</w:t>
        </w:r>
        <w:r w:rsidRPr="003C469D">
          <w:rPr>
            <w:rStyle w:val="afd"/>
            <w:rFonts w:ascii="Times New Roman" w:eastAsia="楷体_GB2312" w:hAnsi="Times New Roman"/>
            <w:b w:val="0"/>
            <w:bCs w:val="0"/>
            <w:sz w:val="28"/>
            <w:szCs w:val="28"/>
          </w:rPr>
          <w:t>民航基础设施建设重点项目</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_Toc87969423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58</w:t>
        </w:r>
        <w:r w:rsidRPr="003C469D">
          <w:rPr>
            <w:rFonts w:ascii="Times New Roman" w:eastAsia="楷体_GB2312" w:hAnsi="Times New Roman"/>
            <w:b w:val="0"/>
            <w:bCs w:val="0"/>
            <w:sz w:val="28"/>
            <w:szCs w:val="28"/>
          </w:rPr>
          <w:fldChar w:fldCharType="end"/>
        </w:r>
      </w:hyperlink>
    </w:p>
    <w:p w14:paraId="0DB8F7E9" w14:textId="01FD759A"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24" w:history="1">
        <w:r w:rsidRPr="003C469D">
          <w:rPr>
            <w:rStyle w:val="afd"/>
            <w:rFonts w:ascii="Times New Roman" w:eastAsia="楷体_GB2312" w:hAnsi="Times New Roman"/>
            <w:b w:val="0"/>
            <w:bCs w:val="0"/>
            <w:kern w:val="44"/>
            <w:sz w:val="28"/>
            <w:szCs w:val="28"/>
          </w:rPr>
          <w:t>附表</w:t>
        </w:r>
        <w:r w:rsidRPr="003C469D">
          <w:rPr>
            <w:rStyle w:val="afd"/>
            <w:rFonts w:ascii="Times New Roman" w:eastAsia="楷体_GB2312" w:hAnsi="Times New Roman"/>
            <w:b w:val="0"/>
            <w:bCs w:val="0"/>
            <w:kern w:val="44"/>
            <w:sz w:val="28"/>
            <w:szCs w:val="28"/>
          </w:rPr>
          <w:t>2</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w:t>
        </w:r>
        <w:r w:rsidRPr="003C469D">
          <w:rPr>
            <w:rStyle w:val="afd"/>
            <w:rFonts w:ascii="Times New Roman" w:eastAsia="楷体_GB2312" w:hAnsi="Times New Roman"/>
            <w:b w:val="0"/>
            <w:bCs w:val="0"/>
            <w:kern w:val="44"/>
            <w:sz w:val="28"/>
            <w:szCs w:val="28"/>
          </w:rPr>
          <w:t>“</w:t>
        </w:r>
        <w:r w:rsidRPr="003C469D">
          <w:rPr>
            <w:rStyle w:val="afd"/>
            <w:rFonts w:ascii="Times New Roman" w:eastAsia="楷体_GB2312" w:hAnsi="Times New Roman"/>
            <w:b w:val="0"/>
            <w:bCs w:val="0"/>
            <w:kern w:val="44"/>
            <w:sz w:val="28"/>
            <w:szCs w:val="28"/>
          </w:rPr>
          <w:t>十四五</w:t>
        </w:r>
        <w:r w:rsidRPr="003C469D">
          <w:rPr>
            <w:rStyle w:val="afd"/>
            <w:rFonts w:ascii="Times New Roman" w:eastAsia="楷体_GB2312" w:hAnsi="Times New Roman"/>
            <w:b w:val="0"/>
            <w:bCs w:val="0"/>
            <w:kern w:val="44"/>
            <w:sz w:val="28"/>
            <w:szCs w:val="28"/>
          </w:rPr>
          <w:t>”</w:t>
        </w:r>
        <w:r w:rsidRPr="003C469D">
          <w:rPr>
            <w:rStyle w:val="afd"/>
            <w:rFonts w:ascii="Times New Roman" w:eastAsia="楷体_GB2312" w:hAnsi="Times New Roman"/>
            <w:b w:val="0"/>
            <w:bCs w:val="0"/>
            <w:kern w:val="44"/>
            <w:sz w:val="28"/>
            <w:szCs w:val="28"/>
          </w:rPr>
          <w:t>国际货运航线开发规划表</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_Toc87969424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62</w:t>
        </w:r>
        <w:r w:rsidRPr="003C469D">
          <w:rPr>
            <w:rFonts w:ascii="Times New Roman" w:eastAsia="楷体_GB2312" w:hAnsi="Times New Roman"/>
            <w:b w:val="0"/>
            <w:bCs w:val="0"/>
            <w:sz w:val="28"/>
            <w:szCs w:val="28"/>
          </w:rPr>
          <w:fldChar w:fldCharType="end"/>
        </w:r>
      </w:hyperlink>
    </w:p>
    <w:p w14:paraId="0C0B663C" w14:textId="4113A864"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25"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1</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广西壮族自治区运输机场布局示意图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_Toc87969425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63</w:t>
        </w:r>
        <w:r w:rsidRPr="003C469D">
          <w:rPr>
            <w:rFonts w:ascii="Times New Roman" w:eastAsia="楷体_GB2312" w:hAnsi="Times New Roman"/>
            <w:b w:val="0"/>
            <w:bCs w:val="0"/>
            <w:sz w:val="28"/>
            <w:szCs w:val="28"/>
          </w:rPr>
          <w:fldChar w:fldCharType="end"/>
        </w:r>
      </w:hyperlink>
    </w:p>
    <w:p w14:paraId="2C5DD54E" w14:textId="0A569EB1"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26"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2</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广西壮族自治区国内客运航线网络示意图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_Toc87969426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64</w:t>
        </w:r>
        <w:r w:rsidRPr="003C469D">
          <w:rPr>
            <w:rFonts w:ascii="Times New Roman" w:eastAsia="楷体_GB2312" w:hAnsi="Times New Roman"/>
            <w:b w:val="0"/>
            <w:bCs w:val="0"/>
            <w:sz w:val="28"/>
            <w:szCs w:val="28"/>
          </w:rPr>
          <w:fldChar w:fldCharType="end"/>
        </w:r>
      </w:hyperlink>
    </w:p>
    <w:p w14:paraId="26CCCC15" w14:textId="3E90DB11"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27"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3</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广西壮族自治区东盟客运航线网络示意图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w:instrText>
        </w:r>
        <w:r w:rsidRPr="003C469D">
          <w:rPr>
            <w:rFonts w:ascii="Times New Roman" w:eastAsia="楷体_GB2312" w:hAnsi="Times New Roman"/>
            <w:b w:val="0"/>
            <w:bCs w:val="0"/>
            <w:sz w:val="28"/>
            <w:szCs w:val="28"/>
          </w:rPr>
          <w:instrText xml:space="preserve">F _Toc87969427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65</w:t>
        </w:r>
        <w:r w:rsidRPr="003C469D">
          <w:rPr>
            <w:rFonts w:ascii="Times New Roman" w:eastAsia="楷体_GB2312" w:hAnsi="Times New Roman"/>
            <w:b w:val="0"/>
            <w:bCs w:val="0"/>
            <w:sz w:val="28"/>
            <w:szCs w:val="28"/>
          </w:rPr>
          <w:fldChar w:fldCharType="end"/>
        </w:r>
      </w:hyperlink>
    </w:p>
    <w:p w14:paraId="19BE04B1" w14:textId="2FCFA525"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28"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4</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广西壮族自治区国际客运航线网络示意图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_Toc87969428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66</w:t>
        </w:r>
        <w:r w:rsidRPr="003C469D">
          <w:rPr>
            <w:rFonts w:ascii="Times New Roman" w:eastAsia="楷体_GB2312" w:hAnsi="Times New Roman"/>
            <w:b w:val="0"/>
            <w:bCs w:val="0"/>
            <w:sz w:val="28"/>
            <w:szCs w:val="28"/>
          </w:rPr>
          <w:fldChar w:fldCharType="end"/>
        </w:r>
      </w:hyperlink>
    </w:p>
    <w:p w14:paraId="29C6C395" w14:textId="18F20FA1"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29"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5</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广西壮族自治区货运航线网络示意图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_Toc87969429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67</w:t>
        </w:r>
        <w:r w:rsidRPr="003C469D">
          <w:rPr>
            <w:rFonts w:ascii="Times New Roman" w:eastAsia="楷体_GB2312" w:hAnsi="Times New Roman"/>
            <w:b w:val="0"/>
            <w:bCs w:val="0"/>
            <w:sz w:val="28"/>
            <w:szCs w:val="28"/>
          </w:rPr>
          <w:fldChar w:fldCharType="end"/>
        </w:r>
      </w:hyperlink>
    </w:p>
    <w:p w14:paraId="4949F755" w14:textId="6EE7D6A7"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30"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6</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广西壮族自治区通</w:t>
        </w:r>
        <w:r w:rsidRPr="003C469D">
          <w:rPr>
            <w:rStyle w:val="afd"/>
            <w:rFonts w:ascii="Times New Roman" w:eastAsia="楷体_GB2312" w:hAnsi="Times New Roman"/>
            <w:b w:val="0"/>
            <w:bCs w:val="0"/>
            <w:kern w:val="44"/>
            <w:sz w:val="28"/>
            <w:szCs w:val="28"/>
          </w:rPr>
          <w:t>用航空基础设施布局示意图（</w:t>
        </w:r>
        <w:r w:rsidRPr="003C469D">
          <w:rPr>
            <w:rStyle w:val="afd"/>
            <w:rFonts w:ascii="Times New Roman" w:eastAsia="楷体_GB2312" w:hAnsi="Times New Roman"/>
            <w:b w:val="0"/>
            <w:bCs w:val="0"/>
            <w:kern w:val="44"/>
            <w:sz w:val="28"/>
            <w:szCs w:val="28"/>
          </w:rPr>
          <w:t>2025</w:t>
        </w:r>
        <w:r w:rsidRPr="003C469D">
          <w:rPr>
            <w:rStyle w:val="afd"/>
            <w:rFonts w:ascii="Times New Roman" w:eastAsia="楷体_GB2312" w:hAnsi="Times New Roman"/>
            <w:b w:val="0"/>
            <w:bCs w:val="0"/>
            <w:kern w:val="44"/>
            <w:sz w:val="28"/>
            <w:szCs w:val="28"/>
          </w:rPr>
          <w:t>年）</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_Toc87969430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68</w:t>
        </w:r>
        <w:r w:rsidRPr="003C469D">
          <w:rPr>
            <w:rFonts w:ascii="Times New Roman" w:eastAsia="楷体_GB2312" w:hAnsi="Times New Roman"/>
            <w:b w:val="0"/>
            <w:bCs w:val="0"/>
            <w:sz w:val="28"/>
            <w:szCs w:val="28"/>
          </w:rPr>
          <w:fldChar w:fldCharType="end"/>
        </w:r>
      </w:hyperlink>
    </w:p>
    <w:p w14:paraId="35A2474E" w14:textId="02DEFCA9"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31"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7</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广西壮族自治区通用航空基础设施布局示意图（</w:t>
        </w:r>
        <w:r w:rsidRPr="003C469D">
          <w:rPr>
            <w:rStyle w:val="afd"/>
            <w:rFonts w:ascii="Times New Roman" w:eastAsia="楷体_GB2312" w:hAnsi="Times New Roman"/>
            <w:b w:val="0"/>
            <w:bCs w:val="0"/>
            <w:kern w:val="44"/>
            <w:sz w:val="28"/>
            <w:szCs w:val="28"/>
          </w:rPr>
          <w:t>2035</w:t>
        </w:r>
        <w:r w:rsidRPr="003C469D">
          <w:rPr>
            <w:rStyle w:val="afd"/>
            <w:rFonts w:ascii="Times New Roman" w:eastAsia="楷体_GB2312" w:hAnsi="Times New Roman"/>
            <w:b w:val="0"/>
            <w:bCs w:val="0"/>
            <w:kern w:val="44"/>
            <w:sz w:val="28"/>
            <w:szCs w:val="28"/>
          </w:rPr>
          <w:t>年）</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_Toc87969431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69</w:t>
        </w:r>
        <w:r w:rsidRPr="003C469D">
          <w:rPr>
            <w:rFonts w:ascii="Times New Roman" w:eastAsia="楷体_GB2312" w:hAnsi="Times New Roman"/>
            <w:b w:val="0"/>
            <w:bCs w:val="0"/>
            <w:sz w:val="28"/>
            <w:szCs w:val="28"/>
          </w:rPr>
          <w:fldChar w:fldCharType="end"/>
        </w:r>
      </w:hyperlink>
    </w:p>
    <w:p w14:paraId="2D96437E" w14:textId="024FE333"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32"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8</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广西壮族自治区通用航空低空航路示意图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_Toc87969432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70</w:t>
        </w:r>
        <w:r w:rsidRPr="003C469D">
          <w:rPr>
            <w:rFonts w:ascii="Times New Roman" w:eastAsia="楷体_GB2312" w:hAnsi="Times New Roman"/>
            <w:b w:val="0"/>
            <w:bCs w:val="0"/>
            <w:sz w:val="28"/>
            <w:szCs w:val="28"/>
          </w:rPr>
          <w:fldChar w:fldCharType="end"/>
        </w:r>
      </w:hyperlink>
    </w:p>
    <w:p w14:paraId="78A80F8A" w14:textId="1D053FBB" w:rsidR="00CB3670" w:rsidRPr="003C469D" w:rsidRDefault="00187CA1">
      <w:pPr>
        <w:pStyle w:val="TOC1"/>
        <w:tabs>
          <w:tab w:val="left" w:pos="840"/>
          <w:tab w:val="right" w:leader="dot" w:pos="8777"/>
        </w:tabs>
        <w:spacing w:before="0" w:after="0" w:line="360" w:lineRule="auto"/>
        <w:rPr>
          <w:rFonts w:ascii="Times New Roman" w:eastAsia="楷体_GB2312" w:hAnsi="Times New Roman"/>
          <w:b w:val="0"/>
          <w:bCs w:val="0"/>
          <w:sz w:val="28"/>
          <w:szCs w:val="28"/>
        </w:rPr>
      </w:pPr>
      <w:hyperlink w:anchor="_Toc87969433"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9</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广西壮族自治区通用航空短途运输网示意图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_Toc87969433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71</w:t>
        </w:r>
        <w:r w:rsidRPr="003C469D">
          <w:rPr>
            <w:rFonts w:ascii="Times New Roman" w:eastAsia="楷体_GB2312" w:hAnsi="Times New Roman"/>
            <w:b w:val="0"/>
            <w:bCs w:val="0"/>
            <w:sz w:val="28"/>
            <w:szCs w:val="28"/>
          </w:rPr>
          <w:fldChar w:fldCharType="end"/>
        </w:r>
      </w:hyperlink>
    </w:p>
    <w:p w14:paraId="62690802" w14:textId="3274667A" w:rsidR="00CB3670" w:rsidRPr="003C469D" w:rsidRDefault="00187CA1">
      <w:pPr>
        <w:pStyle w:val="TOC1"/>
        <w:tabs>
          <w:tab w:val="left" w:pos="1050"/>
          <w:tab w:val="right" w:leader="dot" w:pos="8777"/>
        </w:tabs>
        <w:spacing w:before="0" w:after="0" w:line="360" w:lineRule="auto"/>
        <w:rPr>
          <w:rFonts w:ascii="Times New Roman" w:eastAsia="楷体_GB2312" w:hAnsi="Times New Roman"/>
          <w:b w:val="0"/>
          <w:bCs w:val="0"/>
          <w:sz w:val="28"/>
          <w:szCs w:val="28"/>
        </w:rPr>
      </w:pPr>
      <w:hyperlink w:anchor="_Toc87969434"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10</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w:t>
        </w:r>
        <w:r w:rsidRPr="003C469D">
          <w:rPr>
            <w:rStyle w:val="afd"/>
            <w:rFonts w:ascii="Times New Roman" w:eastAsia="楷体_GB2312" w:hAnsi="Times New Roman"/>
            <w:b w:val="0"/>
            <w:bCs w:val="0"/>
            <w:kern w:val="44"/>
            <w:sz w:val="28"/>
            <w:szCs w:val="28"/>
          </w:rPr>
          <w:t>治区通用航空低空旅游网示意图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_Toc87969434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72</w:t>
        </w:r>
        <w:r w:rsidRPr="003C469D">
          <w:rPr>
            <w:rFonts w:ascii="Times New Roman" w:eastAsia="楷体_GB2312" w:hAnsi="Times New Roman"/>
            <w:b w:val="0"/>
            <w:bCs w:val="0"/>
            <w:sz w:val="28"/>
            <w:szCs w:val="28"/>
          </w:rPr>
          <w:fldChar w:fldCharType="end"/>
        </w:r>
      </w:hyperlink>
    </w:p>
    <w:p w14:paraId="72651DB3" w14:textId="375A9205" w:rsidR="00CB3670" w:rsidRPr="003C469D" w:rsidRDefault="00187CA1">
      <w:pPr>
        <w:pStyle w:val="TOC1"/>
        <w:tabs>
          <w:tab w:val="left" w:pos="1050"/>
          <w:tab w:val="right" w:leader="dot" w:pos="8777"/>
        </w:tabs>
        <w:spacing w:before="0" w:after="0" w:line="360" w:lineRule="auto"/>
        <w:rPr>
          <w:rFonts w:ascii="Times New Roman" w:eastAsia="楷体_GB2312" w:hAnsi="Times New Roman"/>
          <w:b w:val="0"/>
          <w:bCs w:val="0"/>
          <w:sz w:val="28"/>
          <w:szCs w:val="28"/>
        </w:rPr>
      </w:pPr>
      <w:hyperlink w:anchor="_Toc87969435"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11</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广西壮族自治区通用航空公共服务网示意图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_Toc87969435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73</w:t>
        </w:r>
        <w:r w:rsidRPr="003C469D">
          <w:rPr>
            <w:rFonts w:ascii="Times New Roman" w:eastAsia="楷体_GB2312" w:hAnsi="Times New Roman"/>
            <w:b w:val="0"/>
            <w:bCs w:val="0"/>
            <w:sz w:val="28"/>
            <w:szCs w:val="28"/>
          </w:rPr>
          <w:fldChar w:fldCharType="end"/>
        </w:r>
      </w:hyperlink>
    </w:p>
    <w:p w14:paraId="2C31483A" w14:textId="362BF046" w:rsidR="00CB3670" w:rsidRPr="003C469D" w:rsidRDefault="00187CA1">
      <w:pPr>
        <w:pStyle w:val="TOC1"/>
        <w:tabs>
          <w:tab w:val="left" w:pos="1050"/>
          <w:tab w:val="right" w:leader="dot" w:pos="8777"/>
        </w:tabs>
        <w:spacing w:before="0" w:after="0" w:line="360" w:lineRule="auto"/>
        <w:rPr>
          <w:rFonts w:ascii="Times New Roman" w:eastAsia="楷体_GB2312" w:hAnsi="Times New Roman"/>
          <w:b w:val="0"/>
          <w:bCs w:val="0"/>
          <w:sz w:val="28"/>
          <w:szCs w:val="28"/>
        </w:rPr>
      </w:pPr>
      <w:hyperlink w:anchor="_Toc87969436"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12</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广西壮族自治区临空经济布局示意图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_Toc87969436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74</w:t>
        </w:r>
        <w:r w:rsidRPr="003C469D">
          <w:rPr>
            <w:rFonts w:ascii="Times New Roman" w:eastAsia="楷体_GB2312" w:hAnsi="Times New Roman"/>
            <w:b w:val="0"/>
            <w:bCs w:val="0"/>
            <w:sz w:val="28"/>
            <w:szCs w:val="28"/>
          </w:rPr>
          <w:fldChar w:fldCharType="end"/>
        </w:r>
      </w:hyperlink>
    </w:p>
    <w:p w14:paraId="79AC97A2" w14:textId="6F28D665" w:rsidR="00CB3670" w:rsidRPr="003C469D" w:rsidRDefault="00187CA1">
      <w:pPr>
        <w:pStyle w:val="TOC1"/>
        <w:tabs>
          <w:tab w:val="left" w:pos="1050"/>
          <w:tab w:val="right" w:leader="dot" w:pos="8777"/>
        </w:tabs>
        <w:spacing w:before="0" w:after="0" w:line="360" w:lineRule="auto"/>
        <w:rPr>
          <w:rStyle w:val="afd"/>
          <w:rFonts w:ascii="Times New Roman" w:eastAsia="楷体_GB2312" w:hAnsi="Times New Roman"/>
          <w:b w:val="0"/>
          <w:bCs w:val="0"/>
          <w:sz w:val="28"/>
          <w:szCs w:val="28"/>
        </w:rPr>
        <w:sectPr w:rsidR="00CB3670" w:rsidRPr="003C469D">
          <w:footerReference w:type="default" r:id="rId9"/>
          <w:pgSz w:w="11906" w:h="16838"/>
          <w:pgMar w:top="1418" w:right="1418" w:bottom="1418" w:left="1701" w:header="851" w:footer="992" w:gutter="0"/>
          <w:pgNumType w:fmt="upperRoman" w:start="1"/>
          <w:cols w:space="720"/>
          <w:docGrid w:type="lines" w:linePitch="312"/>
        </w:sectPr>
      </w:pPr>
      <w:hyperlink w:anchor="_Toc87969437" w:history="1">
        <w:r w:rsidRPr="003C469D">
          <w:rPr>
            <w:rStyle w:val="afd"/>
            <w:rFonts w:ascii="Times New Roman" w:eastAsia="楷体_GB2312" w:hAnsi="Times New Roman"/>
            <w:b w:val="0"/>
            <w:bCs w:val="0"/>
            <w:kern w:val="44"/>
            <w:sz w:val="28"/>
            <w:szCs w:val="28"/>
          </w:rPr>
          <w:t>附图</w:t>
        </w:r>
        <w:r w:rsidRPr="003C469D">
          <w:rPr>
            <w:rStyle w:val="afd"/>
            <w:rFonts w:ascii="Times New Roman" w:eastAsia="楷体_GB2312" w:hAnsi="Times New Roman"/>
            <w:b w:val="0"/>
            <w:bCs w:val="0"/>
            <w:kern w:val="44"/>
            <w:sz w:val="28"/>
            <w:szCs w:val="28"/>
          </w:rPr>
          <w:t>13</w:t>
        </w:r>
        <w:r w:rsidRPr="003C469D">
          <w:rPr>
            <w:rFonts w:ascii="Times New Roman" w:eastAsia="楷体_GB2312" w:hAnsi="Times New Roman"/>
            <w:b w:val="0"/>
            <w:bCs w:val="0"/>
            <w:sz w:val="28"/>
            <w:szCs w:val="28"/>
          </w:rPr>
          <w:tab/>
        </w:r>
        <w:r w:rsidRPr="003C469D">
          <w:rPr>
            <w:rStyle w:val="afd"/>
            <w:rFonts w:ascii="Times New Roman" w:eastAsia="楷体_GB2312" w:hAnsi="Times New Roman"/>
            <w:b w:val="0"/>
            <w:bCs w:val="0"/>
            <w:kern w:val="44"/>
            <w:sz w:val="28"/>
            <w:szCs w:val="28"/>
          </w:rPr>
          <w:t>广西壮族自治区航空产业布局示意图</w:t>
        </w:r>
        <w:r w:rsidRPr="003C469D">
          <w:rPr>
            <w:rFonts w:ascii="Times New Roman" w:eastAsia="楷体_GB2312" w:hAnsi="Times New Roman"/>
            <w:b w:val="0"/>
            <w:bCs w:val="0"/>
            <w:sz w:val="28"/>
            <w:szCs w:val="28"/>
          </w:rPr>
          <w:tab/>
        </w:r>
        <w:r w:rsidRPr="003C469D">
          <w:rPr>
            <w:rFonts w:ascii="Times New Roman" w:eastAsia="楷体_GB2312" w:hAnsi="Times New Roman"/>
            <w:b w:val="0"/>
            <w:bCs w:val="0"/>
            <w:sz w:val="28"/>
            <w:szCs w:val="28"/>
          </w:rPr>
          <w:fldChar w:fldCharType="begin"/>
        </w:r>
        <w:r w:rsidRPr="003C469D">
          <w:rPr>
            <w:rFonts w:ascii="Times New Roman" w:eastAsia="楷体_GB2312" w:hAnsi="Times New Roman"/>
            <w:b w:val="0"/>
            <w:bCs w:val="0"/>
            <w:sz w:val="28"/>
            <w:szCs w:val="28"/>
          </w:rPr>
          <w:instrText xml:space="preserve"> PAGEREF _Toc87969437 \h </w:instrText>
        </w:r>
        <w:r w:rsidRPr="003C469D">
          <w:rPr>
            <w:rFonts w:ascii="Times New Roman" w:eastAsia="楷体_GB2312" w:hAnsi="Times New Roman"/>
            <w:b w:val="0"/>
            <w:bCs w:val="0"/>
            <w:sz w:val="28"/>
            <w:szCs w:val="28"/>
          </w:rPr>
        </w:r>
        <w:r w:rsidRPr="003C469D">
          <w:rPr>
            <w:rFonts w:ascii="Times New Roman" w:eastAsia="楷体_GB2312" w:hAnsi="Times New Roman"/>
            <w:b w:val="0"/>
            <w:bCs w:val="0"/>
            <w:sz w:val="28"/>
            <w:szCs w:val="28"/>
          </w:rPr>
          <w:fldChar w:fldCharType="separate"/>
        </w:r>
        <w:r w:rsidR="000E7365">
          <w:rPr>
            <w:rFonts w:ascii="Times New Roman" w:eastAsia="楷体_GB2312" w:hAnsi="Times New Roman"/>
            <w:b w:val="0"/>
            <w:bCs w:val="0"/>
            <w:noProof/>
            <w:sz w:val="28"/>
            <w:szCs w:val="28"/>
          </w:rPr>
          <w:t>75</w:t>
        </w:r>
        <w:r w:rsidRPr="003C469D">
          <w:rPr>
            <w:rFonts w:ascii="Times New Roman" w:eastAsia="楷体_GB2312" w:hAnsi="Times New Roman"/>
            <w:b w:val="0"/>
            <w:bCs w:val="0"/>
            <w:sz w:val="28"/>
            <w:szCs w:val="28"/>
          </w:rPr>
          <w:fldChar w:fldCharType="end"/>
        </w:r>
      </w:hyperlink>
    </w:p>
    <w:p w14:paraId="6D421563" w14:textId="77777777" w:rsidR="00CB3670" w:rsidRPr="003C469D" w:rsidRDefault="00187CA1">
      <w:pPr>
        <w:pStyle w:val="TOC1"/>
        <w:spacing w:before="0" w:after="0" w:line="360" w:lineRule="auto"/>
        <w:ind w:firstLineChars="200" w:firstLine="560"/>
        <w:jc w:val="both"/>
        <w:rPr>
          <w:rFonts w:ascii="Times New Roman" w:eastAsia="方正小标宋简体" w:hAnsi="Times New Roman"/>
          <w:b w:val="0"/>
          <w:bCs w:val="0"/>
          <w:sz w:val="36"/>
          <w:szCs w:val="32"/>
        </w:rPr>
      </w:pPr>
      <w:r w:rsidRPr="003C469D">
        <w:rPr>
          <w:rFonts w:ascii="Times New Roman" w:eastAsia="黑体" w:hAnsi="Times New Roman"/>
          <w:b w:val="0"/>
          <w:bCs w:val="0"/>
          <w:sz w:val="28"/>
          <w:szCs w:val="28"/>
        </w:rPr>
        <w:lastRenderedPageBreak/>
        <w:fldChar w:fldCharType="end"/>
      </w:r>
      <w:bookmarkStart w:id="4" w:name="_Toc78191906"/>
      <w:bookmarkStart w:id="5" w:name="_Toc66346948"/>
      <w:bookmarkStart w:id="6" w:name="_Toc78981705"/>
      <w:bookmarkStart w:id="7" w:name="_Toc47343561"/>
      <w:bookmarkStart w:id="8" w:name="_Toc78190927"/>
      <w:bookmarkStart w:id="9" w:name="_Toc66346106"/>
      <w:bookmarkStart w:id="10" w:name="_Toc79430002"/>
      <w:bookmarkStart w:id="11" w:name="_Toc79429913"/>
      <w:bookmarkStart w:id="12" w:name="_Toc47343563"/>
      <w:r w:rsidRPr="003C469D">
        <w:rPr>
          <w:rFonts w:ascii="Times New Roman" w:eastAsia="仿宋_GB2312" w:hAnsi="Times New Roman" w:hint="eastAsia"/>
          <w:b w:val="0"/>
          <w:bCs w:val="0"/>
          <w:sz w:val="32"/>
          <w:szCs w:val="32"/>
        </w:rPr>
        <w:t>民航是国民经济社会发展重要的战略产业，具有突出的基础性和先导性。加快推动广西民航高质量发展，对提升区域交通可达性和经济整体运行效率，支撑广西更高水平改革开放、建设壮美广西具有重大意义。为统筹推动广西民航发展，依据《中华人民共和国国民经济和社会发展第十四个五年规划</w:t>
      </w:r>
      <w:r w:rsidRPr="003C469D">
        <w:rPr>
          <w:rFonts w:ascii="Times New Roman" w:eastAsia="仿宋_GB2312" w:hAnsi="Times New Roman" w:hint="eastAsia"/>
          <w:b w:val="0"/>
          <w:bCs w:val="0"/>
          <w:sz w:val="32"/>
          <w:szCs w:val="32"/>
        </w:rPr>
        <w:t>和</w:t>
      </w:r>
      <w:r w:rsidRPr="003C469D">
        <w:rPr>
          <w:rFonts w:ascii="仿宋_GB2312" w:eastAsia="仿宋_GB2312" w:hAnsi="Times New Roman" w:hint="eastAsia"/>
          <w:b w:val="0"/>
          <w:bCs w:val="0"/>
          <w:sz w:val="32"/>
          <w:szCs w:val="32"/>
        </w:rPr>
        <w:t>2035</w:t>
      </w:r>
      <w:r w:rsidRPr="003C469D">
        <w:rPr>
          <w:rFonts w:ascii="Times New Roman" w:eastAsia="仿宋_GB2312" w:hAnsi="Times New Roman" w:hint="eastAsia"/>
          <w:b w:val="0"/>
          <w:bCs w:val="0"/>
          <w:sz w:val="32"/>
          <w:szCs w:val="32"/>
        </w:rPr>
        <w:t>年远景目标纲要》《交通强国建设纲要》《新时代民航强国建设行动纲要》《“十四五”民用航空发展规划》，以</w:t>
      </w:r>
      <w:r w:rsidRPr="003C469D">
        <w:rPr>
          <w:rFonts w:ascii="Times New Roman" w:eastAsia="仿宋_GB2312" w:hAnsi="Times New Roman" w:hint="eastAsia"/>
          <w:b w:val="0"/>
          <w:bCs w:val="0"/>
          <w:sz w:val="32"/>
          <w:szCs w:val="32"/>
        </w:rPr>
        <w:t>及《广西壮族自治区国民经济和社会发展第十四个五年规划</w:t>
      </w:r>
      <w:r w:rsidRPr="003C469D">
        <w:rPr>
          <w:rFonts w:ascii="仿宋_GB2312" w:eastAsia="仿宋_GB2312" w:hAnsi="Times New Roman" w:hint="eastAsia"/>
          <w:b w:val="0"/>
          <w:bCs w:val="0"/>
          <w:sz w:val="32"/>
          <w:szCs w:val="32"/>
        </w:rPr>
        <w:t>和</w:t>
      </w:r>
      <w:r w:rsidRPr="003C469D">
        <w:rPr>
          <w:rFonts w:ascii="仿宋_GB2312" w:eastAsia="仿宋_GB2312" w:hAnsi="Times New Roman"/>
          <w:b w:val="0"/>
          <w:bCs w:val="0"/>
          <w:sz w:val="32"/>
          <w:szCs w:val="32"/>
        </w:rPr>
        <w:t>2035</w:t>
      </w:r>
      <w:r w:rsidRPr="003C469D">
        <w:rPr>
          <w:rFonts w:ascii="仿宋_GB2312" w:eastAsia="仿宋_GB2312" w:hAnsi="Times New Roman" w:hint="eastAsia"/>
          <w:b w:val="0"/>
          <w:bCs w:val="0"/>
          <w:sz w:val="32"/>
          <w:szCs w:val="32"/>
        </w:rPr>
        <w:t>年远景目标纲要》等文件，编制本规划。规划期为</w:t>
      </w:r>
      <w:r w:rsidRPr="003C469D">
        <w:rPr>
          <w:rFonts w:ascii="仿宋_GB2312" w:eastAsia="仿宋_GB2312" w:hAnsi="Times New Roman" w:hint="eastAsia"/>
          <w:b w:val="0"/>
          <w:bCs w:val="0"/>
          <w:sz w:val="32"/>
          <w:szCs w:val="32"/>
        </w:rPr>
        <w:t>2</w:t>
      </w:r>
      <w:r w:rsidRPr="003C469D">
        <w:rPr>
          <w:rFonts w:ascii="仿宋_GB2312" w:eastAsia="仿宋_GB2312" w:hAnsi="Times New Roman"/>
          <w:b w:val="0"/>
          <w:bCs w:val="0"/>
          <w:sz w:val="32"/>
          <w:szCs w:val="32"/>
        </w:rPr>
        <w:t>021</w:t>
      </w:r>
      <w:r w:rsidRPr="003C469D">
        <w:rPr>
          <w:rFonts w:ascii="仿宋_GB2312" w:eastAsia="仿宋_GB2312" w:hAnsi="Times New Roman" w:hint="eastAsia"/>
          <w:b w:val="0"/>
          <w:bCs w:val="0"/>
          <w:sz w:val="32"/>
          <w:szCs w:val="32"/>
        </w:rPr>
        <w:t>-2035</w:t>
      </w:r>
      <w:r w:rsidRPr="003C469D">
        <w:rPr>
          <w:rFonts w:ascii="仿宋_GB2312" w:eastAsia="仿宋_GB2312" w:hAnsi="Times New Roman" w:hint="eastAsia"/>
          <w:b w:val="0"/>
          <w:bCs w:val="0"/>
          <w:sz w:val="32"/>
          <w:szCs w:val="32"/>
        </w:rPr>
        <w:t>年。规</w:t>
      </w:r>
      <w:r w:rsidRPr="003C469D">
        <w:rPr>
          <w:rFonts w:ascii="Times New Roman" w:eastAsia="仿宋_GB2312" w:hAnsi="Times New Roman" w:hint="eastAsia"/>
          <w:b w:val="0"/>
          <w:bCs w:val="0"/>
          <w:sz w:val="32"/>
          <w:szCs w:val="32"/>
        </w:rPr>
        <w:t>划期内可根据民航发展内外部条件和环境变化，适时进行必要修订和调整。</w:t>
      </w:r>
    </w:p>
    <w:p w14:paraId="1B3B7AC4" w14:textId="77777777" w:rsidR="00CB3670" w:rsidRPr="003C469D" w:rsidRDefault="00187CA1">
      <w:pPr>
        <w:pStyle w:val="1"/>
        <w:spacing w:before="156" w:after="156"/>
        <w:rPr>
          <w:rFonts w:eastAsia="方正小标宋简体"/>
          <w:sz w:val="36"/>
        </w:rPr>
      </w:pPr>
      <w:bookmarkStart w:id="13" w:name="_Toc87969381"/>
      <w:r w:rsidRPr="003C469D">
        <w:rPr>
          <w:rFonts w:ascii="Times New Roman" w:eastAsia="方正小标宋简体" w:hAnsi="Times New Roman" w:hint="eastAsia"/>
          <w:kern w:val="2"/>
          <w:sz w:val="36"/>
          <w:szCs w:val="32"/>
        </w:rPr>
        <w:t>第一</w:t>
      </w:r>
      <w:bookmarkEnd w:id="4"/>
      <w:bookmarkEnd w:id="5"/>
      <w:bookmarkEnd w:id="6"/>
      <w:bookmarkEnd w:id="7"/>
      <w:bookmarkEnd w:id="8"/>
      <w:bookmarkEnd w:id="9"/>
      <w:r w:rsidRPr="003C469D">
        <w:rPr>
          <w:rFonts w:ascii="Times New Roman" w:eastAsia="方正小标宋简体" w:hAnsi="Times New Roman" w:hint="eastAsia"/>
          <w:kern w:val="2"/>
          <w:sz w:val="36"/>
          <w:szCs w:val="32"/>
        </w:rPr>
        <w:t>章</w:t>
      </w:r>
      <w:r w:rsidRPr="003C469D">
        <w:rPr>
          <w:rFonts w:ascii="Times New Roman" w:eastAsia="方正小标宋简体" w:hAnsi="Times New Roman"/>
          <w:kern w:val="2"/>
          <w:sz w:val="36"/>
          <w:szCs w:val="32"/>
        </w:rPr>
        <w:t xml:space="preserve">  </w:t>
      </w:r>
      <w:r w:rsidRPr="003C469D">
        <w:rPr>
          <w:rFonts w:ascii="Times New Roman" w:eastAsia="方正小标宋简体" w:hAnsi="Times New Roman" w:hint="eastAsia"/>
          <w:kern w:val="2"/>
          <w:sz w:val="36"/>
          <w:szCs w:val="32"/>
        </w:rPr>
        <w:t>规划背景</w:t>
      </w:r>
      <w:bookmarkEnd w:id="10"/>
      <w:bookmarkEnd w:id="11"/>
      <w:bookmarkEnd w:id="13"/>
    </w:p>
    <w:p w14:paraId="53E17829" w14:textId="77777777" w:rsidR="00CB3670" w:rsidRPr="003C469D" w:rsidRDefault="00187CA1">
      <w:pPr>
        <w:pStyle w:val="2"/>
        <w:spacing w:before="156" w:after="156"/>
        <w:ind w:firstLineChars="200" w:firstLine="640"/>
        <w:rPr>
          <w:sz w:val="32"/>
        </w:rPr>
      </w:pPr>
      <w:bookmarkStart w:id="14" w:name="_Toc87969382"/>
      <w:bookmarkStart w:id="15" w:name="_Toc79429914"/>
      <w:bookmarkStart w:id="16" w:name="_Toc79430003"/>
      <w:bookmarkStart w:id="17" w:name="_Toc79429916"/>
      <w:r w:rsidRPr="003C469D">
        <w:rPr>
          <w:rFonts w:hint="eastAsia"/>
          <w:bCs w:val="0"/>
          <w:sz w:val="32"/>
        </w:rPr>
        <w:t>一、发展现状</w:t>
      </w:r>
      <w:bookmarkEnd w:id="14"/>
      <w:bookmarkEnd w:id="15"/>
    </w:p>
    <w:p w14:paraId="0BCB9743" w14:textId="77777777" w:rsidR="00CB3670" w:rsidRPr="003C469D" w:rsidRDefault="00187CA1">
      <w:pPr>
        <w:spacing w:line="360" w:lineRule="auto"/>
        <w:ind w:firstLineChars="200" w:firstLine="643"/>
        <w:rPr>
          <w:rFonts w:ascii="仿宋_GB2312" w:eastAsia="仿宋_GB2312" w:hAnsi="Times New Roman"/>
          <w:bCs/>
          <w:color w:val="000000" w:themeColor="text1"/>
          <w:sz w:val="32"/>
          <w:szCs w:val="32"/>
        </w:rPr>
      </w:pPr>
      <w:r w:rsidRPr="003C469D">
        <w:rPr>
          <w:rFonts w:ascii="Times New Roman" w:eastAsia="楷体_GB2312" w:hAnsi="Times New Roman" w:hint="eastAsia"/>
          <w:b/>
          <w:color w:val="000000" w:themeColor="text1"/>
          <w:sz w:val="32"/>
          <w:szCs w:val="32"/>
        </w:rPr>
        <w:t>机场保障能力稳步提升。</w:t>
      </w:r>
      <w:r w:rsidRPr="003C469D">
        <w:rPr>
          <w:rFonts w:ascii="Times New Roman" w:eastAsia="仿宋_GB2312" w:hAnsi="Times New Roman" w:hint="eastAsia"/>
          <w:bCs/>
          <w:color w:val="000000" w:themeColor="text1"/>
          <w:sz w:val="32"/>
          <w:szCs w:val="32"/>
        </w:rPr>
        <w:t>“十三五”以来，全区民航基础设施建设项目加快推进，成绩显著</w:t>
      </w:r>
      <w:r w:rsidRPr="003C469D">
        <w:rPr>
          <w:rFonts w:ascii="仿宋_GB2312" w:eastAsia="仿宋_GB2312" w:hAnsi="Times New Roman" w:hint="eastAsia"/>
          <w:bCs/>
          <w:color w:val="000000" w:themeColor="text1"/>
          <w:sz w:val="32"/>
          <w:szCs w:val="32"/>
        </w:rPr>
        <w:t>。</w:t>
      </w:r>
      <w:bookmarkStart w:id="18" w:name="OLE_LINK3"/>
      <w:r w:rsidRPr="003C469D">
        <w:rPr>
          <w:rFonts w:ascii="仿宋_GB2312" w:eastAsia="仿宋_GB2312" w:hAnsi="Times New Roman" w:hint="eastAsia"/>
          <w:bCs/>
          <w:color w:val="000000" w:themeColor="text1"/>
          <w:sz w:val="32"/>
          <w:szCs w:val="32"/>
        </w:rPr>
        <w:t>南宁机场</w:t>
      </w:r>
      <w:r w:rsidRPr="003C469D">
        <w:rPr>
          <w:rFonts w:ascii="仿宋_GB2312" w:eastAsia="仿宋_GB2312" w:hAnsi="Times New Roman"/>
          <w:bCs/>
          <w:color w:val="000000" w:themeColor="text1"/>
          <w:sz w:val="32"/>
          <w:szCs w:val="32"/>
        </w:rPr>
        <w:t>T2</w:t>
      </w:r>
      <w:r w:rsidRPr="003C469D">
        <w:rPr>
          <w:rFonts w:ascii="仿宋_GB2312" w:eastAsia="仿宋_GB2312" w:hAnsi="Times New Roman" w:hint="eastAsia"/>
          <w:bCs/>
          <w:color w:val="000000" w:themeColor="text1"/>
          <w:sz w:val="32"/>
          <w:szCs w:val="32"/>
        </w:rPr>
        <w:t>航站楼、桂林机场</w:t>
      </w:r>
      <w:r w:rsidRPr="003C469D">
        <w:rPr>
          <w:rFonts w:ascii="仿宋_GB2312" w:eastAsia="仿宋_GB2312" w:hAnsi="Times New Roman"/>
          <w:bCs/>
          <w:color w:val="000000" w:themeColor="text1"/>
          <w:sz w:val="32"/>
          <w:szCs w:val="32"/>
        </w:rPr>
        <w:t>T2</w:t>
      </w:r>
      <w:r w:rsidRPr="003C469D">
        <w:rPr>
          <w:rFonts w:ascii="仿宋_GB2312" w:eastAsia="仿宋_GB2312" w:hAnsi="Times New Roman" w:hint="eastAsia"/>
          <w:bCs/>
          <w:color w:val="000000" w:themeColor="text1"/>
          <w:sz w:val="32"/>
          <w:szCs w:val="32"/>
        </w:rPr>
        <w:t>航站楼、柳州机场</w:t>
      </w:r>
      <w:r w:rsidRPr="003C469D">
        <w:rPr>
          <w:rFonts w:ascii="仿宋_GB2312" w:eastAsia="仿宋_GB2312" w:hAnsi="Times New Roman"/>
          <w:bCs/>
          <w:color w:val="000000" w:themeColor="text1"/>
          <w:sz w:val="32"/>
          <w:szCs w:val="32"/>
        </w:rPr>
        <w:t>T2</w:t>
      </w:r>
      <w:r w:rsidRPr="003C469D">
        <w:rPr>
          <w:rFonts w:ascii="仿宋_GB2312" w:eastAsia="仿宋_GB2312" w:hAnsi="Times New Roman" w:hint="eastAsia"/>
          <w:bCs/>
          <w:color w:val="000000" w:themeColor="text1"/>
          <w:sz w:val="32"/>
          <w:szCs w:val="32"/>
        </w:rPr>
        <w:t>航站楼等项目竣工投产</w:t>
      </w:r>
      <w:bookmarkEnd w:id="18"/>
      <w:r w:rsidRPr="003C469D">
        <w:rPr>
          <w:rFonts w:ascii="仿宋_GB2312" w:eastAsia="仿宋_GB2312" w:hAnsi="Times New Roman" w:hint="eastAsia"/>
          <w:bCs/>
          <w:color w:val="000000" w:themeColor="text1"/>
          <w:sz w:val="32"/>
          <w:szCs w:val="32"/>
        </w:rPr>
        <w:t>。</w:t>
      </w:r>
      <w:bookmarkStart w:id="19" w:name="OLE_LINK4"/>
      <w:r w:rsidRPr="003C469D">
        <w:rPr>
          <w:rFonts w:ascii="仿宋_GB2312" w:eastAsia="仿宋_GB2312" w:hAnsi="Times New Roman" w:hint="eastAsia"/>
          <w:bCs/>
          <w:color w:val="000000" w:themeColor="text1"/>
          <w:sz w:val="32"/>
          <w:szCs w:val="32"/>
        </w:rPr>
        <w:t>南宁机场</w:t>
      </w:r>
      <w:r w:rsidRPr="003C469D">
        <w:rPr>
          <w:rFonts w:ascii="仿宋_GB2312" w:eastAsia="仿宋_GB2312" w:hAnsi="Times New Roman" w:hint="eastAsia"/>
          <w:bCs/>
          <w:color w:val="000000" w:themeColor="text1"/>
          <w:sz w:val="32"/>
          <w:szCs w:val="32"/>
        </w:rPr>
        <w:t>总体规划</w:t>
      </w:r>
      <w:r w:rsidRPr="003C469D">
        <w:rPr>
          <w:rFonts w:ascii="仿宋_GB2312" w:eastAsia="仿宋_GB2312" w:hAnsi="Times New Roman" w:hint="eastAsia"/>
          <w:bCs/>
          <w:color w:val="000000" w:themeColor="text1"/>
          <w:sz w:val="32"/>
          <w:szCs w:val="32"/>
        </w:rPr>
        <w:t>获批，南宁国际空港综合交通</w:t>
      </w:r>
      <w:r w:rsidRPr="003C469D">
        <w:rPr>
          <w:rFonts w:ascii="Times New Roman" w:eastAsia="仿宋_GB2312" w:hAnsi="Times New Roman" w:hint="eastAsia"/>
          <w:bCs/>
          <w:color w:val="000000" w:themeColor="text1"/>
          <w:sz w:val="32"/>
          <w:szCs w:val="32"/>
        </w:rPr>
        <w:t>枢纽工程顺利开工，机场改扩建项目启动前期工作。</w:t>
      </w:r>
      <w:bookmarkEnd w:id="19"/>
      <w:r w:rsidRPr="003C469D">
        <w:rPr>
          <w:rFonts w:ascii="Times New Roman" w:eastAsia="仿宋_GB2312" w:hAnsi="Times New Roman" w:hint="eastAsia"/>
          <w:bCs/>
          <w:color w:val="000000" w:themeColor="text1"/>
          <w:sz w:val="32"/>
          <w:szCs w:val="32"/>
        </w:rPr>
        <w:t>迁建梧州机场、新建玉林机场投产运行，广西运输机场数量达到</w:t>
      </w:r>
      <w:r w:rsidRPr="003C469D">
        <w:rPr>
          <w:rFonts w:ascii="Times New Roman" w:eastAsia="仿宋_GB2312" w:hAnsi="Times New Roman"/>
          <w:bCs/>
          <w:color w:val="000000" w:themeColor="text1"/>
          <w:sz w:val="32"/>
          <w:szCs w:val="32"/>
        </w:rPr>
        <w:t>8</w:t>
      </w:r>
      <w:r w:rsidRPr="003C469D">
        <w:rPr>
          <w:rFonts w:ascii="Times New Roman" w:eastAsia="仿宋_GB2312" w:hAnsi="Times New Roman" w:hint="eastAsia"/>
          <w:bCs/>
          <w:color w:val="000000" w:themeColor="text1"/>
          <w:sz w:val="32"/>
          <w:szCs w:val="32"/>
        </w:rPr>
        <w:t>个。</w:t>
      </w:r>
      <w:r w:rsidRPr="003C469D">
        <w:rPr>
          <w:rFonts w:ascii="仿宋_GB2312" w:eastAsia="仿宋_GB2312" w:hAnsi="Times New Roman" w:hint="eastAsia"/>
          <w:bCs/>
          <w:color w:val="000000" w:themeColor="text1"/>
          <w:sz w:val="32"/>
          <w:szCs w:val="32"/>
        </w:rPr>
        <w:t>全区民用运输机场设计容量超过</w:t>
      </w:r>
      <w:r w:rsidRPr="003C469D">
        <w:rPr>
          <w:rFonts w:ascii="仿宋_GB2312" w:eastAsia="仿宋_GB2312" w:hAnsi="Times New Roman"/>
          <w:bCs/>
          <w:color w:val="000000" w:themeColor="text1"/>
          <w:sz w:val="32"/>
          <w:szCs w:val="32"/>
        </w:rPr>
        <w:t>3800</w:t>
      </w:r>
      <w:r w:rsidRPr="003C469D">
        <w:rPr>
          <w:rFonts w:ascii="仿宋_GB2312" w:eastAsia="仿宋_GB2312" w:hAnsi="Times New Roman" w:hint="eastAsia"/>
          <w:bCs/>
          <w:color w:val="000000" w:themeColor="text1"/>
          <w:sz w:val="32"/>
          <w:szCs w:val="32"/>
        </w:rPr>
        <w:t>万人次，</w:t>
      </w:r>
      <w:r w:rsidRPr="003C469D">
        <w:rPr>
          <w:rFonts w:ascii="仿宋_GB2312" w:eastAsia="仿宋_GB2312" w:hAnsi="Times New Roman" w:hint="eastAsia"/>
          <w:snapToGrid w:val="0"/>
          <w:sz w:val="32"/>
          <w:szCs w:val="32"/>
        </w:rPr>
        <w:t>比“十二五”末</w:t>
      </w:r>
      <w:r w:rsidRPr="003C469D">
        <w:rPr>
          <w:rFonts w:ascii="仿宋_GB2312" w:eastAsia="仿宋_GB2312" w:hAnsi="Times New Roman" w:hint="eastAsia"/>
          <w:bCs/>
          <w:snapToGrid w:val="0"/>
          <w:sz w:val="32"/>
          <w:szCs w:val="32"/>
        </w:rPr>
        <w:t>提高</w:t>
      </w:r>
      <w:r w:rsidRPr="003C469D">
        <w:rPr>
          <w:rFonts w:ascii="仿宋_GB2312" w:eastAsia="仿宋_GB2312" w:hAnsi="Times New Roman"/>
          <w:snapToGrid w:val="0"/>
          <w:sz w:val="32"/>
          <w:szCs w:val="32"/>
        </w:rPr>
        <w:t>35%</w:t>
      </w:r>
      <w:r w:rsidRPr="003C469D">
        <w:rPr>
          <w:rFonts w:ascii="仿宋_GB2312" w:eastAsia="仿宋_GB2312" w:hAnsi="Times New Roman" w:hint="eastAsia"/>
          <w:snapToGrid w:val="0"/>
          <w:sz w:val="32"/>
          <w:szCs w:val="32"/>
        </w:rPr>
        <w:t>，机位数量</w:t>
      </w:r>
      <w:r w:rsidRPr="003C469D">
        <w:rPr>
          <w:rFonts w:ascii="仿宋_GB2312" w:eastAsia="仿宋_GB2312" w:hAnsi="Times New Roman"/>
          <w:snapToGrid w:val="0"/>
          <w:sz w:val="32"/>
          <w:szCs w:val="32"/>
        </w:rPr>
        <w:t>190</w:t>
      </w:r>
      <w:r w:rsidRPr="003C469D">
        <w:rPr>
          <w:rFonts w:ascii="仿宋_GB2312" w:eastAsia="仿宋_GB2312" w:hAnsi="Times New Roman" w:hint="eastAsia"/>
          <w:snapToGrid w:val="0"/>
          <w:sz w:val="32"/>
          <w:szCs w:val="32"/>
        </w:rPr>
        <w:t>个，比“十二五”末</w:t>
      </w:r>
      <w:r w:rsidRPr="003C469D">
        <w:rPr>
          <w:rFonts w:ascii="仿宋_GB2312" w:eastAsia="仿宋_GB2312" w:hAnsi="Times New Roman" w:hint="eastAsia"/>
          <w:bCs/>
          <w:snapToGrid w:val="0"/>
          <w:sz w:val="32"/>
          <w:szCs w:val="32"/>
        </w:rPr>
        <w:t>新增</w:t>
      </w:r>
      <w:r w:rsidRPr="003C469D">
        <w:rPr>
          <w:rFonts w:ascii="仿宋_GB2312" w:eastAsia="仿宋_GB2312" w:hAnsi="Times New Roman"/>
          <w:bCs/>
          <w:snapToGrid w:val="0"/>
          <w:sz w:val="32"/>
          <w:szCs w:val="32"/>
        </w:rPr>
        <w:t>40</w:t>
      </w:r>
      <w:r w:rsidRPr="003C469D">
        <w:rPr>
          <w:rFonts w:ascii="仿宋_GB2312" w:eastAsia="仿宋_GB2312" w:hAnsi="Times New Roman" w:hint="eastAsia"/>
          <w:bCs/>
          <w:snapToGrid w:val="0"/>
          <w:sz w:val="32"/>
          <w:szCs w:val="32"/>
        </w:rPr>
        <w:t>个，</w:t>
      </w:r>
      <w:r w:rsidRPr="003C469D">
        <w:rPr>
          <w:rFonts w:ascii="仿宋_GB2312" w:eastAsia="仿宋_GB2312" w:hAnsi="Times New Roman" w:hint="eastAsia"/>
          <w:snapToGrid w:val="0"/>
          <w:sz w:val="32"/>
          <w:szCs w:val="32"/>
        </w:rPr>
        <w:t>整体保障能力显著提高</w:t>
      </w:r>
      <w:r w:rsidRPr="003C469D">
        <w:rPr>
          <w:rFonts w:ascii="仿宋_GB2312" w:eastAsia="仿宋_GB2312" w:hAnsi="Times New Roman" w:hint="eastAsia"/>
          <w:bCs/>
          <w:color w:val="000000" w:themeColor="text1"/>
          <w:sz w:val="32"/>
          <w:szCs w:val="32"/>
        </w:rPr>
        <w:t>。</w:t>
      </w:r>
      <w:r w:rsidRPr="003C469D">
        <w:rPr>
          <w:rFonts w:ascii="仿宋_GB2312" w:eastAsia="仿宋_GB2312" w:hAnsi="Times New Roman" w:hint="eastAsia"/>
          <w:bCs/>
          <w:color w:val="000000" w:themeColor="text1"/>
          <w:sz w:val="32"/>
          <w:szCs w:val="32"/>
        </w:rPr>
        <w:lastRenderedPageBreak/>
        <w:t>在注重单个机场规模容量提升和机场数量增多的同时，着力优化机场</w:t>
      </w:r>
      <w:proofErr w:type="gramStart"/>
      <w:r w:rsidRPr="003C469D">
        <w:rPr>
          <w:rFonts w:ascii="仿宋_GB2312" w:eastAsia="仿宋_GB2312" w:hAnsi="Times New Roman" w:hint="eastAsia"/>
          <w:bCs/>
          <w:color w:val="000000" w:themeColor="text1"/>
          <w:sz w:val="32"/>
          <w:szCs w:val="32"/>
        </w:rPr>
        <w:t>群功能</w:t>
      </w:r>
      <w:proofErr w:type="gramEnd"/>
      <w:r w:rsidRPr="003C469D">
        <w:rPr>
          <w:rFonts w:ascii="仿宋_GB2312" w:eastAsia="仿宋_GB2312" w:hAnsi="Times New Roman" w:hint="eastAsia"/>
          <w:bCs/>
          <w:color w:val="000000" w:themeColor="text1"/>
          <w:sz w:val="32"/>
          <w:szCs w:val="32"/>
        </w:rPr>
        <w:t>格局，初步形成了</w:t>
      </w:r>
      <w:r w:rsidRPr="003C469D">
        <w:rPr>
          <w:rFonts w:ascii="Times New Roman" w:eastAsia="仿宋_GB2312" w:hAnsi="Times New Roman" w:hint="eastAsia"/>
          <w:bCs/>
          <w:color w:val="000000" w:themeColor="text1"/>
          <w:sz w:val="32"/>
          <w:szCs w:val="32"/>
        </w:rPr>
        <w:t>以南宁、桂林机场为枢纽，北海、柳州</w:t>
      </w:r>
      <w:r w:rsidRPr="003C469D">
        <w:rPr>
          <w:rFonts w:ascii="仿宋_GB2312" w:eastAsia="仿宋_GB2312" w:hAnsi="Times New Roman" w:hint="eastAsia"/>
          <w:bCs/>
          <w:color w:val="000000" w:themeColor="text1"/>
          <w:sz w:val="32"/>
          <w:szCs w:val="32"/>
        </w:rPr>
        <w:t>机场为重点，梧州、玉林、百色、河池等机场为支撑的机场体系。</w:t>
      </w:r>
    </w:p>
    <w:p w14:paraId="1C769B11" w14:textId="77777777" w:rsidR="00CB3670" w:rsidRPr="003C469D" w:rsidRDefault="00187CA1">
      <w:pPr>
        <w:spacing w:line="360" w:lineRule="auto"/>
        <w:ind w:firstLineChars="200" w:firstLine="643"/>
        <w:rPr>
          <w:rFonts w:ascii="仿宋_GB2312" w:eastAsia="仿宋_GB2312" w:hAnsi="Times New Roman"/>
          <w:bCs/>
          <w:color w:val="000000" w:themeColor="text1"/>
          <w:sz w:val="32"/>
          <w:szCs w:val="32"/>
        </w:rPr>
      </w:pPr>
      <w:r w:rsidRPr="003C469D">
        <w:rPr>
          <w:rFonts w:ascii="仿宋_GB2312" w:eastAsia="仿宋_GB2312" w:hAnsi="Times New Roman" w:hint="eastAsia"/>
          <w:b/>
          <w:color w:val="000000" w:themeColor="text1"/>
          <w:sz w:val="32"/>
          <w:szCs w:val="32"/>
        </w:rPr>
        <w:t>运输服务体系加快完善。</w:t>
      </w:r>
      <w:r w:rsidRPr="003C469D">
        <w:rPr>
          <w:rFonts w:ascii="仿宋_GB2312" w:eastAsia="仿宋_GB2312" w:hAnsi="Times New Roman"/>
          <w:snapToGrid w:val="0"/>
          <w:sz w:val="32"/>
          <w:szCs w:val="32"/>
        </w:rPr>
        <w:t>2019</w:t>
      </w:r>
      <w:r w:rsidRPr="003C469D">
        <w:rPr>
          <w:rFonts w:ascii="仿宋_GB2312" w:eastAsia="仿宋_GB2312" w:hAnsi="Times New Roman" w:hint="eastAsia"/>
          <w:snapToGrid w:val="0"/>
          <w:sz w:val="32"/>
          <w:szCs w:val="32"/>
        </w:rPr>
        <w:t>年，广西各机场完成旅客吞吐量</w:t>
      </w:r>
      <w:r w:rsidRPr="003C469D">
        <w:rPr>
          <w:rFonts w:ascii="仿宋_GB2312" w:eastAsia="仿宋_GB2312" w:hAnsi="Times New Roman"/>
          <w:snapToGrid w:val="0"/>
          <w:sz w:val="32"/>
          <w:szCs w:val="32"/>
        </w:rPr>
        <w:t>2903.7</w:t>
      </w:r>
      <w:r w:rsidRPr="003C469D">
        <w:rPr>
          <w:rFonts w:ascii="仿宋_GB2312" w:eastAsia="仿宋_GB2312" w:hAnsi="Times New Roman" w:hint="eastAsia"/>
          <w:snapToGrid w:val="0"/>
          <w:sz w:val="32"/>
          <w:szCs w:val="32"/>
        </w:rPr>
        <w:t>万人次，货邮吞吐量</w:t>
      </w:r>
      <w:r w:rsidRPr="003C469D">
        <w:rPr>
          <w:rFonts w:ascii="仿宋_GB2312" w:eastAsia="仿宋_GB2312" w:hAnsi="Times New Roman"/>
          <w:snapToGrid w:val="0"/>
          <w:sz w:val="32"/>
          <w:szCs w:val="32"/>
        </w:rPr>
        <w:t>16.8</w:t>
      </w:r>
      <w:r w:rsidRPr="003C469D">
        <w:rPr>
          <w:rFonts w:ascii="仿宋_GB2312" w:eastAsia="仿宋_GB2312" w:hAnsi="Times New Roman" w:hint="eastAsia"/>
          <w:snapToGrid w:val="0"/>
          <w:sz w:val="32"/>
          <w:szCs w:val="32"/>
        </w:rPr>
        <w:t>万吨，保障起降</w:t>
      </w:r>
      <w:r w:rsidRPr="003C469D">
        <w:rPr>
          <w:rFonts w:ascii="仿宋_GB2312" w:eastAsia="仿宋_GB2312" w:hAnsi="Times New Roman"/>
          <w:snapToGrid w:val="0"/>
          <w:sz w:val="32"/>
          <w:szCs w:val="32"/>
        </w:rPr>
        <w:t>30</w:t>
      </w:r>
      <w:r w:rsidRPr="003C469D">
        <w:rPr>
          <w:rFonts w:ascii="仿宋_GB2312" w:eastAsia="仿宋_GB2312" w:hAnsi="Times New Roman" w:hint="eastAsia"/>
          <w:snapToGrid w:val="0"/>
          <w:sz w:val="32"/>
          <w:szCs w:val="32"/>
        </w:rPr>
        <w:t>万架次，比“十二五”末期分别增长</w:t>
      </w:r>
      <w:bookmarkStart w:id="20" w:name="OLE_LINK5"/>
      <w:r w:rsidRPr="003C469D">
        <w:rPr>
          <w:rFonts w:ascii="仿宋_GB2312" w:eastAsia="仿宋_GB2312" w:hAnsi="Times New Roman"/>
          <w:snapToGrid w:val="0"/>
          <w:sz w:val="32"/>
          <w:szCs w:val="32"/>
        </w:rPr>
        <w:t>54%</w:t>
      </w:r>
      <w:r w:rsidRPr="003C469D">
        <w:rPr>
          <w:rFonts w:ascii="仿宋_GB2312" w:eastAsia="仿宋_GB2312" w:hAnsi="Times New Roman" w:hint="eastAsia"/>
          <w:snapToGrid w:val="0"/>
          <w:sz w:val="32"/>
          <w:szCs w:val="32"/>
        </w:rPr>
        <w:t>、</w:t>
      </w:r>
      <w:r w:rsidRPr="003C469D">
        <w:rPr>
          <w:rFonts w:ascii="仿宋_GB2312" w:eastAsia="仿宋_GB2312" w:hAnsi="Times New Roman"/>
          <w:snapToGrid w:val="0"/>
          <w:sz w:val="32"/>
          <w:szCs w:val="32"/>
        </w:rPr>
        <w:t>26%</w:t>
      </w:r>
      <w:r w:rsidRPr="003C469D">
        <w:rPr>
          <w:rFonts w:ascii="仿宋_GB2312" w:eastAsia="仿宋_GB2312" w:hAnsi="Times New Roman" w:hint="eastAsia"/>
          <w:snapToGrid w:val="0"/>
          <w:sz w:val="32"/>
          <w:szCs w:val="32"/>
        </w:rPr>
        <w:t>、</w:t>
      </w:r>
      <w:r w:rsidRPr="003C469D">
        <w:rPr>
          <w:rFonts w:ascii="仿宋_GB2312" w:eastAsia="仿宋_GB2312" w:hAnsi="Times New Roman"/>
          <w:snapToGrid w:val="0"/>
          <w:sz w:val="32"/>
          <w:szCs w:val="32"/>
        </w:rPr>
        <w:t>22%</w:t>
      </w:r>
      <w:bookmarkEnd w:id="20"/>
      <w:r w:rsidRPr="003C469D">
        <w:rPr>
          <w:rFonts w:ascii="仿宋_GB2312" w:eastAsia="仿宋_GB2312" w:hAnsi="Times New Roman" w:hint="eastAsia"/>
          <w:snapToGrid w:val="0"/>
          <w:sz w:val="32"/>
          <w:szCs w:val="32"/>
        </w:rPr>
        <w:t>。全区</w:t>
      </w:r>
      <w:r w:rsidRPr="003C469D">
        <w:rPr>
          <w:rFonts w:ascii="仿宋_GB2312" w:eastAsia="仿宋_GB2312" w:hAnsi="Times New Roman"/>
          <w:snapToGrid w:val="0"/>
          <w:sz w:val="32"/>
          <w:szCs w:val="32"/>
        </w:rPr>
        <w:t>33</w:t>
      </w:r>
      <w:r w:rsidRPr="003C469D">
        <w:rPr>
          <w:rFonts w:ascii="仿宋_GB2312" w:eastAsia="仿宋_GB2312" w:hAnsi="Times New Roman"/>
          <w:color w:val="000000" w:themeColor="text1"/>
          <w:sz w:val="32"/>
          <w:szCs w:val="32"/>
        </w:rPr>
        <w:t>0</w:t>
      </w:r>
      <w:r w:rsidRPr="003C469D">
        <w:rPr>
          <w:rFonts w:ascii="仿宋_GB2312" w:eastAsia="仿宋_GB2312" w:hAnsi="Times New Roman" w:hint="eastAsia"/>
          <w:color w:val="000000" w:themeColor="text1"/>
          <w:sz w:val="32"/>
          <w:szCs w:val="32"/>
        </w:rPr>
        <w:t>条客运航线通达国内国际</w:t>
      </w:r>
      <w:r w:rsidRPr="003C469D">
        <w:rPr>
          <w:rFonts w:ascii="仿宋_GB2312" w:eastAsia="仿宋_GB2312" w:hAnsi="Times New Roman"/>
          <w:color w:val="000000" w:themeColor="text1"/>
          <w:sz w:val="32"/>
          <w:szCs w:val="32"/>
        </w:rPr>
        <w:t>193</w:t>
      </w:r>
      <w:r w:rsidRPr="003C469D">
        <w:rPr>
          <w:rFonts w:ascii="仿宋_GB2312" w:eastAsia="仿宋_GB2312" w:hAnsi="Times New Roman" w:hint="eastAsia"/>
          <w:color w:val="000000" w:themeColor="text1"/>
          <w:sz w:val="32"/>
          <w:szCs w:val="32"/>
        </w:rPr>
        <w:t>个通航点，</w:t>
      </w:r>
      <w:r w:rsidRPr="003C469D">
        <w:rPr>
          <w:rFonts w:ascii="仿宋_GB2312" w:eastAsia="仿宋_GB2312" w:hAnsi="Times New Roman" w:hint="eastAsia"/>
          <w:bCs/>
          <w:color w:val="000000" w:themeColor="text1"/>
          <w:sz w:val="32"/>
          <w:szCs w:val="32"/>
        </w:rPr>
        <w:t>比“十二五”末</w:t>
      </w:r>
      <w:r w:rsidRPr="003C469D">
        <w:rPr>
          <w:rFonts w:ascii="仿宋_GB2312" w:eastAsia="仿宋_GB2312" w:hAnsi="Times New Roman" w:hint="eastAsia"/>
          <w:color w:val="000000" w:themeColor="text1"/>
          <w:sz w:val="32"/>
          <w:szCs w:val="32"/>
        </w:rPr>
        <w:t>增加</w:t>
      </w:r>
      <w:r w:rsidRPr="003C469D">
        <w:rPr>
          <w:rFonts w:ascii="仿宋_GB2312" w:eastAsia="仿宋_GB2312" w:hAnsi="Times New Roman"/>
          <w:color w:val="000000" w:themeColor="text1"/>
          <w:sz w:val="32"/>
          <w:szCs w:val="32"/>
        </w:rPr>
        <w:t>40</w:t>
      </w:r>
      <w:r w:rsidRPr="003C469D">
        <w:rPr>
          <w:rFonts w:ascii="仿宋_GB2312" w:eastAsia="仿宋_GB2312" w:hAnsi="Times New Roman" w:hint="eastAsia"/>
          <w:color w:val="000000" w:themeColor="text1"/>
          <w:sz w:val="32"/>
          <w:szCs w:val="32"/>
        </w:rPr>
        <w:t>个通航点，网络通达性显著改善。南宁机场基本实现国内省会城市和东盟十国首都及重点旅游城市、经济中心城市定期航线全覆盖，</w:t>
      </w:r>
      <w:r w:rsidRPr="003C469D">
        <w:rPr>
          <w:rFonts w:ascii="仿宋_GB2312" w:eastAsia="仿宋_GB2312" w:hAnsi="Times New Roman"/>
          <w:color w:val="000000" w:themeColor="text1"/>
          <w:sz w:val="32"/>
          <w:szCs w:val="32"/>
        </w:rPr>
        <w:t>2019</w:t>
      </w:r>
      <w:r w:rsidRPr="003C469D">
        <w:rPr>
          <w:rFonts w:ascii="仿宋_GB2312" w:eastAsia="仿宋_GB2312" w:hAnsi="Times New Roman" w:hint="eastAsia"/>
          <w:color w:val="000000" w:themeColor="text1"/>
          <w:sz w:val="32"/>
          <w:szCs w:val="32"/>
        </w:rPr>
        <w:t>年东盟方向旅客吞吐量达到</w:t>
      </w:r>
      <w:r w:rsidRPr="003C469D">
        <w:rPr>
          <w:rFonts w:ascii="仿宋_GB2312" w:eastAsia="仿宋_GB2312" w:hAnsi="Times New Roman"/>
          <w:color w:val="000000" w:themeColor="text1"/>
          <w:sz w:val="32"/>
          <w:szCs w:val="32"/>
        </w:rPr>
        <w:t>138</w:t>
      </w:r>
      <w:r w:rsidRPr="003C469D">
        <w:rPr>
          <w:rFonts w:ascii="仿宋_GB2312" w:eastAsia="仿宋_GB2312" w:hAnsi="Times New Roman" w:hint="eastAsia"/>
          <w:color w:val="000000" w:themeColor="text1"/>
          <w:sz w:val="32"/>
          <w:szCs w:val="32"/>
        </w:rPr>
        <w:t>万人次，实现了四年翻一番目标。国际航空货运加快发展，货运航线网络初步构建，</w:t>
      </w:r>
      <w:r w:rsidRPr="003C469D">
        <w:rPr>
          <w:rFonts w:ascii="仿宋_GB2312" w:eastAsia="仿宋_GB2312" w:hAnsi="Times New Roman"/>
          <w:color w:val="000000" w:themeColor="text1"/>
          <w:sz w:val="32"/>
          <w:szCs w:val="32"/>
        </w:rPr>
        <w:t>2020</w:t>
      </w:r>
      <w:r w:rsidRPr="003C469D">
        <w:rPr>
          <w:rFonts w:ascii="仿宋_GB2312" w:eastAsia="仿宋_GB2312" w:hAnsi="Times New Roman" w:hint="eastAsia"/>
          <w:color w:val="000000" w:themeColor="text1"/>
          <w:sz w:val="32"/>
          <w:szCs w:val="32"/>
        </w:rPr>
        <w:t>年南宁机场</w:t>
      </w:r>
      <w:r w:rsidRPr="003C469D">
        <w:rPr>
          <w:rFonts w:ascii="仿宋_GB2312" w:eastAsia="仿宋_GB2312" w:hAnsi="Times New Roman" w:hint="eastAsia"/>
          <w:color w:val="000000" w:themeColor="text1"/>
          <w:sz w:val="32"/>
          <w:szCs w:val="32"/>
          <w:shd w:val="clear" w:color="auto" w:fill="FFFFFF"/>
        </w:rPr>
        <w:t>东盟方向货邮吞吐量突破</w:t>
      </w:r>
      <w:r w:rsidRPr="003C469D">
        <w:rPr>
          <w:rFonts w:ascii="仿宋_GB2312" w:eastAsia="仿宋_GB2312" w:hAnsi="Times New Roman"/>
          <w:color w:val="000000" w:themeColor="text1"/>
          <w:sz w:val="32"/>
          <w:szCs w:val="32"/>
          <w:shd w:val="clear" w:color="auto" w:fill="FFFFFF"/>
        </w:rPr>
        <w:t>1</w:t>
      </w:r>
      <w:r w:rsidRPr="003C469D">
        <w:rPr>
          <w:rFonts w:ascii="仿宋_GB2312" w:eastAsia="仿宋_GB2312" w:hAnsi="Times New Roman" w:hint="eastAsia"/>
          <w:color w:val="000000" w:themeColor="text1"/>
          <w:sz w:val="32"/>
          <w:szCs w:val="32"/>
          <w:shd w:val="clear" w:color="auto" w:fill="FFFFFF"/>
        </w:rPr>
        <w:t>万吨，同比增长</w:t>
      </w:r>
      <w:r w:rsidRPr="003C469D">
        <w:rPr>
          <w:rFonts w:ascii="仿宋_GB2312" w:eastAsia="仿宋_GB2312" w:hAnsi="Times New Roman"/>
          <w:color w:val="000000" w:themeColor="text1"/>
          <w:sz w:val="32"/>
          <w:szCs w:val="32"/>
          <w:shd w:val="clear" w:color="auto" w:fill="FFFFFF"/>
        </w:rPr>
        <w:t>470%</w:t>
      </w:r>
      <w:r w:rsidRPr="003C469D">
        <w:rPr>
          <w:rFonts w:ascii="仿宋_GB2312" w:eastAsia="仿宋_GB2312" w:hAnsi="Times New Roman" w:hint="eastAsia"/>
          <w:color w:val="000000" w:themeColor="text1"/>
          <w:sz w:val="32"/>
          <w:szCs w:val="32"/>
          <w:shd w:val="clear" w:color="auto" w:fill="FFFFFF"/>
        </w:rPr>
        <w:t>。民航市场主体逐步壮大，基地航空公司运力投放持续增加，有效支撑航空客货市场规模扩大。</w:t>
      </w:r>
    </w:p>
    <w:p w14:paraId="0D2797B9" w14:textId="77777777" w:rsidR="00CB3670" w:rsidRPr="003C469D" w:rsidRDefault="00187CA1">
      <w:pPr>
        <w:spacing w:line="360" w:lineRule="auto"/>
        <w:ind w:firstLineChars="200" w:firstLine="643"/>
        <w:rPr>
          <w:rFonts w:ascii="仿宋_GB2312" w:eastAsia="仿宋_GB2312" w:hAnsi="Times New Roman"/>
          <w:sz w:val="32"/>
          <w:szCs w:val="32"/>
        </w:rPr>
      </w:pPr>
      <w:r w:rsidRPr="003C469D">
        <w:rPr>
          <w:rFonts w:ascii="仿宋_GB2312" w:eastAsia="仿宋_GB2312" w:hAnsi="Times New Roman" w:hint="eastAsia"/>
          <w:b/>
          <w:color w:val="000000" w:themeColor="text1"/>
          <w:sz w:val="32"/>
          <w:szCs w:val="32"/>
        </w:rPr>
        <w:t>通用航空发展步伐加快。</w:t>
      </w:r>
      <w:r w:rsidRPr="003C469D">
        <w:rPr>
          <w:rFonts w:ascii="仿宋_GB2312" w:eastAsia="仿宋_GB2312" w:hAnsi="Times New Roman" w:hint="eastAsia"/>
          <w:sz w:val="32"/>
          <w:szCs w:val="32"/>
        </w:rPr>
        <w:t>通用航空市场需求旺盛，各项业态多元发展。飞行培训蓬勃开展，两广地区最大飞行培训基地落户梧州。短途运输方兴未艾，</w:t>
      </w:r>
      <w:r w:rsidRPr="003C469D">
        <w:rPr>
          <w:rFonts w:ascii="仿宋_GB2312" w:eastAsia="仿宋_GB2312" w:hAnsi="Times New Roman"/>
          <w:sz w:val="32"/>
          <w:szCs w:val="32"/>
        </w:rPr>
        <w:t>7</w:t>
      </w:r>
      <w:r w:rsidRPr="003C469D">
        <w:rPr>
          <w:rFonts w:ascii="仿宋_GB2312" w:eastAsia="仿宋_GB2312" w:hAnsi="Times New Roman" w:hint="eastAsia"/>
          <w:sz w:val="32"/>
          <w:szCs w:val="32"/>
        </w:rPr>
        <w:t>条航线便捷沟通广西内外，</w:t>
      </w:r>
      <w:r w:rsidRPr="003C469D">
        <w:rPr>
          <w:rFonts w:ascii="仿宋_GB2312" w:eastAsia="仿宋_GB2312" w:hAnsi="Times New Roman" w:hint="eastAsia"/>
          <w:kern w:val="0"/>
          <w:sz w:val="32"/>
          <w:szCs w:val="32"/>
        </w:rPr>
        <w:t>飞行小时数在中南地区排名第一。</w:t>
      </w:r>
      <w:r w:rsidRPr="003C469D">
        <w:rPr>
          <w:rFonts w:ascii="仿宋_GB2312" w:eastAsia="仿宋_GB2312" w:hAnsi="Times New Roman" w:hint="eastAsia"/>
          <w:sz w:val="32"/>
          <w:szCs w:val="32"/>
        </w:rPr>
        <w:t>低空旅游多点开花，桂林、南宁多景点空中游览业务活跃开展。通用航空发展模式加快创新，梧州机场开展“运输</w:t>
      </w:r>
      <w:r w:rsidRPr="003C469D">
        <w:rPr>
          <w:rFonts w:ascii="仿宋_GB2312" w:eastAsia="仿宋_GB2312" w:hAnsi="Times New Roman"/>
          <w:sz w:val="32"/>
          <w:szCs w:val="32"/>
        </w:rPr>
        <w:t>+</w:t>
      </w:r>
      <w:r w:rsidRPr="003C469D">
        <w:rPr>
          <w:rFonts w:ascii="仿宋_GB2312" w:eastAsia="仿宋_GB2312" w:hAnsi="Times New Roman" w:hint="eastAsia"/>
          <w:sz w:val="32"/>
          <w:szCs w:val="32"/>
        </w:rPr>
        <w:t>通航”融合建设试点，着力探索中小机场民航两翼齐飞的可持续发展道路。无人机新业</w:t>
      </w:r>
      <w:proofErr w:type="gramStart"/>
      <w:r w:rsidRPr="003C469D">
        <w:rPr>
          <w:rFonts w:ascii="仿宋_GB2312" w:eastAsia="仿宋_GB2312" w:hAnsi="Times New Roman" w:hint="eastAsia"/>
          <w:sz w:val="32"/>
          <w:szCs w:val="32"/>
        </w:rPr>
        <w:t>态加快</w:t>
      </w:r>
      <w:proofErr w:type="gramEnd"/>
      <w:r w:rsidRPr="003C469D">
        <w:rPr>
          <w:rFonts w:ascii="仿宋_GB2312" w:eastAsia="仿宋_GB2312" w:hAnsi="Times New Roman" w:hint="eastAsia"/>
          <w:sz w:val="32"/>
          <w:szCs w:val="32"/>
        </w:rPr>
        <w:t>布</w:t>
      </w:r>
      <w:r w:rsidRPr="003C469D">
        <w:rPr>
          <w:rFonts w:ascii="仿宋_GB2312" w:eastAsia="仿宋_GB2312" w:hAnsi="Times New Roman" w:hint="eastAsia"/>
          <w:sz w:val="32"/>
          <w:szCs w:val="32"/>
        </w:rPr>
        <w:lastRenderedPageBreak/>
        <w:t>局，贺州市入选全国首批民用无人驾驶航空试验基地，面向</w:t>
      </w:r>
      <w:r w:rsidRPr="003C469D">
        <w:rPr>
          <w:rFonts w:ascii="仿宋_GB2312" w:eastAsia="仿宋_GB2312" w:hAnsi="Times New Roman" w:hint="eastAsia"/>
          <w:sz w:val="32"/>
          <w:szCs w:val="32"/>
        </w:rPr>
        <w:t>未来的无人机产业生态正在构建。</w:t>
      </w:r>
    </w:p>
    <w:p w14:paraId="42F43EB1" w14:textId="77777777" w:rsidR="00CB3670" w:rsidRPr="003C469D" w:rsidRDefault="00187CA1">
      <w:pPr>
        <w:spacing w:line="360" w:lineRule="auto"/>
        <w:ind w:firstLineChars="200" w:firstLine="643"/>
        <w:rPr>
          <w:rFonts w:ascii="仿宋_GB2312" w:eastAsia="仿宋_GB2312" w:hAnsi="Times New Roman"/>
          <w:sz w:val="32"/>
          <w:szCs w:val="32"/>
        </w:rPr>
      </w:pPr>
      <w:r w:rsidRPr="003C469D">
        <w:rPr>
          <w:rFonts w:ascii="仿宋_GB2312" w:eastAsia="仿宋_GB2312" w:hAnsi="Times New Roman" w:hint="eastAsia"/>
          <w:b/>
          <w:color w:val="000000" w:themeColor="text1"/>
          <w:sz w:val="32"/>
          <w:szCs w:val="32"/>
        </w:rPr>
        <w:t>临</w:t>
      </w:r>
      <w:proofErr w:type="gramStart"/>
      <w:r w:rsidRPr="003C469D">
        <w:rPr>
          <w:rFonts w:ascii="仿宋_GB2312" w:eastAsia="仿宋_GB2312" w:hAnsi="Times New Roman" w:hint="eastAsia"/>
          <w:b/>
          <w:color w:val="000000" w:themeColor="text1"/>
          <w:sz w:val="32"/>
          <w:szCs w:val="32"/>
        </w:rPr>
        <w:t>空经济</w:t>
      </w:r>
      <w:proofErr w:type="gramEnd"/>
      <w:r w:rsidRPr="003C469D">
        <w:rPr>
          <w:rFonts w:ascii="仿宋_GB2312" w:eastAsia="仿宋_GB2312" w:hAnsi="Times New Roman" w:hint="eastAsia"/>
          <w:b/>
          <w:color w:val="000000" w:themeColor="text1"/>
          <w:sz w:val="32"/>
          <w:szCs w:val="32"/>
        </w:rPr>
        <w:t>聚集效应初显。</w:t>
      </w:r>
      <w:r w:rsidRPr="003C469D">
        <w:rPr>
          <w:rFonts w:ascii="仿宋_GB2312" w:eastAsia="仿宋_GB2312" w:hAnsi="Times New Roman" w:hint="eastAsia"/>
          <w:sz w:val="32"/>
          <w:szCs w:val="32"/>
        </w:rPr>
        <w:t>南宁临</w:t>
      </w:r>
      <w:proofErr w:type="gramStart"/>
      <w:r w:rsidRPr="003C469D">
        <w:rPr>
          <w:rFonts w:ascii="仿宋_GB2312" w:eastAsia="仿宋_GB2312" w:hAnsi="Times New Roman" w:hint="eastAsia"/>
          <w:sz w:val="32"/>
          <w:szCs w:val="32"/>
        </w:rPr>
        <w:t>空经济</w:t>
      </w:r>
      <w:proofErr w:type="gramEnd"/>
      <w:r w:rsidRPr="003C469D">
        <w:rPr>
          <w:rFonts w:ascii="仿宋_GB2312" w:eastAsia="仿宋_GB2312" w:hAnsi="Times New Roman" w:hint="eastAsia"/>
          <w:sz w:val="32"/>
          <w:szCs w:val="32"/>
        </w:rPr>
        <w:t>示范区获国家发展改革委、民航局联合复函支持，是全国第</w:t>
      </w:r>
      <w:r w:rsidRPr="003C469D">
        <w:rPr>
          <w:rFonts w:ascii="仿宋_GB2312" w:eastAsia="仿宋_GB2312" w:hAnsi="Times New Roman"/>
          <w:sz w:val="32"/>
          <w:szCs w:val="32"/>
        </w:rPr>
        <w:t>15</w:t>
      </w:r>
      <w:r w:rsidRPr="003C469D">
        <w:rPr>
          <w:rFonts w:ascii="仿宋_GB2312" w:eastAsia="仿宋_GB2312" w:hAnsi="Times New Roman" w:hint="eastAsia"/>
          <w:sz w:val="32"/>
          <w:szCs w:val="32"/>
        </w:rPr>
        <w:t>个获批的国家级临</w:t>
      </w:r>
      <w:proofErr w:type="gramStart"/>
      <w:r w:rsidRPr="003C469D">
        <w:rPr>
          <w:rFonts w:ascii="仿宋_GB2312" w:eastAsia="仿宋_GB2312" w:hAnsi="Times New Roman" w:hint="eastAsia"/>
          <w:sz w:val="32"/>
          <w:szCs w:val="32"/>
        </w:rPr>
        <w:t>空经济</w:t>
      </w:r>
      <w:proofErr w:type="gramEnd"/>
      <w:r w:rsidRPr="003C469D">
        <w:rPr>
          <w:rFonts w:ascii="仿宋_GB2312" w:eastAsia="仿宋_GB2312" w:hAnsi="Times New Roman" w:hint="eastAsia"/>
          <w:sz w:val="32"/>
          <w:szCs w:val="32"/>
        </w:rPr>
        <w:t>示范区。示范区内航空物流、航空维修、航空运营、电子信息、生物医药等企业数量和规模不断扩大，临空指向型产业加快聚集，为区域经济发展带来新活力。</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907"/>
        <w:gridCol w:w="1102"/>
        <w:gridCol w:w="1418"/>
        <w:gridCol w:w="1134"/>
        <w:gridCol w:w="1134"/>
      </w:tblGrid>
      <w:tr w:rsidR="00CB3670" w:rsidRPr="003C469D" w14:paraId="761C6565" w14:textId="77777777">
        <w:trPr>
          <w:trHeight w:val="567"/>
          <w:tblHeader/>
        </w:trPr>
        <w:tc>
          <w:tcPr>
            <w:tcW w:w="8926" w:type="dxa"/>
            <w:gridSpan w:val="6"/>
            <w:tcBorders>
              <w:bottom w:val="single" w:sz="4" w:space="0" w:color="auto"/>
            </w:tcBorders>
            <w:vAlign w:val="center"/>
          </w:tcPr>
          <w:p w14:paraId="2F15E5C4" w14:textId="77777777" w:rsidR="00CB3670" w:rsidRPr="003C469D" w:rsidRDefault="00187CA1">
            <w:pPr>
              <w:widowControl/>
              <w:spacing w:beforeLines="30" w:before="93" w:line="360" w:lineRule="auto"/>
              <w:contextualSpacing/>
              <w:jc w:val="center"/>
              <w:rPr>
                <w:rFonts w:ascii="Times New Roman" w:hAnsi="Times New Roman"/>
                <w:b/>
                <w:bCs/>
                <w:kern w:val="0"/>
                <w:szCs w:val="21"/>
              </w:rPr>
            </w:pPr>
            <w:r w:rsidRPr="003C469D">
              <w:rPr>
                <w:rFonts w:ascii="Times New Roman" w:hAnsi="Times New Roman" w:hint="eastAsia"/>
                <w:b/>
                <w:bCs/>
                <w:kern w:val="0"/>
                <w:szCs w:val="21"/>
              </w:rPr>
              <w:t>专栏</w:t>
            </w:r>
            <w:r w:rsidRPr="003C469D">
              <w:rPr>
                <w:rFonts w:ascii="Times New Roman" w:hAnsi="Times New Roman"/>
                <w:b/>
                <w:bCs/>
                <w:kern w:val="0"/>
                <w:szCs w:val="21"/>
              </w:rPr>
              <w:t xml:space="preserve">1  </w:t>
            </w:r>
            <w:r w:rsidRPr="003C469D">
              <w:rPr>
                <w:rFonts w:ascii="Times New Roman" w:hAnsi="Times New Roman" w:hint="eastAsia"/>
                <w:b/>
                <w:bCs/>
                <w:kern w:val="0"/>
                <w:szCs w:val="21"/>
              </w:rPr>
              <w:t>广西民航发展主要指标</w:t>
            </w:r>
          </w:p>
        </w:tc>
      </w:tr>
      <w:tr w:rsidR="00CB3670" w:rsidRPr="003C469D" w14:paraId="1A12F5F1" w14:textId="77777777">
        <w:trPr>
          <w:trHeight w:val="312"/>
          <w:tblHeader/>
        </w:trPr>
        <w:tc>
          <w:tcPr>
            <w:tcW w:w="3231" w:type="dxa"/>
            <w:tcBorders>
              <w:top w:val="single" w:sz="4" w:space="0" w:color="auto"/>
            </w:tcBorders>
            <w:shd w:val="clear" w:color="auto" w:fill="auto"/>
            <w:vAlign w:val="center"/>
          </w:tcPr>
          <w:p w14:paraId="3A6AC1B0" w14:textId="77777777" w:rsidR="00CB3670" w:rsidRPr="003C469D" w:rsidRDefault="00187CA1">
            <w:pPr>
              <w:widowControl/>
              <w:spacing w:beforeLines="30" w:before="93" w:line="276" w:lineRule="auto"/>
              <w:jc w:val="center"/>
              <w:rPr>
                <w:rFonts w:ascii="Times New Roman" w:hAnsi="Times New Roman"/>
                <w:b/>
                <w:bCs/>
                <w:kern w:val="0"/>
                <w:szCs w:val="21"/>
              </w:rPr>
            </w:pPr>
            <w:r w:rsidRPr="003C469D">
              <w:rPr>
                <w:rFonts w:ascii="Times New Roman" w:hAnsi="Times New Roman"/>
                <w:b/>
                <w:bCs/>
                <w:kern w:val="0"/>
                <w:szCs w:val="21"/>
              </w:rPr>
              <w:t>指标</w:t>
            </w:r>
          </w:p>
        </w:tc>
        <w:tc>
          <w:tcPr>
            <w:tcW w:w="907" w:type="dxa"/>
            <w:tcBorders>
              <w:top w:val="single" w:sz="4" w:space="0" w:color="auto"/>
            </w:tcBorders>
            <w:shd w:val="clear" w:color="auto" w:fill="auto"/>
            <w:vAlign w:val="center"/>
          </w:tcPr>
          <w:p w14:paraId="2C95494A" w14:textId="77777777" w:rsidR="00CB3670" w:rsidRPr="003C469D" w:rsidRDefault="00187CA1">
            <w:pPr>
              <w:widowControl/>
              <w:spacing w:beforeLines="30" w:before="93" w:line="276" w:lineRule="auto"/>
              <w:jc w:val="center"/>
              <w:rPr>
                <w:rFonts w:ascii="Times New Roman" w:hAnsi="Times New Roman"/>
                <w:b/>
                <w:bCs/>
                <w:kern w:val="0"/>
                <w:szCs w:val="21"/>
              </w:rPr>
            </w:pPr>
            <w:r w:rsidRPr="003C469D">
              <w:rPr>
                <w:rFonts w:ascii="Times New Roman" w:hAnsi="Times New Roman"/>
                <w:b/>
                <w:bCs/>
                <w:kern w:val="0"/>
                <w:szCs w:val="21"/>
              </w:rPr>
              <w:t>单位</w:t>
            </w:r>
          </w:p>
        </w:tc>
        <w:tc>
          <w:tcPr>
            <w:tcW w:w="1102" w:type="dxa"/>
            <w:tcBorders>
              <w:top w:val="single" w:sz="4" w:space="0" w:color="auto"/>
            </w:tcBorders>
            <w:vAlign w:val="center"/>
          </w:tcPr>
          <w:p w14:paraId="7629793E" w14:textId="77777777" w:rsidR="00CB3670" w:rsidRPr="003C469D" w:rsidRDefault="00187CA1">
            <w:pPr>
              <w:widowControl/>
              <w:spacing w:beforeLines="30" w:before="93" w:line="276" w:lineRule="auto"/>
              <w:jc w:val="center"/>
              <w:rPr>
                <w:rFonts w:ascii="Times New Roman" w:hAnsi="Times New Roman"/>
                <w:b/>
                <w:bCs/>
                <w:kern w:val="0"/>
                <w:szCs w:val="21"/>
              </w:rPr>
            </w:pPr>
            <w:r w:rsidRPr="003C469D">
              <w:rPr>
                <w:rFonts w:ascii="Times New Roman" w:hAnsi="Times New Roman"/>
                <w:b/>
                <w:bCs/>
                <w:kern w:val="0"/>
                <w:szCs w:val="21"/>
              </w:rPr>
              <w:t>2015</w:t>
            </w:r>
            <w:r w:rsidRPr="003C469D">
              <w:rPr>
                <w:rFonts w:ascii="Times New Roman" w:hAnsi="Times New Roman"/>
                <w:b/>
                <w:bCs/>
                <w:kern w:val="0"/>
                <w:szCs w:val="21"/>
              </w:rPr>
              <w:t>年</w:t>
            </w:r>
          </w:p>
        </w:tc>
        <w:tc>
          <w:tcPr>
            <w:tcW w:w="1418" w:type="dxa"/>
            <w:tcBorders>
              <w:top w:val="single" w:sz="4" w:space="0" w:color="auto"/>
            </w:tcBorders>
            <w:vAlign w:val="center"/>
          </w:tcPr>
          <w:p w14:paraId="301D25CD" w14:textId="77777777" w:rsidR="00CB3670" w:rsidRPr="003C469D" w:rsidRDefault="00187CA1">
            <w:pPr>
              <w:widowControl/>
              <w:spacing w:beforeLines="30" w:before="93" w:line="276" w:lineRule="auto"/>
              <w:jc w:val="center"/>
              <w:rPr>
                <w:rFonts w:ascii="Times New Roman" w:hAnsi="Times New Roman"/>
                <w:b/>
                <w:bCs/>
                <w:kern w:val="0"/>
                <w:szCs w:val="21"/>
              </w:rPr>
            </w:pPr>
            <w:r w:rsidRPr="003C469D">
              <w:rPr>
                <w:rFonts w:ascii="Times New Roman" w:hAnsi="Times New Roman"/>
                <w:b/>
                <w:bCs/>
                <w:kern w:val="0"/>
                <w:szCs w:val="21"/>
              </w:rPr>
              <w:t>2019</w:t>
            </w:r>
            <w:r w:rsidRPr="003C469D">
              <w:rPr>
                <w:rFonts w:ascii="Times New Roman" w:hAnsi="Times New Roman"/>
                <w:b/>
                <w:bCs/>
                <w:kern w:val="0"/>
                <w:szCs w:val="21"/>
              </w:rPr>
              <w:t>年</w:t>
            </w:r>
            <w:r w:rsidRPr="003C469D">
              <w:rPr>
                <w:rStyle w:val="aff"/>
                <w:rFonts w:ascii="Times New Roman" w:hAnsi="Times New Roman"/>
                <w:b/>
                <w:bCs/>
                <w:kern w:val="0"/>
                <w:szCs w:val="21"/>
              </w:rPr>
              <w:footnoteReference w:id="1"/>
            </w:r>
          </w:p>
        </w:tc>
        <w:tc>
          <w:tcPr>
            <w:tcW w:w="1134" w:type="dxa"/>
            <w:tcBorders>
              <w:top w:val="single" w:sz="4" w:space="0" w:color="auto"/>
            </w:tcBorders>
            <w:vAlign w:val="center"/>
          </w:tcPr>
          <w:p w14:paraId="69400110" w14:textId="77777777" w:rsidR="00CB3670" w:rsidRPr="003C469D" w:rsidRDefault="00187CA1">
            <w:pPr>
              <w:widowControl/>
              <w:spacing w:beforeLines="30" w:before="93" w:line="276" w:lineRule="auto"/>
              <w:jc w:val="center"/>
              <w:rPr>
                <w:rFonts w:ascii="Times New Roman" w:hAnsi="Times New Roman"/>
                <w:b/>
                <w:bCs/>
                <w:kern w:val="0"/>
                <w:szCs w:val="21"/>
              </w:rPr>
            </w:pPr>
            <w:r w:rsidRPr="003C469D">
              <w:rPr>
                <w:rFonts w:ascii="Times New Roman" w:hAnsi="Times New Roman" w:hint="eastAsia"/>
                <w:b/>
                <w:bCs/>
                <w:kern w:val="0"/>
                <w:szCs w:val="21"/>
              </w:rPr>
              <w:t>年均</w:t>
            </w:r>
          </w:p>
          <w:p w14:paraId="5775A99D" w14:textId="77777777" w:rsidR="00CB3670" w:rsidRPr="003C469D" w:rsidRDefault="00187CA1">
            <w:pPr>
              <w:widowControl/>
              <w:spacing w:beforeLines="30" w:before="93" w:line="276" w:lineRule="auto"/>
              <w:jc w:val="center"/>
              <w:rPr>
                <w:rFonts w:ascii="Times New Roman" w:hAnsi="Times New Roman"/>
                <w:b/>
                <w:bCs/>
                <w:kern w:val="0"/>
                <w:szCs w:val="21"/>
              </w:rPr>
            </w:pPr>
            <w:r w:rsidRPr="003C469D">
              <w:rPr>
                <w:rFonts w:ascii="Times New Roman" w:hAnsi="Times New Roman"/>
                <w:b/>
                <w:bCs/>
                <w:kern w:val="0"/>
                <w:szCs w:val="21"/>
              </w:rPr>
              <w:t>增长率</w:t>
            </w:r>
          </w:p>
        </w:tc>
        <w:tc>
          <w:tcPr>
            <w:tcW w:w="1134" w:type="dxa"/>
            <w:tcBorders>
              <w:top w:val="single" w:sz="4" w:space="0" w:color="auto"/>
            </w:tcBorders>
            <w:vAlign w:val="center"/>
          </w:tcPr>
          <w:p w14:paraId="57F8CDF7" w14:textId="77777777" w:rsidR="00CB3670" w:rsidRPr="003C469D" w:rsidRDefault="00187CA1">
            <w:pPr>
              <w:widowControl/>
              <w:spacing w:beforeLines="30" w:before="93" w:line="276" w:lineRule="auto"/>
              <w:jc w:val="center"/>
              <w:rPr>
                <w:rFonts w:ascii="Times New Roman" w:hAnsi="Times New Roman"/>
                <w:b/>
                <w:bCs/>
                <w:kern w:val="0"/>
                <w:szCs w:val="21"/>
              </w:rPr>
            </w:pPr>
            <w:r w:rsidRPr="003C469D">
              <w:rPr>
                <w:rFonts w:ascii="Times New Roman" w:hAnsi="Times New Roman"/>
                <w:b/>
                <w:bCs/>
                <w:kern w:val="0"/>
                <w:szCs w:val="21"/>
              </w:rPr>
              <w:t>全国平均</w:t>
            </w:r>
          </w:p>
          <w:p w14:paraId="7F026613" w14:textId="77777777" w:rsidR="00CB3670" w:rsidRPr="003C469D" w:rsidRDefault="00187CA1">
            <w:pPr>
              <w:widowControl/>
              <w:spacing w:beforeLines="30" w:before="93" w:line="276" w:lineRule="auto"/>
              <w:jc w:val="center"/>
              <w:rPr>
                <w:rFonts w:ascii="Times New Roman" w:hAnsi="Times New Roman"/>
                <w:b/>
                <w:bCs/>
                <w:kern w:val="0"/>
                <w:szCs w:val="21"/>
              </w:rPr>
            </w:pPr>
            <w:r w:rsidRPr="003C469D">
              <w:rPr>
                <w:rFonts w:ascii="Times New Roman" w:hAnsi="Times New Roman"/>
                <w:b/>
                <w:bCs/>
                <w:kern w:val="0"/>
                <w:szCs w:val="21"/>
              </w:rPr>
              <w:t>增长水平</w:t>
            </w:r>
          </w:p>
        </w:tc>
      </w:tr>
      <w:tr w:rsidR="00CB3670" w:rsidRPr="003C469D" w14:paraId="7AF3F2FB" w14:textId="77777777">
        <w:trPr>
          <w:trHeight w:val="312"/>
        </w:trPr>
        <w:tc>
          <w:tcPr>
            <w:tcW w:w="3231" w:type="dxa"/>
            <w:shd w:val="clear" w:color="auto" w:fill="auto"/>
            <w:vAlign w:val="center"/>
          </w:tcPr>
          <w:p w14:paraId="6471EEF2" w14:textId="77777777" w:rsidR="00CB3670" w:rsidRPr="003C469D" w:rsidRDefault="00187CA1">
            <w:pPr>
              <w:widowControl/>
              <w:spacing w:beforeLines="30" w:before="93" w:line="336" w:lineRule="auto"/>
              <w:jc w:val="left"/>
              <w:rPr>
                <w:rFonts w:ascii="Times New Roman" w:hAnsi="Times New Roman"/>
                <w:bCs/>
                <w:kern w:val="0"/>
                <w:szCs w:val="21"/>
              </w:rPr>
            </w:pPr>
            <w:r w:rsidRPr="003C469D">
              <w:rPr>
                <w:rFonts w:ascii="Times New Roman" w:hAnsi="Times New Roman" w:hint="eastAsia"/>
                <w:bCs/>
                <w:kern w:val="0"/>
                <w:szCs w:val="21"/>
              </w:rPr>
              <w:t>运输</w:t>
            </w:r>
            <w:r w:rsidRPr="003C469D">
              <w:rPr>
                <w:rFonts w:ascii="Times New Roman" w:hAnsi="Times New Roman"/>
                <w:bCs/>
                <w:kern w:val="0"/>
                <w:szCs w:val="21"/>
              </w:rPr>
              <w:t>机场数量</w:t>
            </w:r>
          </w:p>
        </w:tc>
        <w:tc>
          <w:tcPr>
            <w:tcW w:w="907" w:type="dxa"/>
            <w:shd w:val="clear" w:color="auto" w:fill="auto"/>
            <w:vAlign w:val="center"/>
          </w:tcPr>
          <w:p w14:paraId="01E8B64D" w14:textId="77777777" w:rsidR="00CB3670" w:rsidRPr="003C469D" w:rsidRDefault="00187CA1">
            <w:pPr>
              <w:widowControl/>
              <w:spacing w:beforeLines="30" w:before="93" w:line="336" w:lineRule="auto"/>
              <w:jc w:val="center"/>
              <w:rPr>
                <w:rFonts w:ascii="Times New Roman" w:hAnsi="Times New Roman"/>
                <w:bCs/>
                <w:kern w:val="0"/>
                <w:szCs w:val="21"/>
              </w:rPr>
            </w:pPr>
            <w:r w:rsidRPr="003C469D">
              <w:rPr>
                <w:rFonts w:ascii="Times New Roman" w:hAnsi="Times New Roman"/>
                <w:bCs/>
                <w:kern w:val="0"/>
                <w:szCs w:val="21"/>
              </w:rPr>
              <w:t>座</w:t>
            </w:r>
          </w:p>
        </w:tc>
        <w:tc>
          <w:tcPr>
            <w:tcW w:w="1102" w:type="dxa"/>
          </w:tcPr>
          <w:p w14:paraId="57A6492A"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7</w:t>
            </w:r>
          </w:p>
        </w:tc>
        <w:tc>
          <w:tcPr>
            <w:tcW w:w="1418" w:type="dxa"/>
          </w:tcPr>
          <w:p w14:paraId="2151BC02"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8</w:t>
            </w:r>
            <w:r w:rsidRPr="003C469D">
              <w:rPr>
                <w:rFonts w:ascii="Times New Roman" w:hAnsi="Times New Roman" w:hint="eastAsia"/>
                <w:szCs w:val="21"/>
              </w:rPr>
              <w:t>（</w:t>
            </w:r>
            <w:r w:rsidRPr="003C469D">
              <w:rPr>
                <w:rFonts w:ascii="Times New Roman" w:hAnsi="Times New Roman"/>
                <w:szCs w:val="21"/>
              </w:rPr>
              <w:t>2020</w:t>
            </w:r>
            <w:r w:rsidRPr="003C469D">
              <w:rPr>
                <w:rFonts w:ascii="Times New Roman" w:hAnsi="Times New Roman" w:hint="eastAsia"/>
                <w:szCs w:val="21"/>
              </w:rPr>
              <w:t>年）</w:t>
            </w:r>
          </w:p>
        </w:tc>
        <w:tc>
          <w:tcPr>
            <w:tcW w:w="1134" w:type="dxa"/>
          </w:tcPr>
          <w:p w14:paraId="57A66AD9" w14:textId="38D2C1EF" w:rsidR="00CB3670" w:rsidRPr="005F285D" w:rsidRDefault="005F285D">
            <w:pPr>
              <w:widowControl/>
              <w:spacing w:beforeLines="30" w:before="93" w:line="336" w:lineRule="auto"/>
              <w:jc w:val="center"/>
              <w:rPr>
                <w:rFonts w:ascii="宋体" w:hAnsi="宋体"/>
                <w:szCs w:val="21"/>
              </w:rPr>
            </w:pPr>
            <w:r w:rsidRPr="005F285D">
              <w:rPr>
                <w:rFonts w:ascii="宋体" w:hAnsi="宋体" w:hint="eastAsia"/>
                <w:szCs w:val="21"/>
              </w:rPr>
              <w:t>-</w:t>
            </w:r>
          </w:p>
        </w:tc>
        <w:tc>
          <w:tcPr>
            <w:tcW w:w="1134" w:type="dxa"/>
          </w:tcPr>
          <w:p w14:paraId="265DE3AC" w14:textId="57C535CD" w:rsidR="00CB3670" w:rsidRPr="003C469D" w:rsidRDefault="005F285D">
            <w:pPr>
              <w:widowControl/>
              <w:spacing w:beforeLines="30" w:before="93" w:line="336" w:lineRule="auto"/>
              <w:jc w:val="center"/>
              <w:rPr>
                <w:rFonts w:ascii="Times New Roman" w:hAnsi="Times New Roman"/>
                <w:szCs w:val="21"/>
              </w:rPr>
            </w:pPr>
            <w:r w:rsidRPr="005F285D">
              <w:rPr>
                <w:rFonts w:ascii="宋体" w:hAnsi="宋体" w:hint="eastAsia"/>
                <w:szCs w:val="21"/>
              </w:rPr>
              <w:t>-</w:t>
            </w:r>
          </w:p>
        </w:tc>
      </w:tr>
      <w:tr w:rsidR="00CB3670" w:rsidRPr="003C469D" w14:paraId="520012A8" w14:textId="77777777">
        <w:trPr>
          <w:trHeight w:val="288"/>
        </w:trPr>
        <w:tc>
          <w:tcPr>
            <w:tcW w:w="3231" w:type="dxa"/>
            <w:shd w:val="clear" w:color="auto" w:fill="auto"/>
            <w:vAlign w:val="center"/>
          </w:tcPr>
          <w:p w14:paraId="7BBD7B8B" w14:textId="77777777" w:rsidR="00CB3670" w:rsidRPr="003C469D" w:rsidRDefault="00187CA1">
            <w:pPr>
              <w:widowControl/>
              <w:spacing w:beforeLines="30" w:before="93" w:line="336" w:lineRule="auto"/>
              <w:jc w:val="left"/>
              <w:rPr>
                <w:rFonts w:ascii="Times New Roman" w:hAnsi="Times New Roman"/>
                <w:kern w:val="0"/>
                <w:szCs w:val="21"/>
              </w:rPr>
            </w:pPr>
            <w:r w:rsidRPr="003C469D">
              <w:rPr>
                <w:rFonts w:ascii="Times New Roman" w:hAnsi="Times New Roman"/>
                <w:kern w:val="0"/>
                <w:szCs w:val="21"/>
              </w:rPr>
              <w:t>旅客吞吐量</w:t>
            </w:r>
          </w:p>
        </w:tc>
        <w:tc>
          <w:tcPr>
            <w:tcW w:w="907" w:type="dxa"/>
            <w:shd w:val="clear" w:color="auto" w:fill="auto"/>
            <w:vAlign w:val="center"/>
          </w:tcPr>
          <w:p w14:paraId="2F398725" w14:textId="77777777" w:rsidR="00CB3670" w:rsidRPr="003C469D" w:rsidRDefault="00187CA1">
            <w:pPr>
              <w:widowControl/>
              <w:spacing w:beforeLines="30" w:before="93" w:line="336" w:lineRule="auto"/>
              <w:jc w:val="center"/>
              <w:rPr>
                <w:rFonts w:ascii="Times New Roman" w:hAnsi="Times New Roman"/>
                <w:kern w:val="0"/>
                <w:szCs w:val="21"/>
              </w:rPr>
            </w:pPr>
            <w:proofErr w:type="gramStart"/>
            <w:r w:rsidRPr="003C469D">
              <w:rPr>
                <w:rFonts w:ascii="Times New Roman" w:hAnsi="Times New Roman"/>
                <w:kern w:val="0"/>
                <w:szCs w:val="21"/>
              </w:rPr>
              <w:t>万人次</w:t>
            </w:r>
            <w:proofErr w:type="gramEnd"/>
          </w:p>
        </w:tc>
        <w:tc>
          <w:tcPr>
            <w:tcW w:w="1102" w:type="dxa"/>
          </w:tcPr>
          <w:p w14:paraId="4D0275D3"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1885.4</w:t>
            </w:r>
          </w:p>
        </w:tc>
        <w:tc>
          <w:tcPr>
            <w:tcW w:w="1418" w:type="dxa"/>
          </w:tcPr>
          <w:p w14:paraId="726F0241"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2903.8</w:t>
            </w:r>
          </w:p>
        </w:tc>
        <w:tc>
          <w:tcPr>
            <w:tcW w:w="1134" w:type="dxa"/>
          </w:tcPr>
          <w:p w14:paraId="27B67951"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11.4%</w:t>
            </w:r>
          </w:p>
        </w:tc>
        <w:tc>
          <w:tcPr>
            <w:tcW w:w="1134" w:type="dxa"/>
          </w:tcPr>
          <w:p w14:paraId="1E58DC17"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10.3%</w:t>
            </w:r>
          </w:p>
        </w:tc>
      </w:tr>
      <w:tr w:rsidR="00CB3670" w:rsidRPr="003C469D" w14:paraId="5DF0DCFA" w14:textId="77777777">
        <w:trPr>
          <w:trHeight w:val="288"/>
        </w:trPr>
        <w:tc>
          <w:tcPr>
            <w:tcW w:w="3231" w:type="dxa"/>
            <w:shd w:val="clear" w:color="auto" w:fill="auto"/>
            <w:vAlign w:val="center"/>
          </w:tcPr>
          <w:p w14:paraId="67D888A0" w14:textId="77777777" w:rsidR="00CB3670" w:rsidRPr="003C469D" w:rsidRDefault="00187CA1">
            <w:pPr>
              <w:widowControl/>
              <w:spacing w:beforeLines="30" w:before="93" w:line="336" w:lineRule="auto"/>
              <w:ind w:firstLineChars="100" w:firstLine="210"/>
              <w:jc w:val="left"/>
              <w:rPr>
                <w:rFonts w:ascii="Times New Roman" w:hAnsi="Times New Roman"/>
                <w:kern w:val="0"/>
                <w:szCs w:val="21"/>
              </w:rPr>
            </w:pPr>
            <w:r w:rsidRPr="003C469D">
              <w:rPr>
                <w:rFonts w:ascii="Times New Roman" w:hAnsi="Times New Roman"/>
                <w:kern w:val="0"/>
                <w:szCs w:val="21"/>
              </w:rPr>
              <w:t>其中：国内旅客吞吐量</w:t>
            </w:r>
          </w:p>
        </w:tc>
        <w:tc>
          <w:tcPr>
            <w:tcW w:w="907" w:type="dxa"/>
            <w:shd w:val="clear" w:color="auto" w:fill="auto"/>
            <w:vAlign w:val="center"/>
          </w:tcPr>
          <w:p w14:paraId="78FE5AE8" w14:textId="77777777" w:rsidR="00CB3670" w:rsidRPr="003C469D" w:rsidRDefault="00187CA1">
            <w:pPr>
              <w:widowControl/>
              <w:spacing w:beforeLines="30" w:before="93" w:line="336" w:lineRule="auto"/>
              <w:jc w:val="center"/>
              <w:rPr>
                <w:rFonts w:ascii="Times New Roman" w:hAnsi="Times New Roman"/>
                <w:kern w:val="0"/>
                <w:szCs w:val="21"/>
              </w:rPr>
            </w:pPr>
            <w:proofErr w:type="gramStart"/>
            <w:r w:rsidRPr="003C469D">
              <w:rPr>
                <w:rFonts w:ascii="Times New Roman" w:hAnsi="Times New Roman"/>
                <w:kern w:val="0"/>
                <w:szCs w:val="21"/>
              </w:rPr>
              <w:t>万人次</w:t>
            </w:r>
            <w:proofErr w:type="gramEnd"/>
          </w:p>
        </w:tc>
        <w:tc>
          <w:tcPr>
            <w:tcW w:w="1102" w:type="dxa"/>
          </w:tcPr>
          <w:p w14:paraId="50F26EFD"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1783.6</w:t>
            </w:r>
          </w:p>
        </w:tc>
        <w:tc>
          <w:tcPr>
            <w:tcW w:w="1418" w:type="dxa"/>
          </w:tcPr>
          <w:p w14:paraId="7F98D1B9"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2748.3</w:t>
            </w:r>
          </w:p>
        </w:tc>
        <w:tc>
          <w:tcPr>
            <w:tcW w:w="1134" w:type="dxa"/>
          </w:tcPr>
          <w:p w14:paraId="24B2A30A"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11.4%</w:t>
            </w:r>
          </w:p>
        </w:tc>
        <w:tc>
          <w:tcPr>
            <w:tcW w:w="1134" w:type="dxa"/>
          </w:tcPr>
          <w:p w14:paraId="742581C8" w14:textId="00B57D0A" w:rsidR="00CB3670" w:rsidRPr="003C469D" w:rsidRDefault="005F285D">
            <w:pPr>
              <w:widowControl/>
              <w:spacing w:beforeLines="30" w:before="93" w:line="336" w:lineRule="auto"/>
              <w:jc w:val="center"/>
              <w:rPr>
                <w:rFonts w:ascii="Times New Roman" w:hAnsi="Times New Roman"/>
                <w:kern w:val="0"/>
                <w:szCs w:val="21"/>
              </w:rPr>
            </w:pPr>
            <w:r w:rsidRPr="005F285D">
              <w:rPr>
                <w:rFonts w:ascii="宋体" w:hAnsi="宋体" w:hint="eastAsia"/>
                <w:szCs w:val="21"/>
              </w:rPr>
              <w:t>-</w:t>
            </w:r>
          </w:p>
        </w:tc>
      </w:tr>
      <w:tr w:rsidR="00CB3670" w:rsidRPr="003C469D" w14:paraId="457CAAD9" w14:textId="77777777">
        <w:trPr>
          <w:trHeight w:val="288"/>
        </w:trPr>
        <w:tc>
          <w:tcPr>
            <w:tcW w:w="3231" w:type="dxa"/>
            <w:shd w:val="clear" w:color="auto" w:fill="auto"/>
            <w:vAlign w:val="center"/>
          </w:tcPr>
          <w:p w14:paraId="7C5A3E74" w14:textId="77777777" w:rsidR="00CB3670" w:rsidRPr="003C469D" w:rsidRDefault="00187CA1">
            <w:pPr>
              <w:widowControl/>
              <w:spacing w:beforeLines="30" w:before="93" w:line="336" w:lineRule="auto"/>
              <w:ind w:firstLineChars="400" w:firstLine="840"/>
              <w:jc w:val="left"/>
              <w:rPr>
                <w:rFonts w:ascii="Times New Roman" w:hAnsi="Times New Roman"/>
                <w:kern w:val="0"/>
                <w:szCs w:val="21"/>
              </w:rPr>
            </w:pPr>
            <w:r w:rsidRPr="003C469D">
              <w:rPr>
                <w:rFonts w:ascii="Times New Roman" w:hAnsi="Times New Roman"/>
                <w:kern w:val="0"/>
                <w:szCs w:val="21"/>
              </w:rPr>
              <w:t>国际和地区旅客吞吐量</w:t>
            </w:r>
          </w:p>
        </w:tc>
        <w:tc>
          <w:tcPr>
            <w:tcW w:w="907" w:type="dxa"/>
            <w:shd w:val="clear" w:color="auto" w:fill="auto"/>
            <w:vAlign w:val="center"/>
          </w:tcPr>
          <w:p w14:paraId="2D1AEDF7" w14:textId="77777777" w:rsidR="00CB3670" w:rsidRPr="003C469D" w:rsidRDefault="00187CA1">
            <w:pPr>
              <w:widowControl/>
              <w:spacing w:beforeLines="30" w:before="93" w:line="336" w:lineRule="auto"/>
              <w:jc w:val="center"/>
              <w:rPr>
                <w:rFonts w:ascii="Times New Roman" w:hAnsi="Times New Roman"/>
                <w:kern w:val="0"/>
                <w:szCs w:val="21"/>
              </w:rPr>
            </w:pPr>
            <w:proofErr w:type="gramStart"/>
            <w:r w:rsidRPr="003C469D">
              <w:rPr>
                <w:rFonts w:ascii="Times New Roman" w:hAnsi="Times New Roman"/>
                <w:kern w:val="0"/>
                <w:szCs w:val="21"/>
              </w:rPr>
              <w:t>万人次</w:t>
            </w:r>
            <w:proofErr w:type="gramEnd"/>
          </w:p>
        </w:tc>
        <w:tc>
          <w:tcPr>
            <w:tcW w:w="1102" w:type="dxa"/>
          </w:tcPr>
          <w:p w14:paraId="7D27E016"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101.8</w:t>
            </w:r>
          </w:p>
        </w:tc>
        <w:tc>
          <w:tcPr>
            <w:tcW w:w="1418" w:type="dxa"/>
          </w:tcPr>
          <w:p w14:paraId="7DCCB781"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155.5</w:t>
            </w:r>
          </w:p>
        </w:tc>
        <w:tc>
          <w:tcPr>
            <w:tcW w:w="1134" w:type="dxa"/>
          </w:tcPr>
          <w:p w14:paraId="31A8D875"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11.2%</w:t>
            </w:r>
          </w:p>
        </w:tc>
        <w:tc>
          <w:tcPr>
            <w:tcW w:w="1134" w:type="dxa"/>
          </w:tcPr>
          <w:p w14:paraId="3584DF70" w14:textId="5688B2E4" w:rsidR="00CB3670" w:rsidRPr="003C469D" w:rsidRDefault="005F285D">
            <w:pPr>
              <w:widowControl/>
              <w:spacing w:beforeLines="30" w:before="93" w:line="336" w:lineRule="auto"/>
              <w:jc w:val="center"/>
              <w:rPr>
                <w:rFonts w:ascii="Times New Roman" w:hAnsi="Times New Roman"/>
                <w:kern w:val="0"/>
                <w:szCs w:val="21"/>
              </w:rPr>
            </w:pPr>
            <w:r w:rsidRPr="005F285D">
              <w:rPr>
                <w:rFonts w:ascii="宋体" w:hAnsi="宋体" w:hint="eastAsia"/>
                <w:szCs w:val="21"/>
              </w:rPr>
              <w:t>-</w:t>
            </w:r>
          </w:p>
        </w:tc>
      </w:tr>
      <w:tr w:rsidR="00CB3670" w:rsidRPr="003C469D" w14:paraId="381A3FE4" w14:textId="77777777">
        <w:trPr>
          <w:trHeight w:val="288"/>
        </w:trPr>
        <w:tc>
          <w:tcPr>
            <w:tcW w:w="3231" w:type="dxa"/>
            <w:shd w:val="clear" w:color="auto" w:fill="auto"/>
            <w:vAlign w:val="center"/>
          </w:tcPr>
          <w:p w14:paraId="5AB31488" w14:textId="77777777" w:rsidR="00CB3670" w:rsidRPr="003C469D" w:rsidRDefault="00187CA1">
            <w:pPr>
              <w:widowControl/>
              <w:spacing w:beforeLines="30" w:before="93" w:line="336" w:lineRule="auto"/>
              <w:jc w:val="left"/>
              <w:rPr>
                <w:rFonts w:ascii="Times New Roman" w:hAnsi="Times New Roman"/>
                <w:kern w:val="0"/>
                <w:szCs w:val="21"/>
              </w:rPr>
            </w:pPr>
            <w:r w:rsidRPr="003C469D">
              <w:rPr>
                <w:rFonts w:ascii="Times New Roman" w:hAnsi="Times New Roman"/>
                <w:kern w:val="0"/>
                <w:szCs w:val="21"/>
              </w:rPr>
              <w:t>货邮吞吐量</w:t>
            </w:r>
          </w:p>
        </w:tc>
        <w:tc>
          <w:tcPr>
            <w:tcW w:w="907" w:type="dxa"/>
            <w:shd w:val="clear" w:color="auto" w:fill="auto"/>
            <w:vAlign w:val="center"/>
          </w:tcPr>
          <w:p w14:paraId="23278D1C"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万吨</w:t>
            </w:r>
          </w:p>
        </w:tc>
        <w:tc>
          <w:tcPr>
            <w:tcW w:w="1102" w:type="dxa"/>
          </w:tcPr>
          <w:p w14:paraId="3F5D2DA2"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13.4</w:t>
            </w:r>
          </w:p>
        </w:tc>
        <w:tc>
          <w:tcPr>
            <w:tcW w:w="1418" w:type="dxa"/>
          </w:tcPr>
          <w:p w14:paraId="74AC7E1C"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16.8</w:t>
            </w:r>
          </w:p>
        </w:tc>
        <w:tc>
          <w:tcPr>
            <w:tcW w:w="1134" w:type="dxa"/>
          </w:tcPr>
          <w:p w14:paraId="186EE558"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5.9%</w:t>
            </w:r>
          </w:p>
        </w:tc>
        <w:tc>
          <w:tcPr>
            <w:tcW w:w="1134" w:type="dxa"/>
          </w:tcPr>
          <w:p w14:paraId="71612D78"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5.0%</w:t>
            </w:r>
          </w:p>
        </w:tc>
      </w:tr>
      <w:tr w:rsidR="00CB3670" w:rsidRPr="003C469D" w14:paraId="58318077" w14:textId="77777777">
        <w:trPr>
          <w:trHeight w:val="288"/>
        </w:trPr>
        <w:tc>
          <w:tcPr>
            <w:tcW w:w="3231" w:type="dxa"/>
            <w:shd w:val="clear" w:color="auto" w:fill="auto"/>
            <w:vAlign w:val="center"/>
          </w:tcPr>
          <w:p w14:paraId="6211EBDD" w14:textId="77777777" w:rsidR="00CB3670" w:rsidRPr="003C469D" w:rsidRDefault="00187CA1">
            <w:pPr>
              <w:widowControl/>
              <w:spacing w:beforeLines="30" w:before="93" w:line="336" w:lineRule="auto"/>
              <w:ind w:firstLineChars="100" w:firstLine="210"/>
              <w:jc w:val="left"/>
              <w:rPr>
                <w:rFonts w:ascii="Times New Roman" w:hAnsi="Times New Roman"/>
                <w:kern w:val="0"/>
                <w:szCs w:val="21"/>
              </w:rPr>
            </w:pPr>
            <w:r w:rsidRPr="003C469D">
              <w:rPr>
                <w:rFonts w:ascii="Times New Roman" w:hAnsi="Times New Roman"/>
                <w:kern w:val="0"/>
                <w:szCs w:val="21"/>
              </w:rPr>
              <w:t>其中：全货机货邮吞吐量</w:t>
            </w:r>
          </w:p>
        </w:tc>
        <w:tc>
          <w:tcPr>
            <w:tcW w:w="907" w:type="dxa"/>
            <w:shd w:val="clear" w:color="auto" w:fill="auto"/>
            <w:vAlign w:val="center"/>
          </w:tcPr>
          <w:p w14:paraId="6492558C"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万吨</w:t>
            </w:r>
          </w:p>
        </w:tc>
        <w:tc>
          <w:tcPr>
            <w:tcW w:w="1102" w:type="dxa"/>
          </w:tcPr>
          <w:p w14:paraId="5CE8DB03"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0.3</w:t>
            </w:r>
          </w:p>
        </w:tc>
        <w:tc>
          <w:tcPr>
            <w:tcW w:w="1418" w:type="dxa"/>
          </w:tcPr>
          <w:p w14:paraId="6C26E54B"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1.6</w:t>
            </w:r>
          </w:p>
        </w:tc>
        <w:tc>
          <w:tcPr>
            <w:tcW w:w="1134" w:type="dxa"/>
          </w:tcPr>
          <w:p w14:paraId="2B375AF8"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52.0%</w:t>
            </w:r>
          </w:p>
        </w:tc>
        <w:tc>
          <w:tcPr>
            <w:tcW w:w="1134" w:type="dxa"/>
          </w:tcPr>
          <w:p w14:paraId="05A9A527" w14:textId="22DB0D6A" w:rsidR="00CB3670" w:rsidRPr="003C469D" w:rsidRDefault="005F285D">
            <w:pPr>
              <w:widowControl/>
              <w:spacing w:beforeLines="30" w:before="93" w:line="336" w:lineRule="auto"/>
              <w:jc w:val="center"/>
              <w:rPr>
                <w:rFonts w:ascii="Times New Roman" w:hAnsi="Times New Roman"/>
                <w:kern w:val="0"/>
                <w:szCs w:val="21"/>
              </w:rPr>
            </w:pPr>
            <w:r w:rsidRPr="005F285D">
              <w:rPr>
                <w:rFonts w:ascii="宋体" w:hAnsi="宋体" w:hint="eastAsia"/>
                <w:szCs w:val="21"/>
              </w:rPr>
              <w:t>-</w:t>
            </w:r>
          </w:p>
        </w:tc>
      </w:tr>
      <w:tr w:rsidR="00CB3670" w:rsidRPr="003C469D" w14:paraId="0F15C506" w14:textId="77777777">
        <w:trPr>
          <w:trHeight w:val="288"/>
        </w:trPr>
        <w:tc>
          <w:tcPr>
            <w:tcW w:w="3231" w:type="dxa"/>
            <w:shd w:val="clear" w:color="auto" w:fill="auto"/>
            <w:vAlign w:val="center"/>
          </w:tcPr>
          <w:p w14:paraId="7E1A3104" w14:textId="77777777" w:rsidR="00CB3670" w:rsidRPr="003C469D" w:rsidRDefault="00187CA1">
            <w:pPr>
              <w:widowControl/>
              <w:spacing w:beforeLines="30" w:before="93" w:line="336" w:lineRule="auto"/>
              <w:jc w:val="left"/>
              <w:rPr>
                <w:rFonts w:ascii="Times New Roman" w:hAnsi="Times New Roman"/>
                <w:kern w:val="0"/>
                <w:szCs w:val="21"/>
              </w:rPr>
            </w:pPr>
            <w:r w:rsidRPr="003C469D">
              <w:rPr>
                <w:rFonts w:ascii="Times New Roman" w:hAnsi="Times New Roman"/>
                <w:kern w:val="0"/>
                <w:szCs w:val="21"/>
              </w:rPr>
              <w:t>起降架次</w:t>
            </w:r>
          </w:p>
        </w:tc>
        <w:tc>
          <w:tcPr>
            <w:tcW w:w="907" w:type="dxa"/>
            <w:shd w:val="clear" w:color="auto" w:fill="auto"/>
            <w:vAlign w:val="center"/>
          </w:tcPr>
          <w:p w14:paraId="4DD753D9"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架次</w:t>
            </w:r>
          </w:p>
        </w:tc>
        <w:tc>
          <w:tcPr>
            <w:tcW w:w="1102" w:type="dxa"/>
          </w:tcPr>
          <w:p w14:paraId="58B88D2A"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248587</w:t>
            </w:r>
          </w:p>
        </w:tc>
        <w:tc>
          <w:tcPr>
            <w:tcW w:w="1418" w:type="dxa"/>
          </w:tcPr>
          <w:p w14:paraId="3B0C5C39"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303830</w:t>
            </w:r>
          </w:p>
        </w:tc>
        <w:tc>
          <w:tcPr>
            <w:tcW w:w="1134" w:type="dxa"/>
          </w:tcPr>
          <w:p w14:paraId="643AD9FC"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5.1%</w:t>
            </w:r>
          </w:p>
        </w:tc>
        <w:tc>
          <w:tcPr>
            <w:tcW w:w="1134" w:type="dxa"/>
          </w:tcPr>
          <w:p w14:paraId="40C98C3D"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8.0%</w:t>
            </w:r>
          </w:p>
        </w:tc>
      </w:tr>
      <w:tr w:rsidR="00CB3670" w:rsidRPr="003C469D" w14:paraId="3BDBECF0" w14:textId="77777777">
        <w:trPr>
          <w:trHeight w:val="288"/>
        </w:trPr>
        <w:tc>
          <w:tcPr>
            <w:tcW w:w="3231" w:type="dxa"/>
            <w:shd w:val="clear" w:color="auto" w:fill="auto"/>
            <w:vAlign w:val="center"/>
          </w:tcPr>
          <w:p w14:paraId="513427E2" w14:textId="77777777" w:rsidR="00CB3670" w:rsidRPr="003C469D" w:rsidRDefault="00187CA1">
            <w:pPr>
              <w:widowControl/>
              <w:spacing w:beforeLines="30" w:before="93" w:line="336" w:lineRule="auto"/>
              <w:jc w:val="left"/>
              <w:rPr>
                <w:rFonts w:ascii="Times New Roman" w:hAnsi="Times New Roman"/>
                <w:kern w:val="0"/>
                <w:szCs w:val="21"/>
              </w:rPr>
            </w:pPr>
            <w:r w:rsidRPr="003C469D">
              <w:rPr>
                <w:rFonts w:ascii="Times New Roman" w:hAnsi="Times New Roman"/>
                <w:kern w:val="0"/>
                <w:szCs w:val="21"/>
              </w:rPr>
              <w:t>航线数量</w:t>
            </w:r>
          </w:p>
        </w:tc>
        <w:tc>
          <w:tcPr>
            <w:tcW w:w="907" w:type="dxa"/>
            <w:shd w:val="clear" w:color="auto" w:fill="auto"/>
            <w:vAlign w:val="center"/>
          </w:tcPr>
          <w:p w14:paraId="58EAE57D"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条</w:t>
            </w:r>
          </w:p>
        </w:tc>
        <w:tc>
          <w:tcPr>
            <w:tcW w:w="1102" w:type="dxa"/>
          </w:tcPr>
          <w:p w14:paraId="4672C4D3"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240</w:t>
            </w:r>
          </w:p>
        </w:tc>
        <w:tc>
          <w:tcPr>
            <w:tcW w:w="1418" w:type="dxa"/>
          </w:tcPr>
          <w:p w14:paraId="3BF5B961"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330</w:t>
            </w:r>
          </w:p>
        </w:tc>
        <w:tc>
          <w:tcPr>
            <w:tcW w:w="1134" w:type="dxa"/>
          </w:tcPr>
          <w:p w14:paraId="5CD59933" w14:textId="7CB6264D" w:rsidR="00CB3670" w:rsidRPr="003C469D" w:rsidRDefault="005F285D">
            <w:pPr>
              <w:widowControl/>
              <w:spacing w:beforeLines="30" w:before="93" w:line="336" w:lineRule="auto"/>
              <w:jc w:val="center"/>
              <w:rPr>
                <w:rFonts w:ascii="Times New Roman" w:hAnsi="Times New Roman"/>
                <w:szCs w:val="21"/>
              </w:rPr>
            </w:pPr>
            <w:r w:rsidRPr="005F285D">
              <w:rPr>
                <w:rFonts w:ascii="宋体" w:hAnsi="宋体" w:hint="eastAsia"/>
                <w:szCs w:val="21"/>
              </w:rPr>
              <w:t>-</w:t>
            </w:r>
          </w:p>
        </w:tc>
        <w:tc>
          <w:tcPr>
            <w:tcW w:w="1134" w:type="dxa"/>
          </w:tcPr>
          <w:p w14:paraId="09632700" w14:textId="78B18430" w:rsidR="00CB3670" w:rsidRPr="003C469D" w:rsidRDefault="005F285D">
            <w:pPr>
              <w:widowControl/>
              <w:spacing w:beforeLines="30" w:before="93" w:line="336" w:lineRule="auto"/>
              <w:jc w:val="center"/>
              <w:rPr>
                <w:rFonts w:ascii="Times New Roman" w:hAnsi="Times New Roman"/>
                <w:kern w:val="0"/>
                <w:szCs w:val="21"/>
              </w:rPr>
            </w:pPr>
            <w:r w:rsidRPr="005F285D">
              <w:rPr>
                <w:rFonts w:ascii="宋体" w:hAnsi="宋体" w:hint="eastAsia"/>
                <w:szCs w:val="21"/>
              </w:rPr>
              <w:t>-</w:t>
            </w:r>
          </w:p>
        </w:tc>
      </w:tr>
      <w:tr w:rsidR="00CB3670" w:rsidRPr="003C469D" w14:paraId="07B7002F" w14:textId="77777777">
        <w:trPr>
          <w:trHeight w:val="288"/>
        </w:trPr>
        <w:tc>
          <w:tcPr>
            <w:tcW w:w="3231" w:type="dxa"/>
            <w:shd w:val="clear" w:color="auto" w:fill="auto"/>
            <w:vAlign w:val="center"/>
          </w:tcPr>
          <w:p w14:paraId="7F1D8707" w14:textId="77777777" w:rsidR="00CB3670" w:rsidRPr="003C469D" w:rsidRDefault="00187CA1">
            <w:pPr>
              <w:widowControl/>
              <w:spacing w:beforeLines="30" w:before="93" w:line="336" w:lineRule="auto"/>
              <w:ind w:firstLineChars="100" w:firstLine="210"/>
              <w:jc w:val="left"/>
              <w:rPr>
                <w:rFonts w:ascii="Times New Roman" w:hAnsi="Times New Roman"/>
                <w:kern w:val="0"/>
                <w:szCs w:val="21"/>
              </w:rPr>
            </w:pPr>
            <w:r w:rsidRPr="003C469D">
              <w:rPr>
                <w:rFonts w:ascii="Times New Roman" w:hAnsi="Times New Roman"/>
                <w:kern w:val="0"/>
                <w:szCs w:val="21"/>
              </w:rPr>
              <w:t>其中：国内航线数量</w:t>
            </w:r>
          </w:p>
        </w:tc>
        <w:tc>
          <w:tcPr>
            <w:tcW w:w="907" w:type="dxa"/>
            <w:shd w:val="clear" w:color="auto" w:fill="auto"/>
            <w:vAlign w:val="center"/>
          </w:tcPr>
          <w:p w14:paraId="2AD22190"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条</w:t>
            </w:r>
          </w:p>
        </w:tc>
        <w:tc>
          <w:tcPr>
            <w:tcW w:w="1102" w:type="dxa"/>
          </w:tcPr>
          <w:p w14:paraId="5A5E5B44"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215</w:t>
            </w:r>
          </w:p>
        </w:tc>
        <w:tc>
          <w:tcPr>
            <w:tcW w:w="1418" w:type="dxa"/>
          </w:tcPr>
          <w:p w14:paraId="70E02441"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292</w:t>
            </w:r>
          </w:p>
        </w:tc>
        <w:tc>
          <w:tcPr>
            <w:tcW w:w="1134" w:type="dxa"/>
          </w:tcPr>
          <w:p w14:paraId="61DBC8AC" w14:textId="56018E4D" w:rsidR="00CB3670" w:rsidRPr="003C469D" w:rsidRDefault="005F285D">
            <w:pPr>
              <w:widowControl/>
              <w:spacing w:beforeLines="30" w:before="93" w:line="336" w:lineRule="auto"/>
              <w:jc w:val="center"/>
              <w:rPr>
                <w:rFonts w:ascii="Times New Roman" w:hAnsi="Times New Roman"/>
                <w:szCs w:val="21"/>
              </w:rPr>
            </w:pPr>
            <w:r w:rsidRPr="005F285D">
              <w:rPr>
                <w:rFonts w:ascii="宋体" w:hAnsi="宋体" w:hint="eastAsia"/>
                <w:szCs w:val="21"/>
              </w:rPr>
              <w:t>-</w:t>
            </w:r>
          </w:p>
        </w:tc>
        <w:tc>
          <w:tcPr>
            <w:tcW w:w="1134" w:type="dxa"/>
          </w:tcPr>
          <w:p w14:paraId="47AE6073" w14:textId="4A6238C5" w:rsidR="00CB3670" w:rsidRPr="003C469D" w:rsidRDefault="005F285D">
            <w:pPr>
              <w:widowControl/>
              <w:spacing w:beforeLines="30" w:before="93" w:line="336" w:lineRule="auto"/>
              <w:jc w:val="center"/>
              <w:rPr>
                <w:rFonts w:ascii="Times New Roman" w:hAnsi="Times New Roman"/>
                <w:kern w:val="0"/>
                <w:szCs w:val="21"/>
              </w:rPr>
            </w:pPr>
            <w:r w:rsidRPr="005F285D">
              <w:rPr>
                <w:rFonts w:ascii="宋体" w:hAnsi="宋体" w:hint="eastAsia"/>
                <w:szCs w:val="21"/>
              </w:rPr>
              <w:t>-</w:t>
            </w:r>
          </w:p>
        </w:tc>
      </w:tr>
      <w:tr w:rsidR="00CB3670" w:rsidRPr="003C469D" w14:paraId="66606A86" w14:textId="77777777">
        <w:trPr>
          <w:trHeight w:val="288"/>
        </w:trPr>
        <w:tc>
          <w:tcPr>
            <w:tcW w:w="3231" w:type="dxa"/>
            <w:shd w:val="clear" w:color="auto" w:fill="auto"/>
            <w:vAlign w:val="center"/>
          </w:tcPr>
          <w:p w14:paraId="128ECDD7" w14:textId="77777777" w:rsidR="00CB3670" w:rsidRPr="003C469D" w:rsidRDefault="00187CA1">
            <w:pPr>
              <w:widowControl/>
              <w:spacing w:beforeLines="30" w:before="93" w:line="336" w:lineRule="auto"/>
              <w:ind w:firstLineChars="400" w:firstLine="840"/>
              <w:jc w:val="left"/>
              <w:rPr>
                <w:rFonts w:ascii="Times New Roman" w:hAnsi="Times New Roman"/>
                <w:kern w:val="0"/>
                <w:szCs w:val="21"/>
              </w:rPr>
            </w:pPr>
            <w:r w:rsidRPr="003C469D">
              <w:rPr>
                <w:rFonts w:ascii="Times New Roman" w:hAnsi="Times New Roman"/>
                <w:kern w:val="0"/>
                <w:szCs w:val="21"/>
              </w:rPr>
              <w:t>国际</w:t>
            </w:r>
            <w:r w:rsidRPr="003C469D">
              <w:rPr>
                <w:rFonts w:ascii="Times New Roman" w:hAnsi="Times New Roman" w:hint="eastAsia"/>
                <w:kern w:val="0"/>
                <w:szCs w:val="21"/>
              </w:rPr>
              <w:t>（地区）</w:t>
            </w:r>
            <w:r w:rsidRPr="003C469D">
              <w:rPr>
                <w:rFonts w:ascii="Times New Roman" w:hAnsi="Times New Roman"/>
                <w:kern w:val="0"/>
                <w:szCs w:val="21"/>
              </w:rPr>
              <w:t>航线数量</w:t>
            </w:r>
          </w:p>
        </w:tc>
        <w:tc>
          <w:tcPr>
            <w:tcW w:w="907" w:type="dxa"/>
            <w:shd w:val="clear" w:color="auto" w:fill="auto"/>
            <w:vAlign w:val="center"/>
          </w:tcPr>
          <w:p w14:paraId="0B7B5E84"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条</w:t>
            </w:r>
          </w:p>
        </w:tc>
        <w:tc>
          <w:tcPr>
            <w:tcW w:w="1102" w:type="dxa"/>
          </w:tcPr>
          <w:p w14:paraId="16E5A447"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25</w:t>
            </w:r>
          </w:p>
        </w:tc>
        <w:tc>
          <w:tcPr>
            <w:tcW w:w="1418" w:type="dxa"/>
          </w:tcPr>
          <w:p w14:paraId="02DC05B9"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38</w:t>
            </w:r>
          </w:p>
        </w:tc>
        <w:tc>
          <w:tcPr>
            <w:tcW w:w="1134" w:type="dxa"/>
          </w:tcPr>
          <w:p w14:paraId="4DD43A16" w14:textId="32AB5C82" w:rsidR="00CB3670" w:rsidRPr="003C469D" w:rsidRDefault="005F285D">
            <w:pPr>
              <w:widowControl/>
              <w:spacing w:beforeLines="30" w:before="93" w:line="336" w:lineRule="auto"/>
              <w:jc w:val="center"/>
              <w:rPr>
                <w:rFonts w:ascii="Times New Roman" w:hAnsi="Times New Roman"/>
                <w:szCs w:val="21"/>
              </w:rPr>
            </w:pPr>
            <w:r w:rsidRPr="005F285D">
              <w:rPr>
                <w:rFonts w:ascii="宋体" w:hAnsi="宋体" w:hint="eastAsia"/>
                <w:szCs w:val="21"/>
              </w:rPr>
              <w:t>-</w:t>
            </w:r>
          </w:p>
        </w:tc>
        <w:tc>
          <w:tcPr>
            <w:tcW w:w="1134" w:type="dxa"/>
          </w:tcPr>
          <w:p w14:paraId="61C53A74" w14:textId="38F54FE7" w:rsidR="00CB3670" w:rsidRPr="003C469D" w:rsidRDefault="005F285D">
            <w:pPr>
              <w:widowControl/>
              <w:spacing w:beforeLines="30" w:before="93" w:line="336" w:lineRule="auto"/>
              <w:jc w:val="center"/>
              <w:rPr>
                <w:rFonts w:ascii="Times New Roman" w:hAnsi="Times New Roman"/>
                <w:kern w:val="0"/>
                <w:szCs w:val="21"/>
              </w:rPr>
            </w:pPr>
            <w:r w:rsidRPr="005F285D">
              <w:rPr>
                <w:rFonts w:ascii="宋体" w:hAnsi="宋体" w:hint="eastAsia"/>
                <w:szCs w:val="21"/>
              </w:rPr>
              <w:t>-</w:t>
            </w:r>
          </w:p>
        </w:tc>
      </w:tr>
      <w:tr w:rsidR="00CB3670" w:rsidRPr="003C469D" w14:paraId="5EBB63B2" w14:textId="77777777">
        <w:trPr>
          <w:trHeight w:val="288"/>
        </w:trPr>
        <w:tc>
          <w:tcPr>
            <w:tcW w:w="3231" w:type="dxa"/>
            <w:shd w:val="clear" w:color="auto" w:fill="auto"/>
            <w:vAlign w:val="center"/>
          </w:tcPr>
          <w:p w14:paraId="1BE39696" w14:textId="77777777" w:rsidR="00CB3670" w:rsidRPr="003C469D" w:rsidRDefault="00187CA1">
            <w:pPr>
              <w:widowControl/>
              <w:spacing w:beforeLines="30" w:before="93" w:line="336" w:lineRule="auto"/>
              <w:jc w:val="left"/>
              <w:rPr>
                <w:rFonts w:ascii="Times New Roman" w:hAnsi="Times New Roman"/>
                <w:kern w:val="0"/>
                <w:szCs w:val="21"/>
              </w:rPr>
            </w:pPr>
            <w:r w:rsidRPr="003C469D">
              <w:rPr>
                <w:rFonts w:ascii="Times New Roman" w:hAnsi="Times New Roman" w:hint="eastAsia"/>
                <w:kern w:val="0"/>
                <w:szCs w:val="21"/>
              </w:rPr>
              <w:t>基地航空公司数量</w:t>
            </w:r>
          </w:p>
        </w:tc>
        <w:tc>
          <w:tcPr>
            <w:tcW w:w="907" w:type="dxa"/>
            <w:shd w:val="clear" w:color="auto" w:fill="auto"/>
            <w:vAlign w:val="center"/>
          </w:tcPr>
          <w:p w14:paraId="0514AE4B"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hint="eastAsia"/>
                <w:kern w:val="0"/>
                <w:szCs w:val="21"/>
              </w:rPr>
              <w:t>家</w:t>
            </w:r>
          </w:p>
        </w:tc>
        <w:tc>
          <w:tcPr>
            <w:tcW w:w="1102" w:type="dxa"/>
          </w:tcPr>
          <w:p w14:paraId="056F36C3"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3</w:t>
            </w:r>
          </w:p>
        </w:tc>
        <w:tc>
          <w:tcPr>
            <w:tcW w:w="1418" w:type="dxa"/>
          </w:tcPr>
          <w:p w14:paraId="16947D35"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6</w:t>
            </w:r>
          </w:p>
        </w:tc>
        <w:tc>
          <w:tcPr>
            <w:tcW w:w="1134" w:type="dxa"/>
          </w:tcPr>
          <w:p w14:paraId="59940DBA" w14:textId="318D3EBB" w:rsidR="00CB3670" w:rsidRPr="003C469D" w:rsidRDefault="005F285D">
            <w:pPr>
              <w:widowControl/>
              <w:spacing w:beforeLines="30" w:before="93" w:line="336" w:lineRule="auto"/>
              <w:jc w:val="center"/>
              <w:rPr>
                <w:rFonts w:ascii="Times New Roman" w:hAnsi="Times New Roman"/>
                <w:szCs w:val="21"/>
              </w:rPr>
            </w:pPr>
            <w:r w:rsidRPr="005F285D">
              <w:rPr>
                <w:rFonts w:ascii="宋体" w:hAnsi="宋体" w:hint="eastAsia"/>
                <w:szCs w:val="21"/>
              </w:rPr>
              <w:t>-</w:t>
            </w:r>
          </w:p>
        </w:tc>
        <w:tc>
          <w:tcPr>
            <w:tcW w:w="1134" w:type="dxa"/>
          </w:tcPr>
          <w:p w14:paraId="1FDF909C" w14:textId="5A43B663" w:rsidR="00CB3670" w:rsidRPr="003C469D" w:rsidRDefault="005F285D">
            <w:pPr>
              <w:widowControl/>
              <w:spacing w:beforeLines="30" w:before="93" w:line="336" w:lineRule="auto"/>
              <w:jc w:val="center"/>
              <w:rPr>
                <w:rFonts w:ascii="Times New Roman" w:hAnsi="Times New Roman"/>
                <w:kern w:val="0"/>
                <w:szCs w:val="21"/>
              </w:rPr>
            </w:pPr>
            <w:r w:rsidRPr="005F285D">
              <w:rPr>
                <w:rFonts w:ascii="宋体" w:hAnsi="宋体" w:hint="eastAsia"/>
                <w:szCs w:val="21"/>
              </w:rPr>
              <w:t>-</w:t>
            </w:r>
          </w:p>
        </w:tc>
      </w:tr>
      <w:tr w:rsidR="00CB3670" w:rsidRPr="003C469D" w14:paraId="6071B163" w14:textId="77777777">
        <w:trPr>
          <w:trHeight w:val="288"/>
        </w:trPr>
        <w:tc>
          <w:tcPr>
            <w:tcW w:w="3231" w:type="dxa"/>
            <w:shd w:val="clear" w:color="auto" w:fill="auto"/>
            <w:vAlign w:val="center"/>
          </w:tcPr>
          <w:p w14:paraId="55EC9840" w14:textId="77777777" w:rsidR="00CB3670" w:rsidRPr="003C469D" w:rsidRDefault="00187CA1">
            <w:pPr>
              <w:widowControl/>
              <w:spacing w:beforeLines="30" w:before="93" w:line="336" w:lineRule="auto"/>
              <w:jc w:val="left"/>
              <w:rPr>
                <w:rFonts w:ascii="Times New Roman" w:hAnsi="Times New Roman"/>
                <w:kern w:val="0"/>
                <w:szCs w:val="21"/>
              </w:rPr>
            </w:pPr>
            <w:r w:rsidRPr="003C469D">
              <w:rPr>
                <w:rFonts w:ascii="Times New Roman" w:hAnsi="Times New Roman" w:hint="eastAsia"/>
                <w:kern w:val="0"/>
                <w:szCs w:val="21"/>
              </w:rPr>
              <w:t>运输飞机数量（过夜飞机）</w:t>
            </w:r>
          </w:p>
        </w:tc>
        <w:tc>
          <w:tcPr>
            <w:tcW w:w="907" w:type="dxa"/>
            <w:shd w:val="clear" w:color="auto" w:fill="auto"/>
            <w:vAlign w:val="center"/>
          </w:tcPr>
          <w:p w14:paraId="7099C15D"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架</w:t>
            </w:r>
          </w:p>
        </w:tc>
        <w:tc>
          <w:tcPr>
            <w:tcW w:w="1102" w:type="dxa"/>
          </w:tcPr>
          <w:p w14:paraId="559BFF20"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39</w:t>
            </w:r>
          </w:p>
        </w:tc>
        <w:tc>
          <w:tcPr>
            <w:tcW w:w="1418" w:type="dxa"/>
          </w:tcPr>
          <w:p w14:paraId="5C974FA8"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56</w:t>
            </w:r>
          </w:p>
        </w:tc>
        <w:tc>
          <w:tcPr>
            <w:tcW w:w="1134" w:type="dxa"/>
          </w:tcPr>
          <w:p w14:paraId="33D7C27D" w14:textId="763FE2D9" w:rsidR="00CB3670" w:rsidRPr="003C469D" w:rsidRDefault="005F285D">
            <w:pPr>
              <w:widowControl/>
              <w:spacing w:beforeLines="30" w:before="93" w:line="336" w:lineRule="auto"/>
              <w:jc w:val="center"/>
              <w:rPr>
                <w:rFonts w:ascii="Times New Roman" w:hAnsi="Times New Roman"/>
                <w:szCs w:val="21"/>
              </w:rPr>
            </w:pPr>
            <w:r w:rsidRPr="005F285D">
              <w:rPr>
                <w:rFonts w:ascii="宋体" w:hAnsi="宋体" w:hint="eastAsia"/>
                <w:szCs w:val="21"/>
              </w:rPr>
              <w:t>-</w:t>
            </w:r>
          </w:p>
        </w:tc>
        <w:tc>
          <w:tcPr>
            <w:tcW w:w="1134" w:type="dxa"/>
          </w:tcPr>
          <w:p w14:paraId="774D02CF" w14:textId="406372F4" w:rsidR="00CB3670" w:rsidRPr="003C469D" w:rsidRDefault="005F285D">
            <w:pPr>
              <w:widowControl/>
              <w:spacing w:beforeLines="30" w:before="93" w:line="336" w:lineRule="auto"/>
              <w:jc w:val="center"/>
              <w:rPr>
                <w:rFonts w:ascii="Times New Roman" w:hAnsi="Times New Roman"/>
                <w:kern w:val="0"/>
                <w:szCs w:val="21"/>
              </w:rPr>
            </w:pPr>
            <w:r w:rsidRPr="005F285D">
              <w:rPr>
                <w:rFonts w:ascii="宋体" w:hAnsi="宋体" w:hint="eastAsia"/>
                <w:szCs w:val="21"/>
              </w:rPr>
              <w:t>-</w:t>
            </w:r>
          </w:p>
        </w:tc>
      </w:tr>
      <w:tr w:rsidR="00CB3670" w:rsidRPr="003C469D" w14:paraId="3B62593C" w14:textId="77777777">
        <w:trPr>
          <w:trHeight w:val="288"/>
        </w:trPr>
        <w:tc>
          <w:tcPr>
            <w:tcW w:w="3231" w:type="dxa"/>
            <w:shd w:val="clear" w:color="auto" w:fill="auto"/>
            <w:vAlign w:val="center"/>
          </w:tcPr>
          <w:p w14:paraId="04AF1C47" w14:textId="77777777" w:rsidR="00CB3670" w:rsidRPr="003C469D" w:rsidRDefault="00187CA1">
            <w:pPr>
              <w:widowControl/>
              <w:spacing w:beforeLines="30" w:before="93" w:line="336" w:lineRule="auto"/>
              <w:jc w:val="left"/>
              <w:rPr>
                <w:rFonts w:ascii="Times New Roman" w:hAnsi="Times New Roman"/>
                <w:kern w:val="0"/>
                <w:szCs w:val="21"/>
              </w:rPr>
            </w:pPr>
            <w:r w:rsidRPr="003C469D">
              <w:rPr>
                <w:rFonts w:ascii="Times New Roman" w:hAnsi="Times New Roman" w:hint="eastAsia"/>
                <w:kern w:val="0"/>
                <w:szCs w:val="21"/>
              </w:rPr>
              <w:t>航班正常率</w:t>
            </w:r>
          </w:p>
        </w:tc>
        <w:tc>
          <w:tcPr>
            <w:tcW w:w="907" w:type="dxa"/>
            <w:shd w:val="clear" w:color="auto" w:fill="auto"/>
            <w:vAlign w:val="center"/>
          </w:tcPr>
          <w:p w14:paraId="4CDC8631" w14:textId="77777777" w:rsidR="00CB3670" w:rsidRPr="003C469D" w:rsidRDefault="00CB3670">
            <w:pPr>
              <w:widowControl/>
              <w:spacing w:beforeLines="30" w:before="93" w:line="336" w:lineRule="auto"/>
              <w:jc w:val="center"/>
              <w:rPr>
                <w:rFonts w:ascii="Times New Roman" w:hAnsi="Times New Roman"/>
                <w:kern w:val="0"/>
                <w:szCs w:val="21"/>
              </w:rPr>
            </w:pPr>
          </w:p>
        </w:tc>
        <w:tc>
          <w:tcPr>
            <w:tcW w:w="1102" w:type="dxa"/>
          </w:tcPr>
          <w:p w14:paraId="4314DAB2"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82.5%</w:t>
            </w:r>
          </w:p>
        </w:tc>
        <w:tc>
          <w:tcPr>
            <w:tcW w:w="1418" w:type="dxa"/>
          </w:tcPr>
          <w:p w14:paraId="1216B0CA"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84.9%</w:t>
            </w:r>
          </w:p>
        </w:tc>
        <w:tc>
          <w:tcPr>
            <w:tcW w:w="1134" w:type="dxa"/>
          </w:tcPr>
          <w:p w14:paraId="0B88EBDC" w14:textId="58D156A0" w:rsidR="00CB3670" w:rsidRPr="003C469D" w:rsidRDefault="005F285D">
            <w:pPr>
              <w:widowControl/>
              <w:spacing w:beforeLines="30" w:before="93" w:line="336" w:lineRule="auto"/>
              <w:jc w:val="center"/>
              <w:rPr>
                <w:rFonts w:ascii="Times New Roman" w:hAnsi="Times New Roman"/>
                <w:szCs w:val="21"/>
              </w:rPr>
            </w:pPr>
            <w:r w:rsidRPr="005F285D">
              <w:rPr>
                <w:rFonts w:ascii="宋体" w:hAnsi="宋体" w:hint="eastAsia"/>
                <w:szCs w:val="21"/>
              </w:rPr>
              <w:t>-</w:t>
            </w:r>
          </w:p>
        </w:tc>
        <w:tc>
          <w:tcPr>
            <w:tcW w:w="1134" w:type="dxa"/>
          </w:tcPr>
          <w:p w14:paraId="1ECD0C6C" w14:textId="612C68FF" w:rsidR="00CB3670" w:rsidRPr="003C469D" w:rsidRDefault="005F285D">
            <w:pPr>
              <w:widowControl/>
              <w:spacing w:beforeLines="30" w:before="93" w:line="336" w:lineRule="auto"/>
              <w:jc w:val="center"/>
              <w:rPr>
                <w:rFonts w:ascii="Times New Roman" w:hAnsi="Times New Roman"/>
                <w:szCs w:val="21"/>
              </w:rPr>
            </w:pPr>
            <w:r w:rsidRPr="005F285D">
              <w:rPr>
                <w:rFonts w:ascii="宋体" w:hAnsi="宋体" w:hint="eastAsia"/>
                <w:szCs w:val="21"/>
              </w:rPr>
              <w:t>-</w:t>
            </w:r>
          </w:p>
        </w:tc>
      </w:tr>
      <w:tr w:rsidR="00CB3670" w:rsidRPr="003C469D" w14:paraId="57069B30" w14:textId="77777777">
        <w:trPr>
          <w:trHeight w:val="288"/>
        </w:trPr>
        <w:tc>
          <w:tcPr>
            <w:tcW w:w="3231" w:type="dxa"/>
            <w:shd w:val="clear" w:color="auto" w:fill="auto"/>
            <w:vAlign w:val="center"/>
          </w:tcPr>
          <w:p w14:paraId="47063002" w14:textId="77777777" w:rsidR="00CB3670" w:rsidRPr="003C469D" w:rsidRDefault="00187CA1">
            <w:pPr>
              <w:widowControl/>
              <w:spacing w:beforeLines="30" w:before="93" w:line="336" w:lineRule="auto"/>
              <w:jc w:val="left"/>
              <w:rPr>
                <w:rFonts w:ascii="Times New Roman" w:hAnsi="Times New Roman"/>
                <w:kern w:val="0"/>
                <w:szCs w:val="21"/>
              </w:rPr>
            </w:pPr>
            <w:r w:rsidRPr="003C469D">
              <w:rPr>
                <w:rFonts w:ascii="Times New Roman" w:hAnsi="Times New Roman" w:hint="eastAsia"/>
                <w:kern w:val="0"/>
                <w:szCs w:val="21"/>
              </w:rPr>
              <w:t>通用航空飞行总量</w:t>
            </w:r>
          </w:p>
        </w:tc>
        <w:tc>
          <w:tcPr>
            <w:tcW w:w="907" w:type="dxa"/>
            <w:shd w:val="clear" w:color="auto" w:fill="auto"/>
            <w:vAlign w:val="center"/>
          </w:tcPr>
          <w:p w14:paraId="536C9511"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hint="eastAsia"/>
                <w:kern w:val="0"/>
                <w:szCs w:val="21"/>
              </w:rPr>
              <w:t>小时</w:t>
            </w:r>
          </w:p>
        </w:tc>
        <w:tc>
          <w:tcPr>
            <w:tcW w:w="1102" w:type="dxa"/>
          </w:tcPr>
          <w:p w14:paraId="079F8CF0"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25174</w:t>
            </w:r>
          </w:p>
        </w:tc>
        <w:tc>
          <w:tcPr>
            <w:tcW w:w="1418" w:type="dxa"/>
          </w:tcPr>
          <w:p w14:paraId="0EEE8BE9"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27552</w:t>
            </w:r>
          </w:p>
        </w:tc>
        <w:tc>
          <w:tcPr>
            <w:tcW w:w="1134" w:type="dxa"/>
          </w:tcPr>
          <w:p w14:paraId="707A3060" w14:textId="77777777" w:rsidR="00CB3670" w:rsidRPr="003C469D" w:rsidRDefault="00187CA1">
            <w:pPr>
              <w:widowControl/>
              <w:spacing w:beforeLines="30" w:before="93" w:line="336" w:lineRule="auto"/>
              <w:jc w:val="center"/>
              <w:rPr>
                <w:rFonts w:ascii="Times New Roman" w:hAnsi="Times New Roman"/>
                <w:szCs w:val="21"/>
              </w:rPr>
            </w:pPr>
            <w:r w:rsidRPr="003C469D">
              <w:rPr>
                <w:rFonts w:ascii="Times New Roman" w:hAnsi="Times New Roman"/>
                <w:szCs w:val="21"/>
              </w:rPr>
              <w:t>2.3%</w:t>
            </w:r>
          </w:p>
        </w:tc>
        <w:tc>
          <w:tcPr>
            <w:tcW w:w="1134" w:type="dxa"/>
          </w:tcPr>
          <w:p w14:paraId="1A9EBEB3" w14:textId="77777777" w:rsidR="00CB3670" w:rsidRPr="003C469D" w:rsidRDefault="00187CA1">
            <w:pPr>
              <w:widowControl/>
              <w:spacing w:beforeLines="30" w:before="93" w:line="336" w:lineRule="auto"/>
              <w:jc w:val="center"/>
              <w:rPr>
                <w:rFonts w:ascii="Times New Roman" w:hAnsi="Times New Roman"/>
                <w:kern w:val="0"/>
                <w:szCs w:val="21"/>
              </w:rPr>
            </w:pPr>
            <w:r w:rsidRPr="003C469D">
              <w:rPr>
                <w:rFonts w:ascii="Times New Roman" w:hAnsi="Times New Roman"/>
                <w:kern w:val="0"/>
                <w:szCs w:val="21"/>
              </w:rPr>
              <w:t>8.1%</w:t>
            </w:r>
          </w:p>
        </w:tc>
      </w:tr>
    </w:tbl>
    <w:p w14:paraId="337C6930" w14:textId="77777777" w:rsidR="00CB3670" w:rsidRPr="003C469D" w:rsidRDefault="00187CA1">
      <w:pPr>
        <w:spacing w:line="360" w:lineRule="auto"/>
        <w:ind w:firstLineChars="200" w:firstLine="640"/>
        <w:rPr>
          <w:rFonts w:ascii="Times New Roman" w:eastAsia="仿宋_GB2312" w:hAnsi="Times New Roman"/>
          <w:bCs/>
          <w:color w:val="000000" w:themeColor="text1"/>
          <w:sz w:val="32"/>
          <w:szCs w:val="32"/>
        </w:rPr>
      </w:pPr>
      <w:r w:rsidRPr="003C469D">
        <w:rPr>
          <w:rFonts w:ascii="Times New Roman" w:eastAsia="仿宋_GB2312" w:hAnsi="Times New Roman" w:hint="eastAsia"/>
          <w:bCs/>
          <w:color w:val="000000" w:themeColor="text1"/>
          <w:sz w:val="32"/>
          <w:szCs w:val="32"/>
        </w:rPr>
        <w:t>在取得成绩的同时，广西民航覆盖不广、容量不足、能力</w:t>
      </w:r>
      <w:r w:rsidRPr="003C469D">
        <w:rPr>
          <w:rFonts w:ascii="Times New Roman" w:eastAsia="仿宋_GB2312" w:hAnsi="Times New Roman" w:hint="eastAsia"/>
          <w:bCs/>
          <w:color w:val="000000" w:themeColor="text1"/>
          <w:sz w:val="32"/>
          <w:szCs w:val="32"/>
        </w:rPr>
        <w:lastRenderedPageBreak/>
        <w:t>不强、活力不够等短板仍很明显，民航发展不平衡不充分问题依然突出，主要体现在：一是航空业务量偏低，客货吞吐量及增速较周边省份偏低；二是民航发展关键资源不足，机场保障能力提升面临空域资源和设施容量的双瓶颈；三是打造枢纽机场任重道远，南宁、桂林两大区域枢纽发展内外部约束趋紧，对区内机场的引领辐射作用不强；四是航空货运、通用航空等板块的发展潜力有待挖掘，竞争活力有待提升；五是体制机制障碍依然存在，政策效应有待充分发挥。</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9"/>
        <w:gridCol w:w="1419"/>
        <w:gridCol w:w="1138"/>
        <w:gridCol w:w="988"/>
        <w:gridCol w:w="994"/>
        <w:gridCol w:w="990"/>
      </w:tblGrid>
      <w:tr w:rsidR="00CB3670" w:rsidRPr="003C469D" w14:paraId="07D329DE" w14:textId="77777777">
        <w:trPr>
          <w:trHeight w:val="443"/>
          <w:tblHeader/>
        </w:trPr>
        <w:tc>
          <w:tcPr>
            <w:tcW w:w="5000" w:type="pct"/>
            <w:gridSpan w:val="6"/>
            <w:shd w:val="clear" w:color="auto" w:fill="auto"/>
            <w:vAlign w:val="center"/>
          </w:tcPr>
          <w:p w14:paraId="46DC2DBB" w14:textId="77777777" w:rsidR="00CB3670" w:rsidRPr="003C469D" w:rsidRDefault="00187CA1">
            <w:pPr>
              <w:widowControl/>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专栏</w:t>
            </w:r>
            <w:r w:rsidRPr="003C469D">
              <w:rPr>
                <w:rFonts w:ascii="Times New Roman" w:hAnsi="Times New Roman"/>
                <w:b/>
                <w:bCs/>
                <w:kern w:val="0"/>
                <w:szCs w:val="21"/>
              </w:rPr>
              <w:t xml:space="preserve">2  </w:t>
            </w:r>
            <w:r w:rsidRPr="003C469D">
              <w:rPr>
                <w:rFonts w:ascii="Times New Roman" w:hAnsi="Times New Roman" w:hint="eastAsia"/>
                <w:b/>
                <w:bCs/>
                <w:kern w:val="0"/>
                <w:szCs w:val="21"/>
              </w:rPr>
              <w:t>广西与周边省份民航业发展对比</w:t>
            </w:r>
          </w:p>
        </w:tc>
      </w:tr>
      <w:tr w:rsidR="00CB3670" w:rsidRPr="003C469D" w14:paraId="6FE5D427" w14:textId="77777777">
        <w:trPr>
          <w:trHeight w:val="312"/>
          <w:tblHeader/>
        </w:trPr>
        <w:tc>
          <w:tcPr>
            <w:tcW w:w="1851" w:type="pct"/>
            <w:shd w:val="clear" w:color="auto" w:fill="auto"/>
            <w:vAlign w:val="center"/>
          </w:tcPr>
          <w:p w14:paraId="4AF9CF56" w14:textId="77777777" w:rsidR="00CB3670" w:rsidRPr="003C469D" w:rsidRDefault="00187CA1">
            <w:pPr>
              <w:widowControl/>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主要指标</w:t>
            </w:r>
            <w:r w:rsidRPr="003C469D">
              <w:rPr>
                <w:rStyle w:val="aff"/>
                <w:rFonts w:ascii="Times New Roman" w:hAnsi="Times New Roman"/>
                <w:b/>
                <w:bCs/>
                <w:kern w:val="0"/>
              </w:rPr>
              <w:footnoteReference w:id="2"/>
            </w:r>
          </w:p>
        </w:tc>
        <w:tc>
          <w:tcPr>
            <w:tcW w:w="808" w:type="pct"/>
            <w:shd w:val="clear" w:color="auto" w:fill="DEEAF6" w:themeFill="accent5" w:themeFillTint="33"/>
            <w:vAlign w:val="center"/>
          </w:tcPr>
          <w:p w14:paraId="6C93FE17" w14:textId="77777777" w:rsidR="00CB3670" w:rsidRPr="003C469D" w:rsidRDefault="00187CA1">
            <w:pPr>
              <w:widowControl/>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广西</w:t>
            </w:r>
          </w:p>
        </w:tc>
        <w:tc>
          <w:tcPr>
            <w:tcW w:w="648" w:type="pct"/>
            <w:vAlign w:val="center"/>
          </w:tcPr>
          <w:p w14:paraId="0487AF1F" w14:textId="77777777" w:rsidR="00CB3670" w:rsidRPr="003C469D" w:rsidRDefault="00187CA1">
            <w:pPr>
              <w:widowControl/>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广东</w:t>
            </w:r>
          </w:p>
        </w:tc>
        <w:tc>
          <w:tcPr>
            <w:tcW w:w="563" w:type="pct"/>
            <w:vAlign w:val="center"/>
          </w:tcPr>
          <w:p w14:paraId="6455E7FD" w14:textId="77777777" w:rsidR="00CB3670" w:rsidRPr="003C469D" w:rsidRDefault="00187CA1">
            <w:pPr>
              <w:widowControl/>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云南</w:t>
            </w:r>
          </w:p>
        </w:tc>
        <w:tc>
          <w:tcPr>
            <w:tcW w:w="566" w:type="pct"/>
            <w:vAlign w:val="center"/>
          </w:tcPr>
          <w:p w14:paraId="4EB1C9CC" w14:textId="77777777" w:rsidR="00CB3670" w:rsidRPr="003C469D" w:rsidRDefault="00187CA1">
            <w:pPr>
              <w:widowControl/>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贵州</w:t>
            </w:r>
          </w:p>
        </w:tc>
        <w:tc>
          <w:tcPr>
            <w:tcW w:w="563" w:type="pct"/>
            <w:vAlign w:val="center"/>
          </w:tcPr>
          <w:p w14:paraId="15977EBD" w14:textId="77777777" w:rsidR="00CB3670" w:rsidRPr="003C469D" w:rsidRDefault="00187CA1">
            <w:pPr>
              <w:widowControl/>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湖南</w:t>
            </w:r>
          </w:p>
        </w:tc>
      </w:tr>
      <w:tr w:rsidR="00CB3670" w:rsidRPr="003C469D" w14:paraId="463C4E75" w14:textId="77777777">
        <w:trPr>
          <w:trHeight w:val="312"/>
        </w:trPr>
        <w:tc>
          <w:tcPr>
            <w:tcW w:w="1851" w:type="pct"/>
            <w:shd w:val="clear" w:color="auto" w:fill="auto"/>
            <w:vAlign w:val="center"/>
          </w:tcPr>
          <w:p w14:paraId="5F08BE8C" w14:textId="77777777" w:rsidR="00CB3670" w:rsidRPr="003C469D" w:rsidRDefault="00187CA1">
            <w:pPr>
              <w:widowControl/>
              <w:spacing w:beforeLines="30" w:before="93" w:line="360" w:lineRule="auto"/>
              <w:jc w:val="center"/>
              <w:rPr>
                <w:rFonts w:ascii="Times New Roman" w:hAnsi="Times New Roman"/>
                <w:bCs/>
                <w:kern w:val="0"/>
                <w:szCs w:val="21"/>
              </w:rPr>
            </w:pPr>
            <w:r w:rsidRPr="003C469D">
              <w:rPr>
                <w:rFonts w:ascii="Times New Roman" w:hAnsi="Times New Roman"/>
                <w:bCs/>
                <w:kern w:val="0"/>
                <w:szCs w:val="21"/>
              </w:rPr>
              <w:t>机场数量</w:t>
            </w:r>
            <w:r w:rsidRPr="003C469D">
              <w:rPr>
                <w:rFonts w:ascii="Times New Roman" w:hAnsi="Times New Roman" w:hint="eastAsia"/>
                <w:bCs/>
                <w:kern w:val="0"/>
                <w:szCs w:val="21"/>
              </w:rPr>
              <w:t>（座）</w:t>
            </w:r>
            <w:r w:rsidRPr="003C469D">
              <w:rPr>
                <w:rFonts w:ascii="Times New Roman" w:hAnsi="Times New Roman" w:hint="eastAsia"/>
                <w:bCs/>
                <w:kern w:val="0"/>
                <w:szCs w:val="21"/>
              </w:rPr>
              <w:t>（</w:t>
            </w:r>
            <w:r w:rsidRPr="003C469D">
              <w:rPr>
                <w:rFonts w:ascii="Times New Roman" w:hAnsi="Times New Roman"/>
                <w:bCs/>
                <w:kern w:val="0"/>
                <w:szCs w:val="21"/>
              </w:rPr>
              <w:t>2020</w:t>
            </w:r>
            <w:r w:rsidRPr="003C469D">
              <w:rPr>
                <w:rFonts w:ascii="Times New Roman" w:hAnsi="Times New Roman" w:hint="eastAsia"/>
                <w:bCs/>
                <w:kern w:val="0"/>
                <w:szCs w:val="21"/>
              </w:rPr>
              <w:t>年）</w:t>
            </w:r>
          </w:p>
        </w:tc>
        <w:tc>
          <w:tcPr>
            <w:tcW w:w="808" w:type="pct"/>
            <w:shd w:val="clear" w:color="auto" w:fill="DEEAF6" w:themeFill="accent5" w:themeFillTint="33"/>
            <w:vAlign w:val="center"/>
          </w:tcPr>
          <w:p w14:paraId="6D82EDBA" w14:textId="77777777" w:rsidR="00CB3670" w:rsidRPr="003C469D" w:rsidRDefault="00187CA1">
            <w:pPr>
              <w:widowControl/>
              <w:spacing w:beforeLines="30" w:before="93" w:line="360" w:lineRule="auto"/>
              <w:jc w:val="center"/>
              <w:rPr>
                <w:rFonts w:ascii="Times New Roman" w:hAnsi="Times New Roman"/>
                <w:bCs/>
                <w:kern w:val="0"/>
                <w:szCs w:val="21"/>
              </w:rPr>
            </w:pPr>
            <w:r w:rsidRPr="003C469D">
              <w:rPr>
                <w:rFonts w:ascii="Times New Roman" w:hAnsi="Times New Roman"/>
                <w:bCs/>
                <w:kern w:val="0"/>
                <w:szCs w:val="21"/>
              </w:rPr>
              <w:t>8</w:t>
            </w:r>
          </w:p>
        </w:tc>
        <w:tc>
          <w:tcPr>
            <w:tcW w:w="648" w:type="pct"/>
            <w:vAlign w:val="center"/>
          </w:tcPr>
          <w:p w14:paraId="52E6F5D9"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8</w:t>
            </w:r>
          </w:p>
        </w:tc>
        <w:tc>
          <w:tcPr>
            <w:tcW w:w="563" w:type="pct"/>
            <w:vAlign w:val="center"/>
          </w:tcPr>
          <w:p w14:paraId="01727AA6"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15</w:t>
            </w:r>
          </w:p>
        </w:tc>
        <w:tc>
          <w:tcPr>
            <w:tcW w:w="566" w:type="pct"/>
            <w:vAlign w:val="center"/>
          </w:tcPr>
          <w:p w14:paraId="1FD7EC9A"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11</w:t>
            </w:r>
          </w:p>
        </w:tc>
        <w:tc>
          <w:tcPr>
            <w:tcW w:w="563" w:type="pct"/>
            <w:vAlign w:val="center"/>
          </w:tcPr>
          <w:p w14:paraId="399C8F90"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8</w:t>
            </w:r>
          </w:p>
        </w:tc>
      </w:tr>
      <w:tr w:rsidR="00CB3670" w:rsidRPr="003C469D" w14:paraId="6C1385F4" w14:textId="77777777">
        <w:trPr>
          <w:trHeight w:val="288"/>
        </w:trPr>
        <w:tc>
          <w:tcPr>
            <w:tcW w:w="1851" w:type="pct"/>
            <w:shd w:val="clear" w:color="auto" w:fill="auto"/>
            <w:vAlign w:val="center"/>
          </w:tcPr>
          <w:p w14:paraId="129AB712"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旅客吞吐量</w:t>
            </w:r>
            <w:r w:rsidRPr="003C469D">
              <w:rPr>
                <w:rFonts w:ascii="Times New Roman" w:hAnsi="Times New Roman" w:hint="eastAsia"/>
                <w:kern w:val="0"/>
                <w:szCs w:val="21"/>
              </w:rPr>
              <w:t>（</w:t>
            </w:r>
            <w:proofErr w:type="gramStart"/>
            <w:r w:rsidRPr="003C469D">
              <w:rPr>
                <w:rFonts w:ascii="Times New Roman" w:hAnsi="Times New Roman" w:hint="eastAsia"/>
                <w:kern w:val="0"/>
                <w:szCs w:val="21"/>
              </w:rPr>
              <w:t>万人次</w:t>
            </w:r>
            <w:proofErr w:type="gramEnd"/>
            <w:r w:rsidRPr="003C469D">
              <w:rPr>
                <w:rFonts w:ascii="Times New Roman" w:hAnsi="Times New Roman" w:hint="eastAsia"/>
                <w:kern w:val="0"/>
                <w:szCs w:val="21"/>
              </w:rPr>
              <w:t>）</w:t>
            </w:r>
          </w:p>
        </w:tc>
        <w:tc>
          <w:tcPr>
            <w:tcW w:w="808" w:type="pct"/>
            <w:shd w:val="clear" w:color="auto" w:fill="DEEAF6" w:themeFill="accent5" w:themeFillTint="33"/>
            <w:vAlign w:val="center"/>
          </w:tcPr>
          <w:p w14:paraId="546DFBD7"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2904</w:t>
            </w:r>
          </w:p>
        </w:tc>
        <w:tc>
          <w:tcPr>
            <w:tcW w:w="648" w:type="pct"/>
            <w:vAlign w:val="center"/>
          </w:tcPr>
          <w:p w14:paraId="1A6339D4"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15303</w:t>
            </w:r>
          </w:p>
        </w:tc>
        <w:tc>
          <w:tcPr>
            <w:tcW w:w="563" w:type="pct"/>
            <w:vAlign w:val="center"/>
          </w:tcPr>
          <w:p w14:paraId="6BAE41DF"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7052</w:t>
            </w:r>
          </w:p>
        </w:tc>
        <w:tc>
          <w:tcPr>
            <w:tcW w:w="566" w:type="pct"/>
            <w:vAlign w:val="center"/>
          </w:tcPr>
          <w:p w14:paraId="1721E945"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3031</w:t>
            </w:r>
          </w:p>
        </w:tc>
        <w:tc>
          <w:tcPr>
            <w:tcW w:w="563" w:type="pct"/>
            <w:vAlign w:val="center"/>
          </w:tcPr>
          <w:p w14:paraId="0AFECD38"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3361</w:t>
            </w:r>
          </w:p>
        </w:tc>
      </w:tr>
      <w:tr w:rsidR="00CB3670" w:rsidRPr="003C469D" w14:paraId="10C12DB1" w14:textId="77777777">
        <w:trPr>
          <w:trHeight w:val="288"/>
        </w:trPr>
        <w:tc>
          <w:tcPr>
            <w:tcW w:w="1851" w:type="pct"/>
            <w:shd w:val="clear" w:color="auto" w:fill="auto"/>
            <w:vAlign w:val="center"/>
          </w:tcPr>
          <w:p w14:paraId="4406CCB7"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eastAsia="仿宋_GB2312" w:hAnsi="Times New Roman" w:hint="eastAsia"/>
                <w:kern w:val="0"/>
                <w:szCs w:val="21"/>
              </w:rPr>
              <w:t>“</w:t>
            </w:r>
            <w:r w:rsidRPr="003C469D">
              <w:rPr>
                <w:rFonts w:ascii="Times New Roman" w:hAnsi="Times New Roman" w:hint="eastAsia"/>
                <w:kern w:val="0"/>
                <w:szCs w:val="21"/>
              </w:rPr>
              <w:t>十三五</w:t>
            </w:r>
            <w:r w:rsidRPr="003C469D">
              <w:rPr>
                <w:rFonts w:ascii="Times New Roman" w:eastAsia="仿宋_GB2312" w:hAnsi="Times New Roman" w:hint="eastAsia"/>
                <w:kern w:val="0"/>
                <w:szCs w:val="21"/>
              </w:rPr>
              <w:t>”</w:t>
            </w:r>
            <w:r w:rsidRPr="003C469D">
              <w:rPr>
                <w:rFonts w:ascii="Times New Roman" w:hAnsi="Times New Roman" w:hint="eastAsia"/>
                <w:kern w:val="0"/>
                <w:szCs w:val="21"/>
              </w:rPr>
              <w:t>旅客吞吐量年均增速</w:t>
            </w:r>
          </w:p>
        </w:tc>
        <w:tc>
          <w:tcPr>
            <w:tcW w:w="808" w:type="pct"/>
            <w:shd w:val="clear" w:color="auto" w:fill="DEEAF6" w:themeFill="accent5" w:themeFillTint="33"/>
            <w:vAlign w:val="center"/>
          </w:tcPr>
          <w:p w14:paraId="53E851AF"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11.4%</w:t>
            </w:r>
          </w:p>
        </w:tc>
        <w:tc>
          <w:tcPr>
            <w:tcW w:w="648" w:type="pct"/>
            <w:vAlign w:val="center"/>
          </w:tcPr>
          <w:p w14:paraId="1292922D"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9.9%</w:t>
            </w:r>
          </w:p>
        </w:tc>
        <w:tc>
          <w:tcPr>
            <w:tcW w:w="563" w:type="pct"/>
            <w:vAlign w:val="center"/>
          </w:tcPr>
          <w:p w14:paraId="1BFE7588"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7.7%</w:t>
            </w:r>
          </w:p>
        </w:tc>
        <w:tc>
          <w:tcPr>
            <w:tcW w:w="566" w:type="pct"/>
            <w:vAlign w:val="center"/>
          </w:tcPr>
          <w:p w14:paraId="0BEFAA31"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18.0%</w:t>
            </w:r>
          </w:p>
        </w:tc>
        <w:tc>
          <w:tcPr>
            <w:tcW w:w="563" w:type="pct"/>
            <w:vAlign w:val="center"/>
          </w:tcPr>
          <w:p w14:paraId="0460CDBB"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12.7%</w:t>
            </w:r>
          </w:p>
        </w:tc>
      </w:tr>
      <w:tr w:rsidR="00CB3670" w:rsidRPr="003C469D" w14:paraId="64FC28DD" w14:textId="77777777">
        <w:trPr>
          <w:trHeight w:val="288"/>
        </w:trPr>
        <w:tc>
          <w:tcPr>
            <w:tcW w:w="1851" w:type="pct"/>
            <w:shd w:val="clear" w:color="auto" w:fill="auto"/>
            <w:vAlign w:val="center"/>
          </w:tcPr>
          <w:p w14:paraId="5E029FF6"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货邮吞吐量</w:t>
            </w:r>
            <w:r w:rsidRPr="003C469D">
              <w:rPr>
                <w:rFonts w:ascii="Times New Roman" w:hAnsi="Times New Roman" w:hint="eastAsia"/>
                <w:kern w:val="0"/>
                <w:szCs w:val="21"/>
              </w:rPr>
              <w:t>（万吨）</w:t>
            </w:r>
          </w:p>
        </w:tc>
        <w:tc>
          <w:tcPr>
            <w:tcW w:w="808" w:type="pct"/>
            <w:shd w:val="clear" w:color="auto" w:fill="DEEAF6" w:themeFill="accent5" w:themeFillTint="33"/>
            <w:vAlign w:val="center"/>
          </w:tcPr>
          <w:p w14:paraId="25BF9735"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16.8</w:t>
            </w:r>
          </w:p>
        </w:tc>
        <w:tc>
          <w:tcPr>
            <w:tcW w:w="648" w:type="pct"/>
            <w:vAlign w:val="center"/>
          </w:tcPr>
          <w:p w14:paraId="421882E0"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329.8</w:t>
            </w:r>
          </w:p>
        </w:tc>
        <w:tc>
          <w:tcPr>
            <w:tcW w:w="563" w:type="pct"/>
            <w:vAlign w:val="center"/>
          </w:tcPr>
          <w:p w14:paraId="4161B52D"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46.3</w:t>
            </w:r>
          </w:p>
        </w:tc>
        <w:tc>
          <w:tcPr>
            <w:tcW w:w="566" w:type="pct"/>
            <w:vAlign w:val="center"/>
          </w:tcPr>
          <w:p w14:paraId="5C70451B"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12.7</w:t>
            </w:r>
          </w:p>
        </w:tc>
        <w:tc>
          <w:tcPr>
            <w:tcW w:w="563" w:type="pct"/>
            <w:vAlign w:val="center"/>
          </w:tcPr>
          <w:p w14:paraId="5A17FAC4"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17.9</w:t>
            </w:r>
          </w:p>
        </w:tc>
      </w:tr>
      <w:tr w:rsidR="00CB3670" w:rsidRPr="003C469D" w14:paraId="532ABB98" w14:textId="77777777">
        <w:trPr>
          <w:trHeight w:val="73"/>
        </w:trPr>
        <w:tc>
          <w:tcPr>
            <w:tcW w:w="1851" w:type="pct"/>
            <w:tcBorders>
              <w:bottom w:val="single" w:sz="4" w:space="0" w:color="auto"/>
            </w:tcBorders>
            <w:shd w:val="clear" w:color="auto" w:fill="auto"/>
            <w:vAlign w:val="center"/>
          </w:tcPr>
          <w:p w14:paraId="38B88332"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eastAsia="仿宋_GB2312" w:hAnsi="Times New Roman" w:hint="eastAsia"/>
                <w:kern w:val="0"/>
                <w:szCs w:val="21"/>
              </w:rPr>
              <w:t>“</w:t>
            </w:r>
            <w:r w:rsidRPr="003C469D">
              <w:rPr>
                <w:rFonts w:ascii="Times New Roman" w:hAnsi="Times New Roman" w:hint="eastAsia"/>
                <w:kern w:val="0"/>
                <w:szCs w:val="21"/>
              </w:rPr>
              <w:t>十三五</w:t>
            </w:r>
            <w:r w:rsidRPr="003C469D">
              <w:rPr>
                <w:rFonts w:ascii="Times New Roman" w:eastAsia="仿宋_GB2312" w:hAnsi="Times New Roman" w:hint="eastAsia"/>
                <w:kern w:val="0"/>
                <w:szCs w:val="21"/>
              </w:rPr>
              <w:t>”</w:t>
            </w:r>
            <w:r w:rsidRPr="003C469D">
              <w:rPr>
                <w:rFonts w:ascii="Times New Roman" w:hAnsi="Times New Roman" w:hint="eastAsia"/>
                <w:kern w:val="0"/>
                <w:szCs w:val="21"/>
              </w:rPr>
              <w:t>货邮吞吐量年均增速</w:t>
            </w:r>
          </w:p>
        </w:tc>
        <w:tc>
          <w:tcPr>
            <w:tcW w:w="808" w:type="pct"/>
            <w:tcBorders>
              <w:bottom w:val="single" w:sz="4" w:space="0" w:color="auto"/>
            </w:tcBorders>
            <w:shd w:val="clear" w:color="auto" w:fill="DEEAF6" w:themeFill="accent5" w:themeFillTint="33"/>
            <w:vAlign w:val="center"/>
          </w:tcPr>
          <w:p w14:paraId="198DF7FF"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6.0%</w:t>
            </w:r>
          </w:p>
        </w:tc>
        <w:tc>
          <w:tcPr>
            <w:tcW w:w="648" w:type="pct"/>
            <w:tcBorders>
              <w:bottom w:val="single" w:sz="4" w:space="0" w:color="auto"/>
            </w:tcBorders>
            <w:vAlign w:val="center"/>
          </w:tcPr>
          <w:p w14:paraId="766FBB83"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6.0%</w:t>
            </w:r>
          </w:p>
        </w:tc>
        <w:tc>
          <w:tcPr>
            <w:tcW w:w="563" w:type="pct"/>
            <w:tcBorders>
              <w:bottom w:val="single" w:sz="4" w:space="0" w:color="auto"/>
            </w:tcBorders>
            <w:vAlign w:val="center"/>
          </w:tcPr>
          <w:p w14:paraId="3779948A"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4.6%</w:t>
            </w:r>
          </w:p>
        </w:tc>
        <w:tc>
          <w:tcPr>
            <w:tcW w:w="566" w:type="pct"/>
            <w:tcBorders>
              <w:bottom w:val="single" w:sz="4" w:space="0" w:color="auto"/>
            </w:tcBorders>
            <w:vAlign w:val="center"/>
          </w:tcPr>
          <w:p w14:paraId="4E444707" w14:textId="77777777" w:rsidR="00CB3670" w:rsidRPr="003C469D" w:rsidRDefault="00187CA1">
            <w:pPr>
              <w:widowControl/>
              <w:spacing w:beforeLines="30" w:before="93" w:line="360" w:lineRule="auto"/>
              <w:jc w:val="center"/>
              <w:rPr>
                <w:rFonts w:ascii="Times New Roman" w:hAnsi="Times New Roman"/>
                <w:szCs w:val="21"/>
              </w:rPr>
            </w:pPr>
            <w:r w:rsidRPr="003C469D">
              <w:rPr>
                <w:rFonts w:ascii="Times New Roman" w:hAnsi="Times New Roman"/>
                <w:szCs w:val="21"/>
              </w:rPr>
              <w:t>9.2%</w:t>
            </w:r>
          </w:p>
        </w:tc>
        <w:tc>
          <w:tcPr>
            <w:tcW w:w="563" w:type="pct"/>
            <w:tcBorders>
              <w:bottom w:val="single" w:sz="4" w:space="0" w:color="auto"/>
            </w:tcBorders>
            <w:vAlign w:val="center"/>
          </w:tcPr>
          <w:p w14:paraId="2C65A9AA" w14:textId="77777777" w:rsidR="00CB3670" w:rsidRPr="003C469D" w:rsidRDefault="00187CA1">
            <w:pPr>
              <w:widowControl/>
              <w:spacing w:beforeLines="30" w:before="93" w:line="360" w:lineRule="auto"/>
              <w:jc w:val="center"/>
              <w:rPr>
                <w:rFonts w:ascii="Times New Roman" w:hAnsi="Times New Roman"/>
                <w:kern w:val="0"/>
                <w:szCs w:val="21"/>
              </w:rPr>
            </w:pPr>
            <w:r w:rsidRPr="003C469D">
              <w:rPr>
                <w:rFonts w:ascii="Times New Roman" w:hAnsi="Times New Roman"/>
                <w:kern w:val="0"/>
                <w:szCs w:val="21"/>
              </w:rPr>
              <w:t>9.7%</w:t>
            </w:r>
          </w:p>
        </w:tc>
      </w:tr>
    </w:tbl>
    <w:p w14:paraId="296B9215" w14:textId="77777777" w:rsidR="00CB3670" w:rsidRPr="003C469D" w:rsidRDefault="00CB3670">
      <w:pPr>
        <w:rPr>
          <w:rFonts w:ascii="Times New Roman" w:eastAsia="仿宋_GB2312" w:hAnsi="Times New Roman"/>
          <w:bCs/>
          <w:color w:val="000000" w:themeColor="text1"/>
          <w:sz w:val="13"/>
          <w:szCs w:val="13"/>
        </w:rPr>
      </w:pPr>
    </w:p>
    <w:tbl>
      <w:tblPr>
        <w:tblW w:w="50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48"/>
        <w:gridCol w:w="718"/>
        <w:gridCol w:w="724"/>
        <w:gridCol w:w="722"/>
        <w:gridCol w:w="724"/>
        <w:gridCol w:w="724"/>
        <w:gridCol w:w="722"/>
        <w:gridCol w:w="724"/>
        <w:gridCol w:w="722"/>
        <w:gridCol w:w="724"/>
        <w:gridCol w:w="731"/>
      </w:tblGrid>
      <w:tr w:rsidR="00CB3670" w:rsidRPr="003C469D" w14:paraId="2C41E6B3" w14:textId="77777777">
        <w:trPr>
          <w:trHeight w:val="487"/>
          <w:tblHeader/>
          <w:jc w:val="center"/>
        </w:trPr>
        <w:tc>
          <w:tcPr>
            <w:tcW w:w="5000" w:type="pct"/>
            <w:gridSpan w:val="11"/>
            <w:vAlign w:val="center"/>
          </w:tcPr>
          <w:p w14:paraId="1ECFFDA2" w14:textId="77777777" w:rsidR="00CB3670" w:rsidRPr="003C469D" w:rsidRDefault="00187CA1">
            <w:pPr>
              <w:widowControl/>
              <w:spacing w:beforeLines="30" w:before="93" w:line="360" w:lineRule="auto"/>
              <w:jc w:val="center"/>
              <w:rPr>
                <w:rFonts w:ascii="Times New Roman" w:hAnsi="Times New Roman"/>
                <w:b/>
                <w:bCs/>
                <w:kern w:val="0"/>
                <w:szCs w:val="21"/>
              </w:rPr>
            </w:pPr>
            <w:bookmarkStart w:id="21" w:name="_Hlk86677856"/>
            <w:r w:rsidRPr="003C469D">
              <w:rPr>
                <w:rFonts w:ascii="Times New Roman" w:hAnsi="Times New Roman" w:hint="eastAsia"/>
                <w:b/>
                <w:bCs/>
                <w:kern w:val="0"/>
                <w:szCs w:val="21"/>
              </w:rPr>
              <w:t>专栏</w:t>
            </w:r>
            <w:r w:rsidRPr="003C469D">
              <w:rPr>
                <w:rFonts w:ascii="Times New Roman" w:hAnsi="Times New Roman"/>
                <w:b/>
                <w:bCs/>
                <w:kern w:val="0"/>
                <w:szCs w:val="21"/>
              </w:rPr>
              <w:t xml:space="preserve">3  </w:t>
            </w:r>
            <w:r w:rsidRPr="003C469D">
              <w:rPr>
                <w:rFonts w:ascii="Times New Roman" w:hAnsi="Times New Roman" w:hint="eastAsia"/>
                <w:b/>
                <w:bCs/>
                <w:kern w:val="0"/>
                <w:szCs w:val="21"/>
              </w:rPr>
              <w:t>广西枢纽机场与周边枢纽机场发展对比</w:t>
            </w:r>
          </w:p>
        </w:tc>
      </w:tr>
      <w:tr w:rsidR="00CB3670" w:rsidRPr="003C469D" w14:paraId="58A42E0A" w14:textId="77777777">
        <w:trPr>
          <w:tblHeader/>
          <w:jc w:val="center"/>
        </w:trPr>
        <w:tc>
          <w:tcPr>
            <w:tcW w:w="882" w:type="pct"/>
            <w:shd w:val="clear" w:color="auto" w:fill="auto"/>
            <w:vAlign w:val="center"/>
          </w:tcPr>
          <w:p w14:paraId="773C395D" w14:textId="77777777" w:rsidR="00CB3670" w:rsidRPr="003C469D" w:rsidRDefault="00187CA1">
            <w:pPr>
              <w:widowControl/>
              <w:snapToGrid w:val="0"/>
              <w:spacing w:beforeLines="30" w:before="93" w:line="360" w:lineRule="auto"/>
              <w:jc w:val="center"/>
              <w:rPr>
                <w:rFonts w:ascii="Times New Roman" w:hAnsi="Times New Roman"/>
                <w:b/>
                <w:kern w:val="0"/>
                <w:szCs w:val="21"/>
              </w:rPr>
            </w:pPr>
            <w:bookmarkStart w:id="22" w:name="_Hlk86672381"/>
            <w:r w:rsidRPr="003C469D">
              <w:rPr>
                <w:rFonts w:ascii="Times New Roman" w:hAnsi="Times New Roman" w:hint="eastAsia"/>
                <w:b/>
                <w:kern w:val="0"/>
                <w:szCs w:val="21"/>
              </w:rPr>
              <w:t>主要指标</w:t>
            </w:r>
          </w:p>
        </w:tc>
        <w:tc>
          <w:tcPr>
            <w:tcW w:w="409" w:type="pct"/>
            <w:shd w:val="clear" w:color="auto" w:fill="DEEAF6" w:themeFill="accent5" w:themeFillTint="33"/>
            <w:vAlign w:val="center"/>
          </w:tcPr>
          <w:p w14:paraId="5C71AAE8" w14:textId="77777777" w:rsidR="00CB3670" w:rsidRPr="003C469D" w:rsidRDefault="00187CA1">
            <w:pPr>
              <w:widowControl/>
              <w:snapToGrid w:val="0"/>
              <w:spacing w:beforeLines="30" w:before="93" w:line="360" w:lineRule="auto"/>
              <w:jc w:val="center"/>
              <w:rPr>
                <w:rFonts w:ascii="Times New Roman" w:hAnsi="Times New Roman"/>
                <w:kern w:val="0"/>
                <w:szCs w:val="21"/>
              </w:rPr>
            </w:pPr>
            <w:r w:rsidRPr="003C469D">
              <w:rPr>
                <w:rFonts w:ascii="Times New Roman" w:hAnsi="Times New Roman" w:hint="eastAsia"/>
                <w:b/>
                <w:bCs/>
                <w:kern w:val="0"/>
                <w:szCs w:val="21"/>
              </w:rPr>
              <w:t>南宁</w:t>
            </w:r>
          </w:p>
        </w:tc>
        <w:tc>
          <w:tcPr>
            <w:tcW w:w="412" w:type="pct"/>
            <w:shd w:val="clear" w:color="auto" w:fill="DEEAF6" w:themeFill="accent5" w:themeFillTint="33"/>
            <w:vAlign w:val="center"/>
          </w:tcPr>
          <w:p w14:paraId="0FB66585" w14:textId="77777777" w:rsidR="00CB3670" w:rsidRPr="003C469D" w:rsidRDefault="00187CA1">
            <w:pPr>
              <w:widowControl/>
              <w:snapToGrid w:val="0"/>
              <w:spacing w:beforeLines="30" w:before="93" w:line="360" w:lineRule="auto"/>
              <w:jc w:val="center"/>
              <w:rPr>
                <w:rFonts w:ascii="Times New Roman" w:hAnsi="Times New Roman"/>
                <w:szCs w:val="21"/>
              </w:rPr>
            </w:pPr>
            <w:r w:rsidRPr="003C469D">
              <w:rPr>
                <w:rFonts w:ascii="Times New Roman" w:hAnsi="Times New Roman" w:hint="eastAsia"/>
                <w:b/>
                <w:bCs/>
                <w:kern w:val="0"/>
                <w:szCs w:val="21"/>
              </w:rPr>
              <w:t>桂林</w:t>
            </w:r>
          </w:p>
        </w:tc>
        <w:tc>
          <w:tcPr>
            <w:tcW w:w="411" w:type="pct"/>
            <w:vAlign w:val="center"/>
          </w:tcPr>
          <w:p w14:paraId="63614D9F" w14:textId="77777777" w:rsidR="00CB3670" w:rsidRPr="003C469D" w:rsidRDefault="00187CA1">
            <w:pPr>
              <w:widowControl/>
              <w:snapToGrid w:val="0"/>
              <w:spacing w:beforeLines="30" w:before="93" w:line="360" w:lineRule="auto"/>
              <w:jc w:val="center"/>
              <w:rPr>
                <w:rFonts w:ascii="Times New Roman" w:hAnsi="Times New Roman"/>
                <w:szCs w:val="21"/>
              </w:rPr>
            </w:pPr>
            <w:r w:rsidRPr="003C469D">
              <w:rPr>
                <w:rFonts w:ascii="Times New Roman" w:hAnsi="Times New Roman" w:hint="eastAsia"/>
                <w:b/>
                <w:bCs/>
                <w:kern w:val="0"/>
                <w:szCs w:val="21"/>
              </w:rPr>
              <w:t>广州</w:t>
            </w:r>
          </w:p>
        </w:tc>
        <w:tc>
          <w:tcPr>
            <w:tcW w:w="412" w:type="pct"/>
            <w:vAlign w:val="center"/>
          </w:tcPr>
          <w:p w14:paraId="26EBB058" w14:textId="77777777" w:rsidR="00CB3670" w:rsidRPr="003C469D" w:rsidRDefault="00187CA1">
            <w:pPr>
              <w:widowControl/>
              <w:snapToGrid w:val="0"/>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深圳</w:t>
            </w:r>
          </w:p>
        </w:tc>
        <w:tc>
          <w:tcPr>
            <w:tcW w:w="412" w:type="pct"/>
            <w:vAlign w:val="center"/>
          </w:tcPr>
          <w:p w14:paraId="3AD8E2CE" w14:textId="77777777" w:rsidR="00CB3670" w:rsidRPr="003C469D" w:rsidRDefault="00187CA1">
            <w:pPr>
              <w:widowControl/>
              <w:snapToGrid w:val="0"/>
              <w:spacing w:beforeLines="30" w:before="93" w:line="360" w:lineRule="auto"/>
              <w:jc w:val="center"/>
              <w:rPr>
                <w:rFonts w:ascii="Times New Roman" w:hAnsi="Times New Roman"/>
                <w:szCs w:val="21"/>
              </w:rPr>
            </w:pPr>
            <w:r w:rsidRPr="003C469D">
              <w:rPr>
                <w:rFonts w:ascii="Times New Roman" w:hAnsi="Times New Roman" w:hint="eastAsia"/>
                <w:b/>
                <w:bCs/>
                <w:kern w:val="0"/>
                <w:szCs w:val="21"/>
              </w:rPr>
              <w:t>昆明</w:t>
            </w:r>
          </w:p>
        </w:tc>
        <w:tc>
          <w:tcPr>
            <w:tcW w:w="411" w:type="pct"/>
            <w:vAlign w:val="center"/>
          </w:tcPr>
          <w:p w14:paraId="2D81D393" w14:textId="77777777" w:rsidR="00CB3670" w:rsidRPr="003C469D" w:rsidRDefault="00187CA1">
            <w:pPr>
              <w:widowControl/>
              <w:snapToGrid w:val="0"/>
              <w:spacing w:beforeLines="30" w:before="93" w:line="360" w:lineRule="auto"/>
              <w:jc w:val="center"/>
              <w:rPr>
                <w:rFonts w:ascii="Times New Roman" w:hAnsi="Times New Roman"/>
                <w:szCs w:val="21"/>
              </w:rPr>
            </w:pPr>
            <w:r w:rsidRPr="003C469D">
              <w:rPr>
                <w:rFonts w:ascii="Times New Roman" w:hAnsi="Times New Roman" w:hint="eastAsia"/>
                <w:b/>
                <w:bCs/>
                <w:kern w:val="0"/>
                <w:szCs w:val="21"/>
              </w:rPr>
              <w:t>贵阳</w:t>
            </w:r>
          </w:p>
        </w:tc>
        <w:tc>
          <w:tcPr>
            <w:tcW w:w="412" w:type="pct"/>
            <w:vAlign w:val="center"/>
          </w:tcPr>
          <w:p w14:paraId="689E86F7" w14:textId="77777777" w:rsidR="00CB3670" w:rsidRPr="003C469D" w:rsidRDefault="00187CA1">
            <w:pPr>
              <w:widowControl/>
              <w:snapToGrid w:val="0"/>
              <w:spacing w:beforeLines="30" w:before="93" w:line="360" w:lineRule="auto"/>
              <w:jc w:val="center"/>
              <w:rPr>
                <w:rFonts w:ascii="Times New Roman" w:hAnsi="Times New Roman"/>
                <w:kern w:val="0"/>
                <w:szCs w:val="21"/>
              </w:rPr>
            </w:pPr>
            <w:r w:rsidRPr="003C469D">
              <w:rPr>
                <w:rFonts w:ascii="Times New Roman" w:hAnsi="Times New Roman" w:hint="eastAsia"/>
                <w:b/>
                <w:bCs/>
                <w:kern w:val="0"/>
                <w:szCs w:val="21"/>
              </w:rPr>
              <w:t>长沙</w:t>
            </w:r>
          </w:p>
        </w:tc>
        <w:tc>
          <w:tcPr>
            <w:tcW w:w="411" w:type="pct"/>
            <w:vAlign w:val="center"/>
          </w:tcPr>
          <w:p w14:paraId="24ACA665" w14:textId="77777777" w:rsidR="00CB3670" w:rsidRPr="003C469D" w:rsidRDefault="00187CA1">
            <w:pPr>
              <w:widowControl/>
              <w:snapToGrid w:val="0"/>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成都</w:t>
            </w:r>
          </w:p>
        </w:tc>
        <w:tc>
          <w:tcPr>
            <w:tcW w:w="412" w:type="pct"/>
            <w:vAlign w:val="center"/>
          </w:tcPr>
          <w:p w14:paraId="0E78436A" w14:textId="77777777" w:rsidR="00CB3670" w:rsidRPr="003C469D" w:rsidRDefault="00187CA1">
            <w:pPr>
              <w:widowControl/>
              <w:snapToGrid w:val="0"/>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三亚</w:t>
            </w:r>
          </w:p>
        </w:tc>
        <w:tc>
          <w:tcPr>
            <w:tcW w:w="413" w:type="pct"/>
            <w:vAlign w:val="center"/>
          </w:tcPr>
          <w:p w14:paraId="36BF015D" w14:textId="77777777" w:rsidR="00CB3670" w:rsidRPr="003C469D" w:rsidRDefault="00187CA1">
            <w:pPr>
              <w:widowControl/>
              <w:snapToGrid w:val="0"/>
              <w:spacing w:beforeLines="30" w:before="93" w:line="360" w:lineRule="auto"/>
              <w:jc w:val="center"/>
              <w:rPr>
                <w:rFonts w:ascii="Times New Roman" w:hAnsi="Times New Roman"/>
                <w:b/>
                <w:bCs/>
                <w:kern w:val="0"/>
                <w:szCs w:val="21"/>
              </w:rPr>
            </w:pPr>
            <w:r w:rsidRPr="003C469D">
              <w:rPr>
                <w:rFonts w:ascii="Times New Roman" w:hAnsi="Times New Roman" w:hint="eastAsia"/>
                <w:b/>
                <w:bCs/>
                <w:kern w:val="0"/>
                <w:szCs w:val="21"/>
              </w:rPr>
              <w:t>海口</w:t>
            </w:r>
          </w:p>
        </w:tc>
      </w:tr>
      <w:tr w:rsidR="00CB3670" w:rsidRPr="003C469D" w14:paraId="33EF46C4" w14:textId="77777777">
        <w:trPr>
          <w:trHeight w:val="288"/>
          <w:jc w:val="center"/>
        </w:trPr>
        <w:tc>
          <w:tcPr>
            <w:tcW w:w="882" w:type="pct"/>
            <w:shd w:val="clear" w:color="auto" w:fill="auto"/>
            <w:vAlign w:val="center"/>
          </w:tcPr>
          <w:p w14:paraId="2D872CFF"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hint="eastAsia"/>
                <w:kern w:val="0"/>
                <w:szCs w:val="21"/>
              </w:rPr>
              <w:t>航空业务量</w:t>
            </w:r>
          </w:p>
          <w:p w14:paraId="35D5F3AD"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hint="eastAsia"/>
                <w:kern w:val="0"/>
                <w:szCs w:val="21"/>
              </w:rPr>
              <w:t>全国排名</w:t>
            </w:r>
          </w:p>
        </w:tc>
        <w:tc>
          <w:tcPr>
            <w:tcW w:w="409" w:type="pct"/>
            <w:shd w:val="clear" w:color="auto" w:fill="DEEAF6" w:themeFill="accent5" w:themeFillTint="33"/>
            <w:vAlign w:val="center"/>
          </w:tcPr>
          <w:p w14:paraId="6BF200CC"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26</w:t>
            </w:r>
          </w:p>
        </w:tc>
        <w:tc>
          <w:tcPr>
            <w:tcW w:w="412" w:type="pct"/>
            <w:shd w:val="clear" w:color="auto" w:fill="DEEAF6" w:themeFill="accent5" w:themeFillTint="33"/>
            <w:vAlign w:val="center"/>
          </w:tcPr>
          <w:p w14:paraId="3E1580DB"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kern w:val="0"/>
                <w:szCs w:val="21"/>
              </w:rPr>
              <w:t>40</w:t>
            </w:r>
          </w:p>
        </w:tc>
        <w:tc>
          <w:tcPr>
            <w:tcW w:w="411" w:type="pct"/>
            <w:vAlign w:val="center"/>
          </w:tcPr>
          <w:p w14:paraId="59FD1704"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kern w:val="0"/>
                <w:szCs w:val="21"/>
              </w:rPr>
              <w:t>3</w:t>
            </w:r>
          </w:p>
        </w:tc>
        <w:tc>
          <w:tcPr>
            <w:tcW w:w="412" w:type="pct"/>
            <w:vAlign w:val="center"/>
          </w:tcPr>
          <w:p w14:paraId="5D68DCE7"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5</w:t>
            </w:r>
          </w:p>
        </w:tc>
        <w:tc>
          <w:tcPr>
            <w:tcW w:w="412" w:type="pct"/>
            <w:vAlign w:val="center"/>
          </w:tcPr>
          <w:p w14:paraId="1AEF6BB4"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kern w:val="0"/>
                <w:szCs w:val="21"/>
              </w:rPr>
              <w:t>6</w:t>
            </w:r>
          </w:p>
        </w:tc>
        <w:tc>
          <w:tcPr>
            <w:tcW w:w="411" w:type="pct"/>
            <w:vAlign w:val="center"/>
          </w:tcPr>
          <w:p w14:paraId="6E038D70"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kern w:val="0"/>
                <w:szCs w:val="21"/>
              </w:rPr>
              <w:t>20</w:t>
            </w:r>
          </w:p>
        </w:tc>
        <w:tc>
          <w:tcPr>
            <w:tcW w:w="412" w:type="pct"/>
            <w:vAlign w:val="center"/>
          </w:tcPr>
          <w:p w14:paraId="1955F29B"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15</w:t>
            </w:r>
          </w:p>
        </w:tc>
        <w:tc>
          <w:tcPr>
            <w:tcW w:w="411" w:type="pct"/>
            <w:vAlign w:val="center"/>
          </w:tcPr>
          <w:p w14:paraId="1148F3F6"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4</w:t>
            </w:r>
          </w:p>
        </w:tc>
        <w:tc>
          <w:tcPr>
            <w:tcW w:w="412" w:type="pct"/>
            <w:vAlign w:val="center"/>
          </w:tcPr>
          <w:p w14:paraId="36C3DB11"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23</w:t>
            </w:r>
          </w:p>
        </w:tc>
        <w:tc>
          <w:tcPr>
            <w:tcW w:w="413" w:type="pct"/>
            <w:vAlign w:val="center"/>
          </w:tcPr>
          <w:p w14:paraId="12B7E595"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17</w:t>
            </w:r>
          </w:p>
        </w:tc>
      </w:tr>
      <w:tr w:rsidR="00CB3670" w:rsidRPr="003C469D" w14:paraId="00761196" w14:textId="77777777">
        <w:trPr>
          <w:trHeight w:val="288"/>
          <w:jc w:val="center"/>
        </w:trPr>
        <w:tc>
          <w:tcPr>
            <w:tcW w:w="882" w:type="pct"/>
            <w:shd w:val="clear" w:color="auto" w:fill="auto"/>
            <w:vAlign w:val="center"/>
          </w:tcPr>
          <w:p w14:paraId="7D7AAB89"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旅客吞吐量</w:t>
            </w:r>
          </w:p>
          <w:p w14:paraId="66139AE8"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hint="eastAsia"/>
                <w:kern w:val="0"/>
                <w:szCs w:val="21"/>
              </w:rPr>
              <w:t>（</w:t>
            </w:r>
            <w:proofErr w:type="gramStart"/>
            <w:r w:rsidRPr="003C469D">
              <w:rPr>
                <w:rFonts w:ascii="Times New Roman" w:hAnsi="Times New Roman" w:hint="eastAsia"/>
                <w:kern w:val="0"/>
                <w:szCs w:val="21"/>
              </w:rPr>
              <w:t>万人次</w:t>
            </w:r>
            <w:proofErr w:type="gramEnd"/>
            <w:r w:rsidRPr="003C469D">
              <w:rPr>
                <w:rFonts w:ascii="Times New Roman" w:hAnsi="Times New Roman" w:hint="eastAsia"/>
                <w:kern w:val="0"/>
                <w:szCs w:val="21"/>
              </w:rPr>
              <w:t>）</w:t>
            </w:r>
          </w:p>
        </w:tc>
        <w:tc>
          <w:tcPr>
            <w:tcW w:w="409" w:type="pct"/>
            <w:shd w:val="clear" w:color="auto" w:fill="DEEAF6" w:themeFill="accent5" w:themeFillTint="33"/>
            <w:vAlign w:val="center"/>
          </w:tcPr>
          <w:p w14:paraId="192AA51A"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kern w:val="0"/>
                <w:szCs w:val="21"/>
              </w:rPr>
              <w:t>1576</w:t>
            </w:r>
          </w:p>
        </w:tc>
        <w:tc>
          <w:tcPr>
            <w:tcW w:w="412" w:type="pct"/>
            <w:shd w:val="clear" w:color="auto" w:fill="DEEAF6" w:themeFill="accent5" w:themeFillTint="33"/>
            <w:vAlign w:val="center"/>
          </w:tcPr>
          <w:p w14:paraId="140CA2BA" w14:textId="77777777" w:rsidR="00CB3670" w:rsidRPr="003C469D" w:rsidRDefault="00187CA1">
            <w:pPr>
              <w:widowControl/>
              <w:spacing w:line="276" w:lineRule="auto"/>
              <w:ind w:rightChars="-50" w:right="-105"/>
              <w:jc w:val="center"/>
              <w:rPr>
                <w:rFonts w:ascii="Times New Roman" w:hAnsi="Times New Roman"/>
                <w:szCs w:val="21"/>
              </w:rPr>
            </w:pPr>
            <w:r w:rsidRPr="003C469D">
              <w:rPr>
                <w:rFonts w:ascii="Times New Roman" w:hAnsi="Times New Roman"/>
                <w:kern w:val="0"/>
                <w:szCs w:val="21"/>
              </w:rPr>
              <w:t>855</w:t>
            </w:r>
          </w:p>
        </w:tc>
        <w:tc>
          <w:tcPr>
            <w:tcW w:w="411" w:type="pct"/>
            <w:vAlign w:val="center"/>
          </w:tcPr>
          <w:p w14:paraId="43CB6999" w14:textId="77777777" w:rsidR="00CB3670" w:rsidRPr="003C469D" w:rsidRDefault="00187CA1">
            <w:pPr>
              <w:widowControl/>
              <w:spacing w:line="276" w:lineRule="auto"/>
              <w:ind w:rightChars="-50" w:right="-105"/>
              <w:jc w:val="center"/>
              <w:rPr>
                <w:rFonts w:ascii="Times New Roman" w:hAnsi="Times New Roman"/>
                <w:szCs w:val="21"/>
              </w:rPr>
            </w:pPr>
            <w:r w:rsidRPr="003C469D">
              <w:rPr>
                <w:rFonts w:ascii="Times New Roman" w:hAnsi="Times New Roman"/>
                <w:kern w:val="0"/>
                <w:szCs w:val="21"/>
              </w:rPr>
              <w:t>7338</w:t>
            </w:r>
          </w:p>
        </w:tc>
        <w:tc>
          <w:tcPr>
            <w:tcW w:w="412" w:type="pct"/>
            <w:vAlign w:val="center"/>
          </w:tcPr>
          <w:p w14:paraId="6D9EFCFA"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kern w:val="0"/>
                <w:szCs w:val="21"/>
              </w:rPr>
              <w:t>5293</w:t>
            </w:r>
          </w:p>
        </w:tc>
        <w:tc>
          <w:tcPr>
            <w:tcW w:w="412" w:type="pct"/>
            <w:vAlign w:val="center"/>
          </w:tcPr>
          <w:p w14:paraId="075C0054" w14:textId="77777777" w:rsidR="00CB3670" w:rsidRPr="003C469D" w:rsidRDefault="00187CA1">
            <w:pPr>
              <w:widowControl/>
              <w:spacing w:line="276" w:lineRule="auto"/>
              <w:ind w:rightChars="-50" w:right="-105"/>
              <w:jc w:val="center"/>
              <w:rPr>
                <w:rFonts w:ascii="Times New Roman" w:hAnsi="Times New Roman"/>
                <w:szCs w:val="21"/>
              </w:rPr>
            </w:pPr>
            <w:r w:rsidRPr="003C469D">
              <w:rPr>
                <w:rFonts w:ascii="Times New Roman" w:hAnsi="Times New Roman"/>
                <w:kern w:val="0"/>
                <w:szCs w:val="21"/>
              </w:rPr>
              <w:t>4808</w:t>
            </w:r>
          </w:p>
        </w:tc>
        <w:tc>
          <w:tcPr>
            <w:tcW w:w="411" w:type="pct"/>
            <w:vAlign w:val="center"/>
          </w:tcPr>
          <w:p w14:paraId="6F855394" w14:textId="77777777" w:rsidR="00CB3670" w:rsidRPr="003C469D" w:rsidRDefault="00187CA1">
            <w:pPr>
              <w:widowControl/>
              <w:spacing w:line="276" w:lineRule="auto"/>
              <w:ind w:rightChars="-50" w:right="-105"/>
              <w:jc w:val="center"/>
              <w:rPr>
                <w:rFonts w:ascii="Times New Roman" w:hAnsi="Times New Roman"/>
                <w:szCs w:val="21"/>
              </w:rPr>
            </w:pPr>
            <w:r w:rsidRPr="003C469D">
              <w:rPr>
                <w:rFonts w:ascii="Times New Roman" w:hAnsi="Times New Roman"/>
                <w:kern w:val="0"/>
                <w:szCs w:val="21"/>
              </w:rPr>
              <w:t>2191</w:t>
            </w:r>
          </w:p>
        </w:tc>
        <w:tc>
          <w:tcPr>
            <w:tcW w:w="412" w:type="pct"/>
            <w:vAlign w:val="center"/>
          </w:tcPr>
          <w:p w14:paraId="68E45664"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kern w:val="0"/>
                <w:szCs w:val="21"/>
              </w:rPr>
              <w:t>2691</w:t>
            </w:r>
          </w:p>
        </w:tc>
        <w:tc>
          <w:tcPr>
            <w:tcW w:w="411" w:type="pct"/>
            <w:vAlign w:val="center"/>
          </w:tcPr>
          <w:p w14:paraId="1AD31D76"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kern w:val="0"/>
                <w:szCs w:val="21"/>
              </w:rPr>
              <w:t>5586</w:t>
            </w:r>
          </w:p>
        </w:tc>
        <w:tc>
          <w:tcPr>
            <w:tcW w:w="412" w:type="pct"/>
            <w:vAlign w:val="center"/>
          </w:tcPr>
          <w:p w14:paraId="301DF742"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kern w:val="0"/>
                <w:szCs w:val="21"/>
              </w:rPr>
              <w:t>2016</w:t>
            </w:r>
          </w:p>
        </w:tc>
        <w:tc>
          <w:tcPr>
            <w:tcW w:w="413" w:type="pct"/>
            <w:vAlign w:val="center"/>
          </w:tcPr>
          <w:p w14:paraId="08A36C15"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kern w:val="0"/>
                <w:szCs w:val="21"/>
              </w:rPr>
              <w:t>2422</w:t>
            </w:r>
          </w:p>
        </w:tc>
      </w:tr>
      <w:tr w:rsidR="00CB3670" w:rsidRPr="003C469D" w14:paraId="1A13ECCB" w14:textId="77777777">
        <w:trPr>
          <w:trHeight w:val="288"/>
          <w:jc w:val="center"/>
        </w:trPr>
        <w:tc>
          <w:tcPr>
            <w:tcW w:w="882" w:type="pct"/>
            <w:shd w:val="clear" w:color="auto" w:fill="auto"/>
            <w:vAlign w:val="center"/>
          </w:tcPr>
          <w:p w14:paraId="4C8D648F"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hint="eastAsia"/>
                <w:kern w:val="0"/>
                <w:szCs w:val="21"/>
              </w:rPr>
              <w:t>国际</w:t>
            </w:r>
            <w:r w:rsidRPr="003C469D">
              <w:rPr>
                <w:rFonts w:ascii="Times New Roman" w:hAnsi="Times New Roman"/>
                <w:kern w:val="0"/>
                <w:szCs w:val="21"/>
              </w:rPr>
              <w:t>旅客吞吐量</w:t>
            </w:r>
            <w:r w:rsidRPr="003C469D">
              <w:rPr>
                <w:rFonts w:ascii="Times New Roman" w:hAnsi="Times New Roman" w:hint="eastAsia"/>
                <w:kern w:val="0"/>
                <w:szCs w:val="21"/>
              </w:rPr>
              <w:t>（</w:t>
            </w:r>
            <w:proofErr w:type="gramStart"/>
            <w:r w:rsidRPr="003C469D">
              <w:rPr>
                <w:rFonts w:ascii="Times New Roman" w:hAnsi="Times New Roman" w:hint="eastAsia"/>
                <w:kern w:val="0"/>
                <w:szCs w:val="21"/>
              </w:rPr>
              <w:t>万人次</w:t>
            </w:r>
            <w:proofErr w:type="gramEnd"/>
            <w:r w:rsidRPr="003C469D">
              <w:rPr>
                <w:rFonts w:ascii="Times New Roman" w:hAnsi="Times New Roman" w:hint="eastAsia"/>
                <w:kern w:val="0"/>
                <w:szCs w:val="21"/>
              </w:rPr>
              <w:t>）</w:t>
            </w:r>
          </w:p>
        </w:tc>
        <w:tc>
          <w:tcPr>
            <w:tcW w:w="409" w:type="pct"/>
            <w:shd w:val="clear" w:color="auto" w:fill="DEEAF6" w:themeFill="accent5" w:themeFillTint="33"/>
            <w:vAlign w:val="center"/>
          </w:tcPr>
          <w:p w14:paraId="67579D36"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rPr>
              <w:t>143</w:t>
            </w:r>
          </w:p>
        </w:tc>
        <w:tc>
          <w:tcPr>
            <w:tcW w:w="412" w:type="pct"/>
            <w:shd w:val="clear" w:color="auto" w:fill="DEEAF6" w:themeFill="accent5" w:themeFillTint="33"/>
            <w:vAlign w:val="center"/>
          </w:tcPr>
          <w:p w14:paraId="27370F10"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rPr>
              <w:t>38</w:t>
            </w:r>
          </w:p>
        </w:tc>
        <w:tc>
          <w:tcPr>
            <w:tcW w:w="411" w:type="pct"/>
            <w:vAlign w:val="center"/>
          </w:tcPr>
          <w:p w14:paraId="0649A89D"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rPr>
              <w:t>1900</w:t>
            </w:r>
          </w:p>
        </w:tc>
        <w:tc>
          <w:tcPr>
            <w:tcW w:w="412" w:type="pct"/>
            <w:vAlign w:val="center"/>
          </w:tcPr>
          <w:p w14:paraId="52D653AB" w14:textId="77777777" w:rsidR="00CB3670" w:rsidRPr="003C469D" w:rsidRDefault="00187CA1">
            <w:pPr>
              <w:widowControl/>
              <w:spacing w:line="276" w:lineRule="auto"/>
              <w:ind w:rightChars="-50" w:right="-105"/>
              <w:jc w:val="center"/>
              <w:rPr>
                <w:rFonts w:ascii="Times New Roman" w:hAnsi="Times New Roman"/>
              </w:rPr>
            </w:pPr>
            <w:r w:rsidRPr="003C469D">
              <w:rPr>
                <w:rFonts w:ascii="Times New Roman" w:hAnsi="Times New Roman"/>
              </w:rPr>
              <w:t>591</w:t>
            </w:r>
          </w:p>
        </w:tc>
        <w:tc>
          <w:tcPr>
            <w:tcW w:w="412" w:type="pct"/>
            <w:vAlign w:val="center"/>
          </w:tcPr>
          <w:p w14:paraId="0354AFA6"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rPr>
              <w:t>543</w:t>
            </w:r>
          </w:p>
        </w:tc>
        <w:tc>
          <w:tcPr>
            <w:tcW w:w="411" w:type="pct"/>
            <w:vAlign w:val="center"/>
          </w:tcPr>
          <w:p w14:paraId="62E335B0"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rPr>
              <w:t>75</w:t>
            </w:r>
          </w:p>
        </w:tc>
        <w:tc>
          <w:tcPr>
            <w:tcW w:w="412" w:type="pct"/>
            <w:vAlign w:val="center"/>
          </w:tcPr>
          <w:p w14:paraId="418F9E98"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rPr>
              <w:t>275</w:t>
            </w:r>
          </w:p>
        </w:tc>
        <w:tc>
          <w:tcPr>
            <w:tcW w:w="411" w:type="pct"/>
            <w:vAlign w:val="center"/>
          </w:tcPr>
          <w:p w14:paraId="3DC40F27" w14:textId="77777777" w:rsidR="00CB3670" w:rsidRPr="003C469D" w:rsidRDefault="00187CA1">
            <w:pPr>
              <w:widowControl/>
              <w:spacing w:line="276" w:lineRule="auto"/>
              <w:ind w:rightChars="-50" w:right="-105"/>
              <w:jc w:val="center"/>
              <w:rPr>
                <w:rFonts w:ascii="Times New Roman" w:hAnsi="Times New Roman"/>
                <w:kern w:val="0"/>
                <w:szCs w:val="21"/>
              </w:rPr>
            </w:pPr>
            <w:r w:rsidRPr="003C469D">
              <w:rPr>
                <w:rFonts w:ascii="Times New Roman" w:hAnsi="Times New Roman"/>
              </w:rPr>
              <w:t>673</w:t>
            </w:r>
          </w:p>
        </w:tc>
        <w:tc>
          <w:tcPr>
            <w:tcW w:w="412" w:type="pct"/>
            <w:vAlign w:val="center"/>
          </w:tcPr>
          <w:p w14:paraId="25860E28" w14:textId="77777777" w:rsidR="00CB3670" w:rsidRPr="003C469D" w:rsidRDefault="00187CA1">
            <w:pPr>
              <w:widowControl/>
              <w:spacing w:line="276" w:lineRule="auto"/>
              <w:ind w:rightChars="-50" w:right="-105"/>
              <w:jc w:val="center"/>
              <w:rPr>
                <w:rFonts w:ascii="Times New Roman" w:hAnsi="Times New Roman"/>
              </w:rPr>
            </w:pPr>
            <w:r w:rsidRPr="003C469D">
              <w:rPr>
                <w:rFonts w:ascii="Times New Roman" w:hAnsi="Times New Roman"/>
              </w:rPr>
              <w:t>120</w:t>
            </w:r>
          </w:p>
        </w:tc>
        <w:tc>
          <w:tcPr>
            <w:tcW w:w="413" w:type="pct"/>
            <w:vAlign w:val="center"/>
          </w:tcPr>
          <w:p w14:paraId="22D9D6D8" w14:textId="77777777" w:rsidR="00CB3670" w:rsidRPr="003C469D" w:rsidRDefault="00187CA1">
            <w:pPr>
              <w:widowControl/>
              <w:spacing w:line="276" w:lineRule="auto"/>
              <w:ind w:rightChars="-50" w:right="-105"/>
              <w:jc w:val="center"/>
              <w:rPr>
                <w:rFonts w:ascii="Times New Roman" w:hAnsi="Times New Roman"/>
              </w:rPr>
            </w:pPr>
            <w:r w:rsidRPr="003C469D">
              <w:rPr>
                <w:rFonts w:ascii="Times New Roman" w:hAnsi="Times New Roman"/>
              </w:rPr>
              <w:t>140</w:t>
            </w:r>
          </w:p>
        </w:tc>
      </w:tr>
      <w:tr w:rsidR="00CB3670" w:rsidRPr="003C469D" w14:paraId="20FC4EA0" w14:textId="77777777">
        <w:trPr>
          <w:trHeight w:val="288"/>
          <w:jc w:val="center"/>
        </w:trPr>
        <w:tc>
          <w:tcPr>
            <w:tcW w:w="882" w:type="pct"/>
            <w:shd w:val="clear" w:color="auto" w:fill="auto"/>
            <w:vAlign w:val="center"/>
          </w:tcPr>
          <w:p w14:paraId="096FF6CD"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hint="eastAsia"/>
                <w:kern w:val="0"/>
                <w:szCs w:val="21"/>
              </w:rPr>
              <w:t>国际旅客吞吐量占比（</w:t>
            </w:r>
            <w:r w:rsidRPr="003C469D">
              <w:rPr>
                <w:rFonts w:ascii="Times New Roman" w:hAnsi="Times New Roman"/>
                <w:kern w:val="0"/>
                <w:szCs w:val="21"/>
              </w:rPr>
              <w:t>%</w:t>
            </w:r>
            <w:r w:rsidRPr="003C469D">
              <w:rPr>
                <w:rFonts w:ascii="Times New Roman" w:hAnsi="Times New Roman" w:hint="eastAsia"/>
                <w:kern w:val="0"/>
                <w:szCs w:val="21"/>
              </w:rPr>
              <w:t>）</w:t>
            </w:r>
          </w:p>
        </w:tc>
        <w:tc>
          <w:tcPr>
            <w:tcW w:w="409" w:type="pct"/>
            <w:shd w:val="clear" w:color="auto" w:fill="DEEAF6" w:themeFill="accent5" w:themeFillTint="33"/>
            <w:vAlign w:val="center"/>
          </w:tcPr>
          <w:p w14:paraId="275BBBCA"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9.1</w:t>
            </w:r>
          </w:p>
        </w:tc>
        <w:tc>
          <w:tcPr>
            <w:tcW w:w="412" w:type="pct"/>
            <w:shd w:val="clear" w:color="auto" w:fill="DEEAF6" w:themeFill="accent5" w:themeFillTint="33"/>
            <w:vAlign w:val="center"/>
          </w:tcPr>
          <w:p w14:paraId="053FF965"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kern w:val="0"/>
                <w:szCs w:val="21"/>
              </w:rPr>
              <w:t>4.4</w:t>
            </w:r>
          </w:p>
        </w:tc>
        <w:tc>
          <w:tcPr>
            <w:tcW w:w="411" w:type="pct"/>
            <w:vAlign w:val="center"/>
          </w:tcPr>
          <w:p w14:paraId="024F5656"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kern w:val="0"/>
                <w:szCs w:val="21"/>
              </w:rPr>
              <w:t>25.9</w:t>
            </w:r>
          </w:p>
        </w:tc>
        <w:tc>
          <w:tcPr>
            <w:tcW w:w="412" w:type="pct"/>
            <w:vAlign w:val="center"/>
          </w:tcPr>
          <w:p w14:paraId="38AFCF06"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11.1</w:t>
            </w:r>
          </w:p>
        </w:tc>
        <w:tc>
          <w:tcPr>
            <w:tcW w:w="412" w:type="pct"/>
            <w:vAlign w:val="center"/>
          </w:tcPr>
          <w:p w14:paraId="4BA5F259"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kern w:val="0"/>
                <w:szCs w:val="21"/>
              </w:rPr>
              <w:t>11.3</w:t>
            </w:r>
          </w:p>
        </w:tc>
        <w:tc>
          <w:tcPr>
            <w:tcW w:w="411" w:type="pct"/>
            <w:vAlign w:val="center"/>
          </w:tcPr>
          <w:p w14:paraId="384F10A8"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kern w:val="0"/>
                <w:szCs w:val="21"/>
              </w:rPr>
              <w:t>3.4</w:t>
            </w:r>
          </w:p>
        </w:tc>
        <w:tc>
          <w:tcPr>
            <w:tcW w:w="412" w:type="pct"/>
            <w:vAlign w:val="center"/>
          </w:tcPr>
          <w:p w14:paraId="4C3ECC15"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10.2</w:t>
            </w:r>
          </w:p>
        </w:tc>
        <w:tc>
          <w:tcPr>
            <w:tcW w:w="411" w:type="pct"/>
            <w:vAlign w:val="center"/>
          </w:tcPr>
          <w:p w14:paraId="20280D4F"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12.1</w:t>
            </w:r>
          </w:p>
        </w:tc>
        <w:tc>
          <w:tcPr>
            <w:tcW w:w="412" w:type="pct"/>
            <w:vAlign w:val="center"/>
          </w:tcPr>
          <w:p w14:paraId="3B9354B5"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6.0</w:t>
            </w:r>
          </w:p>
        </w:tc>
        <w:tc>
          <w:tcPr>
            <w:tcW w:w="413" w:type="pct"/>
            <w:vAlign w:val="center"/>
          </w:tcPr>
          <w:p w14:paraId="1E2588C2"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5.8</w:t>
            </w:r>
          </w:p>
        </w:tc>
      </w:tr>
      <w:tr w:rsidR="00CB3670" w:rsidRPr="003C469D" w14:paraId="12B395CA" w14:textId="77777777">
        <w:trPr>
          <w:trHeight w:val="288"/>
          <w:jc w:val="center"/>
        </w:trPr>
        <w:tc>
          <w:tcPr>
            <w:tcW w:w="882" w:type="pct"/>
            <w:shd w:val="clear" w:color="auto" w:fill="auto"/>
            <w:vAlign w:val="center"/>
          </w:tcPr>
          <w:p w14:paraId="0A6102EE"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货邮吞吐量</w:t>
            </w:r>
          </w:p>
          <w:p w14:paraId="46BA1DC8"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hint="eastAsia"/>
                <w:kern w:val="0"/>
                <w:szCs w:val="21"/>
              </w:rPr>
              <w:t>（万吨）</w:t>
            </w:r>
          </w:p>
        </w:tc>
        <w:tc>
          <w:tcPr>
            <w:tcW w:w="409" w:type="pct"/>
            <w:shd w:val="clear" w:color="auto" w:fill="DEEAF6" w:themeFill="accent5" w:themeFillTint="33"/>
            <w:vAlign w:val="center"/>
          </w:tcPr>
          <w:p w14:paraId="6D1559C5"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12.2</w:t>
            </w:r>
          </w:p>
        </w:tc>
        <w:tc>
          <w:tcPr>
            <w:tcW w:w="412" w:type="pct"/>
            <w:shd w:val="clear" w:color="auto" w:fill="DEEAF6" w:themeFill="accent5" w:themeFillTint="33"/>
            <w:vAlign w:val="center"/>
          </w:tcPr>
          <w:p w14:paraId="6721CBC8"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3.0</w:t>
            </w:r>
          </w:p>
        </w:tc>
        <w:tc>
          <w:tcPr>
            <w:tcW w:w="411" w:type="pct"/>
            <w:vAlign w:val="center"/>
          </w:tcPr>
          <w:p w14:paraId="1693A32E"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192.0</w:t>
            </w:r>
          </w:p>
        </w:tc>
        <w:tc>
          <w:tcPr>
            <w:tcW w:w="412" w:type="pct"/>
            <w:vAlign w:val="center"/>
          </w:tcPr>
          <w:p w14:paraId="38E7E84A"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128.3</w:t>
            </w:r>
          </w:p>
        </w:tc>
        <w:tc>
          <w:tcPr>
            <w:tcW w:w="412" w:type="pct"/>
            <w:vAlign w:val="center"/>
          </w:tcPr>
          <w:p w14:paraId="33C72AC9"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41.6</w:t>
            </w:r>
          </w:p>
        </w:tc>
        <w:tc>
          <w:tcPr>
            <w:tcW w:w="411" w:type="pct"/>
            <w:vAlign w:val="center"/>
          </w:tcPr>
          <w:p w14:paraId="7AC13AEE"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kern w:val="0"/>
                <w:szCs w:val="21"/>
              </w:rPr>
              <w:t>12.0</w:t>
            </w:r>
          </w:p>
        </w:tc>
        <w:tc>
          <w:tcPr>
            <w:tcW w:w="412" w:type="pct"/>
            <w:vAlign w:val="center"/>
          </w:tcPr>
          <w:p w14:paraId="61FEBB76"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17.6</w:t>
            </w:r>
          </w:p>
        </w:tc>
        <w:tc>
          <w:tcPr>
            <w:tcW w:w="411" w:type="pct"/>
            <w:vAlign w:val="center"/>
          </w:tcPr>
          <w:p w14:paraId="046A9994"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67.2</w:t>
            </w:r>
          </w:p>
        </w:tc>
        <w:tc>
          <w:tcPr>
            <w:tcW w:w="412" w:type="pct"/>
            <w:vAlign w:val="center"/>
          </w:tcPr>
          <w:p w14:paraId="089271F9"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10.0</w:t>
            </w:r>
          </w:p>
        </w:tc>
        <w:tc>
          <w:tcPr>
            <w:tcW w:w="413" w:type="pct"/>
            <w:vAlign w:val="center"/>
          </w:tcPr>
          <w:p w14:paraId="752B2190"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17.5</w:t>
            </w:r>
          </w:p>
        </w:tc>
      </w:tr>
      <w:tr w:rsidR="00CB3670" w:rsidRPr="003C469D" w14:paraId="6787C34B" w14:textId="77777777">
        <w:trPr>
          <w:trHeight w:val="288"/>
          <w:jc w:val="center"/>
        </w:trPr>
        <w:tc>
          <w:tcPr>
            <w:tcW w:w="882" w:type="pct"/>
            <w:shd w:val="clear" w:color="auto" w:fill="auto"/>
            <w:vAlign w:val="center"/>
          </w:tcPr>
          <w:p w14:paraId="0E861F42"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hint="eastAsia"/>
                <w:kern w:val="0"/>
                <w:szCs w:val="21"/>
              </w:rPr>
              <w:lastRenderedPageBreak/>
              <w:t>国际货邮吞吐量（万吨）</w:t>
            </w:r>
          </w:p>
        </w:tc>
        <w:tc>
          <w:tcPr>
            <w:tcW w:w="409" w:type="pct"/>
            <w:shd w:val="clear" w:color="auto" w:fill="DEEAF6" w:themeFill="accent5" w:themeFillTint="33"/>
            <w:vAlign w:val="center"/>
          </w:tcPr>
          <w:p w14:paraId="4A69D548"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0.18</w:t>
            </w:r>
          </w:p>
        </w:tc>
        <w:tc>
          <w:tcPr>
            <w:tcW w:w="412" w:type="pct"/>
            <w:shd w:val="clear" w:color="auto" w:fill="DEEAF6" w:themeFill="accent5" w:themeFillTint="33"/>
            <w:vAlign w:val="center"/>
          </w:tcPr>
          <w:p w14:paraId="59280EBC"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0</w:t>
            </w:r>
          </w:p>
        </w:tc>
        <w:tc>
          <w:tcPr>
            <w:tcW w:w="411" w:type="pct"/>
            <w:vAlign w:val="center"/>
          </w:tcPr>
          <w:p w14:paraId="70CA2B7E"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112.2</w:t>
            </w:r>
          </w:p>
        </w:tc>
        <w:tc>
          <w:tcPr>
            <w:tcW w:w="412" w:type="pct"/>
            <w:vAlign w:val="center"/>
          </w:tcPr>
          <w:p w14:paraId="16F381E1"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35.2</w:t>
            </w:r>
          </w:p>
        </w:tc>
        <w:tc>
          <w:tcPr>
            <w:tcW w:w="412" w:type="pct"/>
            <w:vAlign w:val="center"/>
          </w:tcPr>
          <w:p w14:paraId="16CA4705"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3.9</w:t>
            </w:r>
          </w:p>
        </w:tc>
        <w:tc>
          <w:tcPr>
            <w:tcW w:w="411" w:type="pct"/>
            <w:vAlign w:val="center"/>
          </w:tcPr>
          <w:p w14:paraId="691339B8"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0.024</w:t>
            </w:r>
          </w:p>
        </w:tc>
        <w:tc>
          <w:tcPr>
            <w:tcW w:w="412" w:type="pct"/>
            <w:vAlign w:val="center"/>
          </w:tcPr>
          <w:p w14:paraId="219A3CCF"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4.6</w:t>
            </w:r>
          </w:p>
        </w:tc>
        <w:tc>
          <w:tcPr>
            <w:tcW w:w="411" w:type="pct"/>
            <w:vAlign w:val="center"/>
          </w:tcPr>
          <w:p w14:paraId="351B996E"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10.0</w:t>
            </w:r>
          </w:p>
        </w:tc>
        <w:tc>
          <w:tcPr>
            <w:tcW w:w="412" w:type="pct"/>
            <w:vAlign w:val="center"/>
          </w:tcPr>
          <w:p w14:paraId="7ED9EEB1"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0.03</w:t>
            </w:r>
          </w:p>
        </w:tc>
        <w:tc>
          <w:tcPr>
            <w:tcW w:w="413" w:type="pct"/>
            <w:vAlign w:val="center"/>
          </w:tcPr>
          <w:p w14:paraId="09A7056C"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0.35</w:t>
            </w:r>
          </w:p>
        </w:tc>
      </w:tr>
      <w:tr w:rsidR="00CB3670" w:rsidRPr="003C469D" w14:paraId="15B98DBB" w14:textId="77777777">
        <w:trPr>
          <w:trHeight w:val="288"/>
          <w:jc w:val="center"/>
        </w:trPr>
        <w:tc>
          <w:tcPr>
            <w:tcW w:w="882" w:type="pct"/>
            <w:shd w:val="clear" w:color="auto" w:fill="auto"/>
            <w:vAlign w:val="center"/>
          </w:tcPr>
          <w:p w14:paraId="5E5C03E3"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hint="eastAsia"/>
                <w:kern w:val="0"/>
                <w:szCs w:val="21"/>
              </w:rPr>
              <w:t>国际货邮吞吐量占比（</w:t>
            </w:r>
            <w:r w:rsidRPr="003C469D">
              <w:rPr>
                <w:rFonts w:ascii="Times New Roman" w:hAnsi="Times New Roman"/>
                <w:kern w:val="0"/>
                <w:szCs w:val="21"/>
              </w:rPr>
              <w:t>%</w:t>
            </w:r>
            <w:r w:rsidRPr="003C469D">
              <w:rPr>
                <w:rFonts w:ascii="Times New Roman" w:hAnsi="Times New Roman" w:hint="eastAsia"/>
                <w:kern w:val="0"/>
                <w:szCs w:val="21"/>
              </w:rPr>
              <w:t>）</w:t>
            </w:r>
          </w:p>
        </w:tc>
        <w:tc>
          <w:tcPr>
            <w:tcW w:w="409" w:type="pct"/>
            <w:shd w:val="clear" w:color="auto" w:fill="DEEAF6" w:themeFill="accent5" w:themeFillTint="33"/>
            <w:vAlign w:val="center"/>
          </w:tcPr>
          <w:p w14:paraId="0B0E0E09"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1.5</w:t>
            </w:r>
          </w:p>
        </w:tc>
        <w:tc>
          <w:tcPr>
            <w:tcW w:w="412" w:type="pct"/>
            <w:shd w:val="clear" w:color="auto" w:fill="DEEAF6" w:themeFill="accent5" w:themeFillTint="33"/>
            <w:vAlign w:val="center"/>
          </w:tcPr>
          <w:p w14:paraId="353D1855"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0</w:t>
            </w:r>
          </w:p>
        </w:tc>
        <w:tc>
          <w:tcPr>
            <w:tcW w:w="411" w:type="pct"/>
            <w:vAlign w:val="center"/>
          </w:tcPr>
          <w:p w14:paraId="03DB3D0A"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58.4</w:t>
            </w:r>
          </w:p>
        </w:tc>
        <w:tc>
          <w:tcPr>
            <w:tcW w:w="412" w:type="pct"/>
            <w:vAlign w:val="center"/>
          </w:tcPr>
          <w:p w14:paraId="0CC1590A"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27.4</w:t>
            </w:r>
          </w:p>
        </w:tc>
        <w:tc>
          <w:tcPr>
            <w:tcW w:w="412" w:type="pct"/>
            <w:vAlign w:val="center"/>
          </w:tcPr>
          <w:p w14:paraId="70819525"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9.5</w:t>
            </w:r>
          </w:p>
        </w:tc>
        <w:tc>
          <w:tcPr>
            <w:tcW w:w="411" w:type="pct"/>
            <w:vAlign w:val="center"/>
          </w:tcPr>
          <w:p w14:paraId="36439558"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0.2</w:t>
            </w:r>
          </w:p>
        </w:tc>
        <w:tc>
          <w:tcPr>
            <w:tcW w:w="412" w:type="pct"/>
            <w:vAlign w:val="center"/>
          </w:tcPr>
          <w:p w14:paraId="59C50FD5"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26.3</w:t>
            </w:r>
          </w:p>
        </w:tc>
        <w:tc>
          <w:tcPr>
            <w:tcW w:w="411" w:type="pct"/>
            <w:vAlign w:val="center"/>
          </w:tcPr>
          <w:p w14:paraId="77FD476D"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14.8</w:t>
            </w:r>
          </w:p>
        </w:tc>
        <w:tc>
          <w:tcPr>
            <w:tcW w:w="412" w:type="pct"/>
            <w:vAlign w:val="center"/>
          </w:tcPr>
          <w:p w14:paraId="4AAA13C3"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0.3</w:t>
            </w:r>
          </w:p>
        </w:tc>
        <w:tc>
          <w:tcPr>
            <w:tcW w:w="413" w:type="pct"/>
            <w:vAlign w:val="center"/>
          </w:tcPr>
          <w:p w14:paraId="79C500B8"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2.0</w:t>
            </w:r>
          </w:p>
        </w:tc>
      </w:tr>
      <w:tr w:rsidR="00CB3670" w:rsidRPr="003C469D" w14:paraId="017BB7CE" w14:textId="77777777">
        <w:trPr>
          <w:trHeight w:val="288"/>
          <w:jc w:val="center"/>
        </w:trPr>
        <w:tc>
          <w:tcPr>
            <w:tcW w:w="882" w:type="pct"/>
            <w:shd w:val="clear" w:color="auto" w:fill="auto"/>
            <w:vAlign w:val="center"/>
          </w:tcPr>
          <w:p w14:paraId="0A7EEE38"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hint="eastAsia"/>
                <w:kern w:val="0"/>
                <w:szCs w:val="21"/>
              </w:rPr>
              <w:t>东盟货邮吞吐量（万吨）</w:t>
            </w:r>
          </w:p>
        </w:tc>
        <w:tc>
          <w:tcPr>
            <w:tcW w:w="409" w:type="pct"/>
            <w:shd w:val="clear" w:color="auto" w:fill="DEEAF6" w:themeFill="accent5" w:themeFillTint="33"/>
            <w:vAlign w:val="center"/>
          </w:tcPr>
          <w:p w14:paraId="42857F0F"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0.18</w:t>
            </w:r>
          </w:p>
        </w:tc>
        <w:tc>
          <w:tcPr>
            <w:tcW w:w="412" w:type="pct"/>
            <w:shd w:val="clear" w:color="auto" w:fill="DEEAF6" w:themeFill="accent5" w:themeFillTint="33"/>
            <w:vAlign w:val="center"/>
          </w:tcPr>
          <w:p w14:paraId="16683C71"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0</w:t>
            </w:r>
          </w:p>
        </w:tc>
        <w:tc>
          <w:tcPr>
            <w:tcW w:w="411" w:type="pct"/>
            <w:vAlign w:val="center"/>
          </w:tcPr>
          <w:p w14:paraId="37E3744C"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26.6</w:t>
            </w:r>
          </w:p>
        </w:tc>
        <w:tc>
          <w:tcPr>
            <w:tcW w:w="412" w:type="pct"/>
            <w:vAlign w:val="center"/>
          </w:tcPr>
          <w:p w14:paraId="2BF158C2"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10.3</w:t>
            </w:r>
          </w:p>
        </w:tc>
        <w:tc>
          <w:tcPr>
            <w:tcW w:w="412" w:type="pct"/>
            <w:vAlign w:val="center"/>
          </w:tcPr>
          <w:p w14:paraId="64E6D973" w14:textId="77777777" w:rsidR="00CB3670" w:rsidRPr="003C469D" w:rsidRDefault="00187CA1">
            <w:pPr>
              <w:widowControl/>
              <w:spacing w:line="276" w:lineRule="auto"/>
              <w:jc w:val="center"/>
              <w:rPr>
                <w:rFonts w:ascii="Times New Roman" w:hAnsi="Times New Roman"/>
                <w:szCs w:val="21"/>
              </w:rPr>
            </w:pPr>
            <w:r w:rsidRPr="003C469D">
              <w:rPr>
                <w:rFonts w:ascii="Times New Roman" w:hAnsi="Times New Roman"/>
                <w:szCs w:val="21"/>
              </w:rPr>
              <w:t>1.1</w:t>
            </w:r>
          </w:p>
        </w:tc>
        <w:tc>
          <w:tcPr>
            <w:tcW w:w="411" w:type="pct"/>
            <w:vAlign w:val="center"/>
          </w:tcPr>
          <w:p w14:paraId="0730FBDB"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w:t>
            </w:r>
          </w:p>
        </w:tc>
        <w:tc>
          <w:tcPr>
            <w:tcW w:w="412" w:type="pct"/>
            <w:vAlign w:val="center"/>
          </w:tcPr>
          <w:p w14:paraId="7D3AA352"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0.5</w:t>
            </w:r>
          </w:p>
        </w:tc>
        <w:tc>
          <w:tcPr>
            <w:tcW w:w="411" w:type="pct"/>
            <w:vAlign w:val="center"/>
          </w:tcPr>
          <w:p w14:paraId="4D988BC8"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1.8</w:t>
            </w:r>
          </w:p>
        </w:tc>
        <w:tc>
          <w:tcPr>
            <w:tcW w:w="412" w:type="pct"/>
            <w:vAlign w:val="center"/>
          </w:tcPr>
          <w:p w14:paraId="70374F65"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w:t>
            </w:r>
          </w:p>
        </w:tc>
        <w:tc>
          <w:tcPr>
            <w:tcW w:w="413" w:type="pct"/>
            <w:vAlign w:val="center"/>
          </w:tcPr>
          <w:p w14:paraId="14EDCA6F" w14:textId="77777777" w:rsidR="00CB3670" w:rsidRPr="003C469D" w:rsidRDefault="00187CA1">
            <w:pPr>
              <w:widowControl/>
              <w:spacing w:line="276" w:lineRule="auto"/>
              <w:jc w:val="center"/>
              <w:rPr>
                <w:rFonts w:ascii="Times New Roman" w:hAnsi="Times New Roman"/>
                <w:kern w:val="0"/>
                <w:szCs w:val="21"/>
              </w:rPr>
            </w:pPr>
            <w:r w:rsidRPr="003C469D">
              <w:rPr>
                <w:rFonts w:ascii="Times New Roman" w:hAnsi="Times New Roman"/>
                <w:kern w:val="0"/>
                <w:szCs w:val="21"/>
              </w:rPr>
              <w:t>0.06</w:t>
            </w:r>
          </w:p>
        </w:tc>
      </w:tr>
    </w:tbl>
    <w:p w14:paraId="02470526" w14:textId="77777777" w:rsidR="00CB3670" w:rsidRPr="003C469D" w:rsidRDefault="00187CA1">
      <w:pPr>
        <w:pStyle w:val="2"/>
        <w:spacing w:before="156" w:after="156" w:line="580" w:lineRule="exact"/>
        <w:ind w:firstLineChars="200" w:firstLine="640"/>
        <w:rPr>
          <w:sz w:val="32"/>
        </w:rPr>
      </w:pPr>
      <w:bookmarkStart w:id="23" w:name="_Toc87969383"/>
      <w:bookmarkEnd w:id="21"/>
      <w:bookmarkEnd w:id="22"/>
      <w:r w:rsidRPr="003C469D">
        <w:rPr>
          <w:rFonts w:hint="eastAsia"/>
          <w:bCs w:val="0"/>
          <w:sz w:val="32"/>
        </w:rPr>
        <w:t>二、面临形势</w:t>
      </w:r>
      <w:bookmarkEnd w:id="23"/>
    </w:p>
    <w:p w14:paraId="799D35D4" w14:textId="7CE26DE2" w:rsidR="00CB3670" w:rsidRPr="003C469D" w:rsidRDefault="00187CA1">
      <w:pPr>
        <w:widowControl/>
        <w:spacing w:line="580" w:lineRule="exact"/>
        <w:ind w:firstLineChars="200" w:firstLine="643"/>
        <w:rPr>
          <w:rFonts w:ascii="仿宋_GB2312" w:eastAsia="仿宋_GB2312" w:hAnsi="Times New Roman"/>
          <w:color w:val="000000" w:themeColor="text1"/>
          <w:kern w:val="0"/>
          <w:sz w:val="32"/>
          <w:szCs w:val="32"/>
        </w:rPr>
      </w:pPr>
      <w:r w:rsidRPr="003C469D">
        <w:rPr>
          <w:rFonts w:ascii="Times New Roman" w:eastAsia="楷体_GB2312" w:hAnsi="Times New Roman" w:hint="eastAsia"/>
          <w:b/>
          <w:bCs/>
          <w:color w:val="000000" w:themeColor="text1"/>
          <w:kern w:val="0"/>
          <w:sz w:val="32"/>
          <w:szCs w:val="32"/>
        </w:rPr>
        <w:t>广西民航外部环境面临不稳定和不确定，但支撑行业长期向好的基本面没有变。</w:t>
      </w:r>
      <w:r w:rsidRPr="003C469D">
        <w:rPr>
          <w:rFonts w:ascii="仿宋_GB2312" w:eastAsia="仿宋_GB2312" w:hAnsi="Times New Roman" w:hint="eastAsia"/>
          <w:color w:val="000000" w:themeColor="text1"/>
          <w:kern w:val="0"/>
          <w:sz w:val="32"/>
          <w:szCs w:val="32"/>
        </w:rPr>
        <w:t>当今世界正经历百年未有之大变局，国际力量对比深刻调整，经济全球化遭遇逆流，世界进入经济动荡、格局调整、体系变革的新阶段，</w:t>
      </w:r>
      <w:proofErr w:type="gramStart"/>
      <w:r w:rsidRPr="003C469D">
        <w:rPr>
          <w:rFonts w:ascii="仿宋_GB2312" w:eastAsia="仿宋_GB2312" w:hAnsi="Times New Roman" w:hint="eastAsia"/>
          <w:color w:val="000000" w:themeColor="text1"/>
          <w:kern w:val="0"/>
          <w:sz w:val="32"/>
          <w:szCs w:val="32"/>
        </w:rPr>
        <w:t>碳达峰</w:t>
      </w:r>
      <w:proofErr w:type="gramEnd"/>
      <w:r w:rsidRPr="003C469D">
        <w:rPr>
          <w:rFonts w:ascii="仿宋_GB2312" w:eastAsia="仿宋_GB2312" w:hAnsi="Times New Roman" w:hint="eastAsia"/>
          <w:color w:val="000000" w:themeColor="text1"/>
          <w:kern w:val="0"/>
          <w:sz w:val="32"/>
          <w:szCs w:val="32"/>
        </w:rPr>
        <w:t>、碳中和战略决策加快推进，新冠肺炎疫情影响广泛深远，广西民航发展外部环境面临深刻复杂变化。我国经济已转向高质量发展阶段，经济长期向好，中等收入群体规模持续扩大，航空市场潜力巨大，民航业发展仍处于成长期。</w:t>
      </w:r>
      <w:r w:rsidR="004142B9" w:rsidRPr="003C469D">
        <w:rPr>
          <w:rFonts w:ascii="仿宋_GB2312" w:eastAsia="仿宋_GB2312" w:hAnsi="Times New Roman" w:hint="eastAsia"/>
          <w:color w:val="000000" w:themeColor="text1"/>
          <w:kern w:val="0"/>
          <w:sz w:val="32"/>
          <w:szCs w:val="32"/>
        </w:rPr>
        <w:t>预计</w:t>
      </w:r>
      <w:r w:rsidRPr="003C469D">
        <w:rPr>
          <w:rFonts w:ascii="仿宋_GB2312" w:eastAsia="仿宋_GB2312" w:hAnsi="Times New Roman" w:hint="eastAsia"/>
          <w:color w:val="000000" w:themeColor="text1"/>
          <w:kern w:val="0"/>
          <w:sz w:val="32"/>
          <w:szCs w:val="32"/>
        </w:rPr>
        <w:t>到</w:t>
      </w:r>
      <w:r w:rsidRPr="003C469D">
        <w:rPr>
          <w:rFonts w:ascii="仿宋_GB2312" w:eastAsia="仿宋_GB2312" w:hAnsi="Times New Roman" w:hint="eastAsia"/>
          <w:color w:val="000000" w:themeColor="text1"/>
          <w:kern w:val="0"/>
          <w:sz w:val="32"/>
          <w:szCs w:val="32"/>
        </w:rPr>
        <w:t>2035</w:t>
      </w:r>
      <w:r w:rsidRPr="003C469D">
        <w:rPr>
          <w:rFonts w:ascii="仿宋_GB2312" w:eastAsia="仿宋_GB2312" w:hAnsi="Times New Roman" w:hint="eastAsia"/>
          <w:color w:val="000000" w:themeColor="text1"/>
          <w:kern w:val="0"/>
          <w:sz w:val="32"/>
          <w:szCs w:val="32"/>
        </w:rPr>
        <w:t>年，</w:t>
      </w:r>
      <w:r w:rsidRPr="003C469D">
        <w:rPr>
          <w:rFonts w:ascii="仿宋_GB2312" w:eastAsia="仿宋_GB2312" w:hAnsi="Times New Roman" w:hint="eastAsia"/>
          <w:color w:val="000000" w:themeColor="text1"/>
          <w:kern w:val="0"/>
          <w:sz w:val="32"/>
          <w:szCs w:val="32"/>
        </w:rPr>
        <w:t>我国民航运输量将达</w:t>
      </w:r>
      <w:r w:rsidRPr="003C469D">
        <w:rPr>
          <w:rFonts w:ascii="仿宋_GB2312" w:eastAsia="仿宋_GB2312" w:hAnsi="Times New Roman" w:hint="eastAsia"/>
          <w:color w:val="000000" w:themeColor="text1"/>
          <w:kern w:val="0"/>
          <w:sz w:val="32"/>
          <w:szCs w:val="32"/>
        </w:rPr>
        <w:t>14</w:t>
      </w:r>
      <w:r w:rsidRPr="003C469D">
        <w:rPr>
          <w:rFonts w:ascii="仿宋_GB2312" w:eastAsia="仿宋_GB2312" w:hAnsi="Times New Roman" w:hint="eastAsia"/>
          <w:color w:val="000000" w:themeColor="text1"/>
          <w:kern w:val="0"/>
          <w:sz w:val="32"/>
          <w:szCs w:val="32"/>
        </w:rPr>
        <w:t>亿人次，人均航空出行次数将达</w:t>
      </w:r>
      <w:r w:rsidRPr="003C469D">
        <w:rPr>
          <w:rFonts w:ascii="仿宋_GB2312" w:eastAsia="仿宋_GB2312" w:hAnsi="Times New Roman" w:hint="eastAsia"/>
          <w:color w:val="000000" w:themeColor="text1"/>
          <w:kern w:val="0"/>
          <w:sz w:val="32"/>
          <w:szCs w:val="32"/>
        </w:rPr>
        <w:t>1</w:t>
      </w:r>
      <w:r w:rsidR="001D45D4" w:rsidRPr="001D45D4">
        <w:rPr>
          <w:rFonts w:ascii="仿宋_GB2312" w:eastAsia="仿宋_GB2312" w:hAnsi="宋体" w:hint="eastAsia"/>
          <w:sz w:val="32"/>
          <w:szCs w:val="32"/>
        </w:rPr>
        <w:t>-</w:t>
      </w:r>
      <w:r w:rsidRPr="003C469D">
        <w:rPr>
          <w:rFonts w:ascii="仿宋_GB2312" w:eastAsia="仿宋_GB2312" w:hAnsi="Times New Roman" w:hint="eastAsia"/>
          <w:color w:val="000000" w:themeColor="text1"/>
          <w:kern w:val="0"/>
          <w:sz w:val="32"/>
          <w:szCs w:val="32"/>
        </w:rPr>
        <w:t>1.1</w:t>
      </w:r>
      <w:r w:rsidRPr="003C469D">
        <w:rPr>
          <w:rFonts w:ascii="仿宋_GB2312" w:eastAsia="仿宋_GB2312" w:hAnsi="Times New Roman" w:hint="eastAsia"/>
          <w:color w:val="000000" w:themeColor="text1"/>
          <w:kern w:val="0"/>
          <w:sz w:val="32"/>
          <w:szCs w:val="32"/>
        </w:rPr>
        <w:t>次，广西民航成长空间巨大。</w:t>
      </w:r>
    </w:p>
    <w:p w14:paraId="1F27061B" w14:textId="77777777" w:rsidR="00CB3670" w:rsidRPr="003C469D" w:rsidRDefault="00187CA1">
      <w:pPr>
        <w:spacing w:line="580" w:lineRule="exact"/>
        <w:ind w:firstLineChars="200" w:firstLine="643"/>
        <w:rPr>
          <w:rFonts w:ascii="Times New Roman" w:eastAsia="仿宋_GB2312" w:hAnsi="Times New Roman"/>
          <w:color w:val="000000" w:themeColor="text1"/>
          <w:kern w:val="0"/>
          <w:sz w:val="32"/>
          <w:szCs w:val="32"/>
        </w:rPr>
      </w:pPr>
      <w:r w:rsidRPr="003C469D">
        <w:rPr>
          <w:rFonts w:ascii="Times New Roman" w:eastAsia="楷体_GB2312" w:hAnsi="Times New Roman" w:hint="eastAsia"/>
          <w:b/>
          <w:bCs/>
          <w:color w:val="000000" w:themeColor="text1"/>
          <w:kern w:val="0"/>
          <w:sz w:val="32"/>
          <w:szCs w:val="32"/>
        </w:rPr>
        <w:t>行业发展迈入新阶段要求广西民航加快实现高质量发展。</w:t>
      </w:r>
      <w:r w:rsidRPr="003C469D">
        <w:rPr>
          <w:rFonts w:ascii="Times New Roman" w:eastAsia="仿宋_GB2312" w:hAnsi="Times New Roman" w:hint="eastAsia"/>
          <w:color w:val="000000" w:themeColor="text1"/>
          <w:kern w:val="0"/>
          <w:sz w:val="32"/>
          <w:szCs w:val="32"/>
        </w:rPr>
        <w:t>我国民航正处于全面建设多领域民航强国的新阶段，呈现</w:t>
      </w:r>
      <w:r w:rsidRPr="003C469D">
        <w:rPr>
          <w:rFonts w:ascii="仿宋_GB2312" w:eastAsia="仿宋_GB2312" w:hAnsi="仿宋" w:cs="仿宋" w:hint="eastAsia"/>
          <w:sz w:val="32"/>
          <w:szCs w:val="32"/>
        </w:rPr>
        <w:t>发展阶段转换期、发展任务拓展期、发展质量提升期、发展方式转型期的“四期叠加”态势</w:t>
      </w:r>
      <w:r w:rsidRPr="003C469D">
        <w:rPr>
          <w:rFonts w:ascii="Times New Roman" w:eastAsia="仿宋_GB2312" w:hAnsi="Times New Roman" w:hint="eastAsia"/>
          <w:color w:val="000000" w:themeColor="text1"/>
          <w:kern w:val="0"/>
          <w:sz w:val="32"/>
          <w:szCs w:val="32"/>
        </w:rPr>
        <w:t>。新一轮科技革命和产业变革正在重塑民航发展形态，全行业更加重视质量效益和内在提升，以</w:t>
      </w:r>
      <w:r w:rsidRPr="003C469D">
        <w:rPr>
          <w:rFonts w:ascii="Times New Roman" w:eastAsia="仿宋_GB2312" w:hAnsi="Times New Roman" w:hint="eastAsia"/>
          <w:color w:val="000000" w:themeColor="text1"/>
          <w:kern w:val="0"/>
          <w:sz w:val="32"/>
          <w:szCs w:val="32"/>
        </w:rPr>
        <w:lastRenderedPageBreak/>
        <w:t>“四型机场”</w:t>
      </w:r>
      <w:r w:rsidRPr="003C469D">
        <w:rPr>
          <w:rStyle w:val="aff"/>
          <w:rFonts w:ascii="Times New Roman" w:eastAsia="仿宋_GB2312" w:hAnsi="Times New Roman"/>
          <w:color w:val="000000" w:themeColor="text1"/>
          <w:kern w:val="0"/>
          <w:sz w:val="32"/>
          <w:szCs w:val="32"/>
        </w:rPr>
        <w:footnoteReference w:id="3"/>
      </w:r>
      <w:r w:rsidRPr="003C469D">
        <w:rPr>
          <w:rFonts w:ascii="Times New Roman" w:eastAsia="仿宋_GB2312" w:hAnsi="Times New Roman" w:hint="eastAsia"/>
          <w:color w:val="000000" w:themeColor="text1"/>
          <w:kern w:val="0"/>
          <w:sz w:val="32"/>
          <w:szCs w:val="32"/>
        </w:rPr>
        <w:t>、民航“新基建”等为代表的行业新理念、新思路加快引领民航高质量发展。同时，在高铁成网和服务提</w:t>
      </w:r>
      <w:proofErr w:type="gramStart"/>
      <w:r w:rsidRPr="003C469D">
        <w:rPr>
          <w:rFonts w:ascii="Times New Roman" w:eastAsia="仿宋_GB2312" w:hAnsi="Times New Roman" w:hint="eastAsia"/>
          <w:color w:val="000000" w:themeColor="text1"/>
          <w:kern w:val="0"/>
          <w:sz w:val="32"/>
          <w:szCs w:val="32"/>
        </w:rPr>
        <w:t>质背景</w:t>
      </w:r>
      <w:proofErr w:type="gramEnd"/>
      <w:r w:rsidRPr="003C469D">
        <w:rPr>
          <w:rFonts w:ascii="Times New Roman" w:eastAsia="仿宋_GB2312" w:hAnsi="Times New Roman" w:hint="eastAsia"/>
          <w:color w:val="000000" w:themeColor="text1"/>
          <w:kern w:val="0"/>
          <w:sz w:val="32"/>
          <w:szCs w:val="32"/>
        </w:rPr>
        <w:t>下，航空运输市场动力和结构将面临深刻调整。广西民航应加快补短板、强弱项，更加重视高质量发展，在更高起点上推进民航人本化、智慧化，同时适</w:t>
      </w:r>
      <w:r w:rsidRPr="003C469D">
        <w:rPr>
          <w:rFonts w:ascii="Times New Roman" w:eastAsia="仿宋_GB2312" w:hAnsi="Times New Roman" w:hint="eastAsia"/>
          <w:color w:val="000000" w:themeColor="text1"/>
          <w:kern w:val="0"/>
          <w:sz w:val="32"/>
          <w:szCs w:val="32"/>
        </w:rPr>
        <w:t>当调整航空客货发展思路，强化民航与其他交通方式融合发展，以适应行业发展的深刻变化。</w:t>
      </w:r>
    </w:p>
    <w:p w14:paraId="3721FD52" w14:textId="7A0C0BD3" w:rsidR="00CB3670" w:rsidRPr="003C469D" w:rsidRDefault="00187CA1">
      <w:pPr>
        <w:widowControl/>
        <w:spacing w:line="360" w:lineRule="auto"/>
        <w:ind w:firstLineChars="200" w:firstLine="643"/>
        <w:rPr>
          <w:rFonts w:ascii="Times New Roman" w:hAnsi="Times New Roman"/>
          <w:color w:val="000000" w:themeColor="text1"/>
          <w:kern w:val="0"/>
          <w:sz w:val="24"/>
          <w:szCs w:val="24"/>
        </w:rPr>
      </w:pPr>
      <w:r w:rsidRPr="003C469D">
        <w:rPr>
          <w:rFonts w:ascii="Times New Roman" w:eastAsia="楷体_GB2312" w:hAnsi="Times New Roman" w:hint="eastAsia"/>
          <w:b/>
          <w:bCs/>
          <w:color w:val="000000" w:themeColor="text1"/>
          <w:kern w:val="0"/>
          <w:sz w:val="32"/>
          <w:szCs w:val="32"/>
        </w:rPr>
        <w:t>“三大定位”新使命及一系列新战略要求广西民航更好地发挥战略支撑作用。</w:t>
      </w:r>
      <w:r w:rsidRPr="003C469D">
        <w:rPr>
          <w:rFonts w:ascii="Times New Roman" w:eastAsia="仿宋_GB2312" w:hAnsi="Times New Roman" w:hint="eastAsia"/>
          <w:color w:val="000000" w:themeColor="text1"/>
          <w:kern w:val="0"/>
          <w:sz w:val="32"/>
          <w:szCs w:val="32"/>
        </w:rPr>
        <w:t>落实好党中央赋予广西“三大定位”新使命，要求广西继续发挥区位优势，建设面向东盟的高通量航线网络，提供高品质航空服务，打造通达通畅的国际航空大通道。西部陆海新通道建设要求广西进一步加强与沿线省市的航空互联互通，打造国内国际双循环的战略支点和空中桥梁。全面对接“粤港澳”大湾区战略要求广西加强与“粤港澳”大湾区的航空联系。自由贸易试验区、重点开发开放试验区等一批国家级重大开放平台，要求广西民航进一步提升对中国</w:t>
      </w:r>
      <w:r w:rsidR="004142B9" w:rsidRPr="004142B9">
        <w:rPr>
          <w:rFonts w:ascii="仿宋_GB2312" w:eastAsia="仿宋_GB2312" w:hAnsi="宋体" w:hint="eastAsia"/>
          <w:sz w:val="32"/>
          <w:szCs w:val="32"/>
        </w:rPr>
        <w:t>-</w:t>
      </w:r>
      <w:r w:rsidRPr="003C469D">
        <w:rPr>
          <w:rFonts w:ascii="Times New Roman" w:eastAsia="仿宋_GB2312" w:hAnsi="Times New Roman" w:hint="eastAsia"/>
          <w:color w:val="000000" w:themeColor="text1"/>
          <w:kern w:val="0"/>
          <w:sz w:val="32"/>
          <w:szCs w:val="32"/>
        </w:rPr>
        <w:t>东盟跨境产业链和供应链的支撑能力。一系列新战略既带来新机遇，也对广西民航更好地发挥国内国际通畅互联的比较</w:t>
      </w:r>
      <w:r w:rsidRPr="003C469D">
        <w:rPr>
          <w:rFonts w:ascii="Times New Roman" w:eastAsia="仿宋_GB2312" w:hAnsi="Times New Roman" w:hint="eastAsia"/>
          <w:color w:val="000000" w:themeColor="text1"/>
          <w:kern w:val="0"/>
          <w:sz w:val="32"/>
          <w:szCs w:val="32"/>
        </w:rPr>
        <w:t>优势提出新要求。</w:t>
      </w:r>
    </w:p>
    <w:p w14:paraId="2DFFFF84" w14:textId="77777777" w:rsidR="00CB3670" w:rsidRPr="003C469D" w:rsidRDefault="00187CA1">
      <w:pPr>
        <w:widowControl/>
        <w:spacing w:line="360" w:lineRule="auto"/>
        <w:ind w:firstLineChars="200" w:firstLine="643"/>
        <w:rPr>
          <w:rFonts w:ascii="Times New Roman" w:eastAsia="仿宋_GB2312" w:hAnsi="Times New Roman"/>
          <w:color w:val="000000" w:themeColor="text1"/>
          <w:kern w:val="0"/>
          <w:sz w:val="32"/>
          <w:szCs w:val="32"/>
        </w:rPr>
      </w:pPr>
      <w:r w:rsidRPr="003C469D">
        <w:rPr>
          <w:rFonts w:ascii="Times New Roman" w:eastAsia="楷体_GB2312" w:hAnsi="Times New Roman" w:hint="eastAsia"/>
          <w:b/>
          <w:bCs/>
          <w:color w:val="000000" w:themeColor="text1"/>
          <w:kern w:val="0"/>
          <w:sz w:val="32"/>
          <w:szCs w:val="32"/>
        </w:rPr>
        <w:t>区域竞争加剧要求广西民航大步快跑、加快追赶。</w:t>
      </w:r>
      <w:r w:rsidRPr="003C469D">
        <w:rPr>
          <w:rFonts w:ascii="Times New Roman" w:eastAsia="仿宋_GB2312" w:hAnsi="Times New Roman" w:hint="eastAsia"/>
          <w:color w:val="000000" w:themeColor="text1"/>
          <w:kern w:val="0"/>
          <w:sz w:val="32"/>
          <w:szCs w:val="32"/>
        </w:rPr>
        <w:t>近年来，我国中南、西南地区民航发展成效显著，云南、贵州、湖南等周边省份民航发展纷纷提速，在生产规模、发展速度、质量效</w:t>
      </w:r>
      <w:r w:rsidRPr="003C469D">
        <w:rPr>
          <w:rFonts w:ascii="Times New Roman" w:eastAsia="仿宋_GB2312" w:hAnsi="Times New Roman" w:hint="eastAsia"/>
          <w:color w:val="000000" w:themeColor="text1"/>
          <w:kern w:val="0"/>
          <w:sz w:val="32"/>
          <w:szCs w:val="32"/>
        </w:rPr>
        <w:lastRenderedPageBreak/>
        <w:t>益等方面渐成领先优势，广西民航亟需有效挖掘自身特色，精准定位，推动民航业发展速度、质量、规模和效益实现更快速提升；亟需充分把握疫情窗口，抢抓行业风口，加快完善基础设施、增强枢纽功能、大力发展航空物流，实现重点领域的弯道超车。</w:t>
      </w:r>
    </w:p>
    <w:p w14:paraId="50FA44CB" w14:textId="77777777" w:rsidR="00CB3670" w:rsidRPr="003C469D" w:rsidRDefault="00187CA1">
      <w:pPr>
        <w:pStyle w:val="1"/>
        <w:spacing w:before="156" w:after="156"/>
        <w:rPr>
          <w:rFonts w:eastAsia="方正小标宋简体"/>
          <w:sz w:val="36"/>
        </w:rPr>
      </w:pPr>
      <w:bookmarkStart w:id="24" w:name="_Toc87969384"/>
      <w:r w:rsidRPr="003C469D">
        <w:rPr>
          <w:rFonts w:ascii="Times New Roman" w:eastAsia="方正小标宋简体" w:hAnsi="Times New Roman" w:hint="eastAsia"/>
          <w:kern w:val="2"/>
          <w:sz w:val="36"/>
          <w:szCs w:val="32"/>
        </w:rPr>
        <w:t>第二章</w:t>
      </w:r>
      <w:r w:rsidRPr="003C469D">
        <w:rPr>
          <w:rFonts w:ascii="Times New Roman" w:eastAsia="方正小标宋简体" w:hAnsi="Times New Roman"/>
          <w:kern w:val="2"/>
          <w:sz w:val="36"/>
          <w:szCs w:val="32"/>
        </w:rPr>
        <w:t xml:space="preserve">  </w:t>
      </w:r>
      <w:r w:rsidRPr="003C469D">
        <w:rPr>
          <w:rFonts w:ascii="Times New Roman" w:eastAsia="方正小标宋简体" w:hAnsi="Times New Roman" w:hint="eastAsia"/>
          <w:kern w:val="2"/>
          <w:sz w:val="36"/>
          <w:szCs w:val="32"/>
        </w:rPr>
        <w:t>总体要求</w:t>
      </w:r>
      <w:bookmarkEnd w:id="16"/>
      <w:bookmarkEnd w:id="17"/>
      <w:bookmarkEnd w:id="24"/>
    </w:p>
    <w:p w14:paraId="2C2DF16B" w14:textId="77777777" w:rsidR="00CB3670" w:rsidRPr="003C469D" w:rsidRDefault="00187CA1">
      <w:pPr>
        <w:pStyle w:val="2"/>
        <w:spacing w:before="156" w:after="156"/>
        <w:ind w:firstLineChars="200" w:firstLine="640"/>
        <w:rPr>
          <w:sz w:val="32"/>
        </w:rPr>
      </w:pPr>
      <w:bookmarkStart w:id="25" w:name="_Toc87969385"/>
      <w:bookmarkStart w:id="26" w:name="_Toc79429917"/>
      <w:bookmarkStart w:id="27" w:name="_Toc79429920"/>
      <w:bookmarkStart w:id="28" w:name="_Toc79430004"/>
      <w:r w:rsidRPr="003C469D">
        <w:rPr>
          <w:rFonts w:hint="eastAsia"/>
          <w:bCs w:val="0"/>
          <w:sz w:val="32"/>
        </w:rPr>
        <w:t>一、指导思想</w:t>
      </w:r>
      <w:bookmarkEnd w:id="25"/>
      <w:bookmarkEnd w:id="26"/>
    </w:p>
    <w:p w14:paraId="79936F42" w14:textId="77777777" w:rsidR="00CB3670" w:rsidRPr="003C469D" w:rsidRDefault="00187CA1">
      <w:pPr>
        <w:spacing w:line="360" w:lineRule="auto"/>
        <w:ind w:firstLineChars="200" w:firstLine="640"/>
        <w:rPr>
          <w:rFonts w:ascii="Times New Roman" w:eastAsia="仿宋_GB2312" w:hAnsi="Times New Roman"/>
          <w:sz w:val="32"/>
          <w:szCs w:val="32"/>
        </w:rPr>
      </w:pPr>
      <w:r w:rsidRPr="003C469D">
        <w:rPr>
          <w:rFonts w:ascii="Times New Roman" w:eastAsia="仿宋_GB2312" w:hAnsi="Times New Roman" w:hint="eastAsia"/>
          <w:sz w:val="32"/>
          <w:szCs w:val="32"/>
        </w:rPr>
        <w:t>以习近平新时代中国特色社会主义思想为指导，全面贯彻落实党的十九大和十九届历</w:t>
      </w:r>
      <w:r w:rsidRPr="003C469D">
        <w:rPr>
          <w:rFonts w:ascii="Times New Roman" w:eastAsia="仿宋_GB2312" w:hAnsi="Times New Roman" w:hint="eastAsia"/>
          <w:sz w:val="32"/>
          <w:szCs w:val="32"/>
        </w:rPr>
        <w:t>次全会精神，深入贯彻落</w:t>
      </w:r>
      <w:proofErr w:type="gramStart"/>
      <w:r w:rsidRPr="003C469D">
        <w:rPr>
          <w:rFonts w:ascii="Times New Roman" w:eastAsia="仿宋_GB2312" w:hAnsi="Times New Roman" w:hint="eastAsia"/>
          <w:sz w:val="32"/>
          <w:szCs w:val="32"/>
        </w:rPr>
        <w:t>实习近</w:t>
      </w:r>
      <w:proofErr w:type="gramEnd"/>
      <w:r w:rsidRPr="003C469D">
        <w:rPr>
          <w:rFonts w:ascii="Times New Roman" w:eastAsia="仿宋_GB2312" w:hAnsi="Times New Roman" w:hint="eastAsia"/>
          <w:sz w:val="32"/>
          <w:szCs w:val="32"/>
        </w:rPr>
        <w:t>平总书记对广西工作的系列重要指示精神，坚持以人民为中心的发展思想，</w:t>
      </w:r>
      <w:r w:rsidRPr="003C469D">
        <w:rPr>
          <w:rFonts w:ascii="Times New Roman" w:eastAsia="仿宋_GB2312" w:hAnsi="Times New Roman" w:hint="eastAsia"/>
          <w:sz w:val="32"/>
          <w:szCs w:val="32"/>
        </w:rPr>
        <w:t>全面完整准确</w:t>
      </w:r>
      <w:r w:rsidRPr="003C469D">
        <w:rPr>
          <w:rFonts w:ascii="Times New Roman" w:eastAsia="仿宋_GB2312" w:hAnsi="Times New Roman" w:hint="eastAsia"/>
          <w:sz w:val="32"/>
          <w:szCs w:val="32"/>
        </w:rPr>
        <w:t>贯彻新发展理念，服务和融入新发展格局，坚持以深化供给侧结构性改革为主线，落实交通强国和民航强国建设要求，以构建现代化基础保障体系、品质化</w:t>
      </w:r>
      <w:r w:rsidRPr="003C469D">
        <w:rPr>
          <w:rFonts w:ascii="Times New Roman" w:eastAsia="仿宋_GB2312" w:hAnsi="Times New Roman" w:hint="eastAsia"/>
          <w:sz w:val="32"/>
          <w:szCs w:val="32"/>
        </w:rPr>
        <w:t>航空客运服务</w:t>
      </w:r>
      <w:r w:rsidRPr="003C469D">
        <w:rPr>
          <w:rFonts w:ascii="Times New Roman" w:eastAsia="仿宋_GB2312" w:hAnsi="Times New Roman" w:hint="eastAsia"/>
          <w:sz w:val="32"/>
          <w:szCs w:val="32"/>
        </w:rPr>
        <w:t>体系、专业化航空物流体系、多元化通用航空体系、开放化民航产业体系和系统化民航治理体系为主要抓手，着力优化资源供给，提升基础保障能力，增强航空枢纽功能，强化民航产业带动，全面提升广西民航服务区域经济社会发展的能力，开启新时代广西民航发展新征程。</w:t>
      </w:r>
    </w:p>
    <w:p w14:paraId="28202B91" w14:textId="77777777" w:rsidR="00CB3670" w:rsidRPr="003C469D" w:rsidRDefault="00187CA1">
      <w:pPr>
        <w:pStyle w:val="2"/>
        <w:spacing w:before="156" w:after="156"/>
        <w:ind w:firstLineChars="200" w:firstLine="640"/>
        <w:rPr>
          <w:sz w:val="32"/>
        </w:rPr>
      </w:pPr>
      <w:bookmarkStart w:id="29" w:name="_Toc87969386"/>
      <w:r w:rsidRPr="003C469D">
        <w:rPr>
          <w:rFonts w:hint="eastAsia"/>
          <w:bCs w:val="0"/>
          <w:sz w:val="32"/>
        </w:rPr>
        <w:t>二、基本原则</w:t>
      </w:r>
      <w:bookmarkEnd w:id="29"/>
    </w:p>
    <w:p w14:paraId="7534256D"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坚持全球视野，战略引领。</w:t>
      </w:r>
      <w:r w:rsidRPr="003C469D">
        <w:rPr>
          <w:rFonts w:ascii="Times New Roman" w:eastAsia="仿宋_GB2312" w:hAnsi="Times New Roman" w:hint="eastAsia"/>
          <w:bCs/>
          <w:sz w:val="32"/>
          <w:szCs w:val="32"/>
        </w:rPr>
        <w:t>紧抓广西面向东盟的区位优势，坚持世界眼光和开放胸襟，吸引国内外航空优质生产要素集聚</w:t>
      </w:r>
      <w:r w:rsidRPr="003C469D">
        <w:rPr>
          <w:rFonts w:ascii="Times New Roman" w:eastAsia="仿宋_GB2312" w:hAnsi="Times New Roman" w:hint="eastAsia"/>
          <w:bCs/>
          <w:sz w:val="32"/>
          <w:szCs w:val="32"/>
        </w:rPr>
        <w:lastRenderedPageBreak/>
        <w:t>广西，共同打造面向东盟的航空大通道。强化顶层设计，凝聚发展共识，汇聚发展合力，适度超前匹配民航基础保障体系，提高资源配置效率，提升要素流动水平。</w:t>
      </w:r>
    </w:p>
    <w:p w14:paraId="6C8CB8F0"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坚</w:t>
      </w:r>
      <w:r w:rsidRPr="003C469D">
        <w:rPr>
          <w:rFonts w:ascii="Times New Roman" w:eastAsia="楷体_GB2312" w:hAnsi="Times New Roman" w:hint="eastAsia"/>
          <w:b/>
          <w:sz w:val="32"/>
          <w:szCs w:val="32"/>
        </w:rPr>
        <w:t>持系统观念，统筹融合。</w:t>
      </w:r>
      <w:r w:rsidRPr="003C469D">
        <w:rPr>
          <w:rFonts w:ascii="Times New Roman" w:eastAsia="仿宋_GB2312" w:hAnsi="Times New Roman" w:hint="eastAsia"/>
          <w:bCs/>
          <w:sz w:val="32"/>
          <w:szCs w:val="32"/>
        </w:rPr>
        <w:t>加强前瞻性思考、全局性谋划、战略性布局、整体性推进，强化广西民航设施链、服务链和产业链的深度融合，推进民航与其他交通方式和其他产业高效融合，强化航空枢纽对区域发展的融合带动，协同构建全区民航生态体系和发展利益共同体。</w:t>
      </w:r>
    </w:p>
    <w:p w14:paraId="6D9FB038"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坚持创新驱动，</w:t>
      </w:r>
      <w:r w:rsidRPr="003C469D">
        <w:rPr>
          <w:rFonts w:ascii="Times New Roman" w:eastAsia="楷体_GB2312" w:hAnsi="Times New Roman" w:hint="eastAsia"/>
          <w:b/>
          <w:sz w:val="32"/>
          <w:szCs w:val="32"/>
        </w:rPr>
        <w:t>乘势奋进</w:t>
      </w:r>
      <w:r w:rsidRPr="003C469D">
        <w:rPr>
          <w:rFonts w:ascii="Times New Roman" w:eastAsia="楷体_GB2312" w:hAnsi="Times New Roman" w:hint="eastAsia"/>
          <w:b/>
          <w:sz w:val="32"/>
          <w:szCs w:val="32"/>
        </w:rPr>
        <w:t>。</w:t>
      </w:r>
      <w:r w:rsidRPr="003C469D">
        <w:rPr>
          <w:rFonts w:ascii="Times New Roman" w:eastAsia="仿宋_GB2312" w:hAnsi="Times New Roman" w:hint="eastAsia"/>
          <w:bCs/>
          <w:sz w:val="32"/>
          <w:szCs w:val="32"/>
        </w:rPr>
        <w:t>立足广西民航发展实际，解放思想、大胆创新，面向发展需求和科技前沿，推进民航发展模式创新、路径创新、管理创新和服务创新，升级行业发展动能。对标周边民航强省，把握机遇，推动广西民航基础设施、服务体系和民航产业化能力更快提升，加快广西民航追赶步伐。</w:t>
      </w:r>
    </w:p>
    <w:p w14:paraId="223836E0"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坚持</w:t>
      </w:r>
      <w:r w:rsidRPr="003C469D">
        <w:rPr>
          <w:rFonts w:ascii="Times New Roman" w:eastAsia="楷体_GB2312" w:hAnsi="Times New Roman" w:hint="eastAsia"/>
          <w:b/>
          <w:sz w:val="32"/>
          <w:szCs w:val="32"/>
        </w:rPr>
        <w:t>绿色人文，安全有序。</w:t>
      </w:r>
      <w:proofErr w:type="gramStart"/>
      <w:r w:rsidRPr="003C469D">
        <w:rPr>
          <w:rFonts w:ascii="Times New Roman" w:eastAsia="仿宋_GB2312" w:hAnsi="Times New Roman" w:hint="eastAsia"/>
          <w:bCs/>
          <w:sz w:val="32"/>
          <w:szCs w:val="32"/>
        </w:rPr>
        <w:t>践行</w:t>
      </w:r>
      <w:proofErr w:type="gramEnd"/>
      <w:r w:rsidRPr="003C469D">
        <w:rPr>
          <w:rFonts w:ascii="Times New Roman" w:eastAsia="仿宋_GB2312" w:hAnsi="Times New Roman" w:hint="eastAsia"/>
          <w:bCs/>
          <w:sz w:val="32"/>
          <w:szCs w:val="32"/>
        </w:rPr>
        <w:t>“真情服务”理念和绿色发展理念，坚守航空安全底线，筑牢</w:t>
      </w:r>
      <w:proofErr w:type="gramStart"/>
      <w:r w:rsidRPr="003C469D">
        <w:rPr>
          <w:rFonts w:ascii="Times New Roman" w:eastAsia="仿宋_GB2312" w:hAnsi="Times New Roman" w:hint="eastAsia"/>
          <w:bCs/>
          <w:sz w:val="32"/>
          <w:szCs w:val="32"/>
        </w:rPr>
        <w:t>安全发展</w:t>
      </w:r>
      <w:proofErr w:type="gramEnd"/>
      <w:r w:rsidRPr="003C469D">
        <w:rPr>
          <w:rFonts w:ascii="Times New Roman" w:eastAsia="仿宋_GB2312" w:hAnsi="Times New Roman" w:hint="eastAsia"/>
          <w:bCs/>
          <w:sz w:val="32"/>
          <w:szCs w:val="32"/>
        </w:rPr>
        <w:t>基石，瞄准国际一流，提供高品质航空出行和高效率航空物流服务，高质量建设人民满意、安全可靠、绿色友好的现代民航服务体系和产业体系。</w:t>
      </w:r>
    </w:p>
    <w:p w14:paraId="619E03D1"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坚持市场主导，政府引导。</w:t>
      </w:r>
      <w:r w:rsidRPr="003C469D">
        <w:rPr>
          <w:rFonts w:ascii="Times New Roman" w:eastAsia="仿宋_GB2312" w:hAnsi="Times New Roman" w:hint="eastAsia"/>
          <w:bCs/>
          <w:sz w:val="32"/>
          <w:szCs w:val="32"/>
        </w:rPr>
        <w:t>推动有效市场与有为政府更好结合。充分发挥市场主体的能动性和创造性，强化市场在资源配置中的决定性作用。强化政府在民航基础要素完善、投资环境改善、行业引导与监管中的作用，提升政府对民航发展的支</w:t>
      </w:r>
      <w:r w:rsidRPr="003C469D">
        <w:rPr>
          <w:rFonts w:ascii="Times New Roman" w:eastAsia="仿宋_GB2312" w:hAnsi="Times New Roman" w:hint="eastAsia"/>
          <w:bCs/>
          <w:sz w:val="32"/>
          <w:szCs w:val="32"/>
        </w:rPr>
        <w:lastRenderedPageBreak/>
        <w:t>撑水平和治理能力。</w:t>
      </w:r>
    </w:p>
    <w:p w14:paraId="06055DF8" w14:textId="77777777" w:rsidR="00CB3670" w:rsidRPr="003C469D" w:rsidRDefault="00187CA1">
      <w:pPr>
        <w:pStyle w:val="2"/>
        <w:spacing w:before="156" w:after="156"/>
        <w:ind w:firstLineChars="200" w:firstLine="640"/>
        <w:rPr>
          <w:sz w:val="32"/>
        </w:rPr>
      </w:pPr>
      <w:bookmarkStart w:id="30" w:name="_Toc87969387"/>
      <w:r w:rsidRPr="003C469D">
        <w:rPr>
          <w:rFonts w:hint="eastAsia"/>
          <w:bCs w:val="0"/>
          <w:sz w:val="32"/>
        </w:rPr>
        <w:t>三、</w:t>
      </w:r>
      <w:bookmarkStart w:id="31" w:name="_Toc87969388"/>
      <w:bookmarkEnd w:id="30"/>
      <w:r w:rsidRPr="003C469D">
        <w:rPr>
          <w:rFonts w:hint="eastAsia"/>
          <w:bCs w:val="0"/>
          <w:sz w:val="32"/>
        </w:rPr>
        <w:t>发展目标</w:t>
      </w:r>
      <w:bookmarkEnd w:id="31"/>
    </w:p>
    <w:p w14:paraId="16F29BEF" w14:textId="79662C25"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仿宋_GB2312" w:hAnsi="Times New Roman" w:hint="eastAsia"/>
          <w:b/>
          <w:sz w:val="32"/>
          <w:szCs w:val="32"/>
        </w:rPr>
        <w:t>“十四五”时期，</w:t>
      </w:r>
      <w:r w:rsidRPr="003C469D">
        <w:rPr>
          <w:rFonts w:ascii="Times New Roman" w:eastAsia="仿宋_GB2312" w:hAnsi="Times New Roman" w:hint="eastAsia"/>
          <w:bCs/>
          <w:sz w:val="32"/>
          <w:szCs w:val="32"/>
        </w:rPr>
        <w:t>按照“</w:t>
      </w:r>
      <w:bookmarkStart w:id="32" w:name="OLE_LINK8"/>
      <w:r w:rsidRPr="003C469D">
        <w:rPr>
          <w:rFonts w:ascii="Times New Roman" w:eastAsia="仿宋_GB2312" w:hAnsi="Times New Roman" w:hint="eastAsia"/>
          <w:bCs/>
          <w:sz w:val="32"/>
          <w:szCs w:val="32"/>
        </w:rPr>
        <w:t>抓基础、建通道、强枢纽、促货</w:t>
      </w:r>
      <w:r w:rsidRPr="003C469D">
        <w:rPr>
          <w:rFonts w:ascii="Times New Roman" w:eastAsia="仿宋_GB2312" w:hAnsi="Times New Roman" w:hint="eastAsia"/>
          <w:bCs/>
          <w:sz w:val="32"/>
          <w:szCs w:val="32"/>
        </w:rPr>
        <w:t>运、育通航、聚产业、优治理</w:t>
      </w:r>
      <w:bookmarkEnd w:id="32"/>
      <w:r w:rsidRPr="003C469D">
        <w:rPr>
          <w:rFonts w:ascii="Times New Roman" w:eastAsia="仿宋_GB2312" w:hAnsi="Times New Roman" w:hint="eastAsia"/>
          <w:bCs/>
          <w:sz w:val="32"/>
          <w:szCs w:val="32"/>
        </w:rPr>
        <w:t>”的思路，积极把握新时期民航发展新机遇，坚持重点提升、追赶跨越，基础先行、货运发力，通道扩容、协同发展，加快推动基础设施建设项目，破除保障资源瓶颈，突出发展航空货运物流，全力带动中国</w:t>
      </w:r>
      <w:r w:rsidR="004142B9" w:rsidRPr="004142B9">
        <w:rPr>
          <w:rFonts w:ascii="仿宋_GB2312" w:eastAsia="仿宋_GB2312" w:hAnsi="宋体" w:hint="eastAsia"/>
          <w:sz w:val="32"/>
          <w:szCs w:val="32"/>
        </w:rPr>
        <w:t>-</w:t>
      </w:r>
      <w:r w:rsidRPr="003C469D">
        <w:rPr>
          <w:rFonts w:ascii="Times New Roman" w:eastAsia="仿宋_GB2312" w:hAnsi="Times New Roman" w:hint="eastAsia"/>
          <w:bCs/>
          <w:sz w:val="32"/>
          <w:szCs w:val="32"/>
        </w:rPr>
        <w:t>东盟航空运输通道提质增效放量，激发运输航空、通用</w:t>
      </w:r>
      <w:proofErr w:type="gramStart"/>
      <w:r w:rsidRPr="003C469D">
        <w:rPr>
          <w:rFonts w:ascii="Times New Roman" w:eastAsia="仿宋_GB2312" w:hAnsi="Times New Roman" w:hint="eastAsia"/>
          <w:bCs/>
          <w:sz w:val="32"/>
          <w:szCs w:val="32"/>
        </w:rPr>
        <w:t>航空各</w:t>
      </w:r>
      <w:proofErr w:type="gramEnd"/>
      <w:r w:rsidRPr="003C469D">
        <w:rPr>
          <w:rFonts w:ascii="Times New Roman" w:eastAsia="仿宋_GB2312" w:hAnsi="Times New Roman" w:hint="eastAsia"/>
          <w:bCs/>
          <w:sz w:val="32"/>
          <w:szCs w:val="32"/>
        </w:rPr>
        <w:t>类市场主体活力，完善民航宏观治理与发展支撑，努力走出一条符合广西战略定位、体现广西特色的广西民航高质量发展新路。</w:t>
      </w:r>
    </w:p>
    <w:p w14:paraId="7454D313"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仿宋_GB2312" w:eastAsia="仿宋_GB2312" w:hAnsi="Times New Roman" w:hint="eastAsia"/>
          <w:b/>
          <w:bCs/>
          <w:sz w:val="32"/>
          <w:szCs w:val="32"/>
        </w:rPr>
        <w:t>到</w:t>
      </w:r>
      <w:r w:rsidRPr="003C469D">
        <w:rPr>
          <w:rFonts w:ascii="仿宋_GB2312" w:eastAsia="仿宋_GB2312" w:hAnsi="Times New Roman" w:hint="eastAsia"/>
          <w:b/>
          <w:bCs/>
          <w:sz w:val="32"/>
          <w:szCs w:val="32"/>
        </w:rPr>
        <w:t>2025</w:t>
      </w:r>
      <w:r w:rsidRPr="003C469D">
        <w:rPr>
          <w:rFonts w:ascii="仿宋_GB2312" w:eastAsia="仿宋_GB2312" w:hAnsi="Times New Roman" w:hint="eastAsia"/>
          <w:b/>
          <w:bCs/>
          <w:sz w:val="32"/>
          <w:szCs w:val="32"/>
        </w:rPr>
        <w:t>年</w:t>
      </w:r>
      <w:r w:rsidRPr="003C469D">
        <w:rPr>
          <w:rFonts w:ascii="仿宋_GB2312" w:eastAsia="仿宋_GB2312" w:hAnsi="Times New Roman" w:hint="eastAsia"/>
          <w:sz w:val="32"/>
          <w:szCs w:val="32"/>
        </w:rPr>
        <w:t>，广西民航基</w:t>
      </w:r>
      <w:r w:rsidRPr="003C469D">
        <w:rPr>
          <w:rFonts w:ascii="Times New Roman" w:eastAsia="仿宋_GB2312" w:hAnsi="Times New Roman" w:hint="eastAsia"/>
          <w:sz w:val="32"/>
          <w:szCs w:val="32"/>
        </w:rPr>
        <w:t>础设施体系与航空服务体系有效完善</w:t>
      </w:r>
      <w:r w:rsidRPr="003C469D">
        <w:rPr>
          <w:rFonts w:ascii="Times New Roman" w:eastAsia="仿宋_GB2312" w:hAnsi="Times New Roman" w:hint="eastAsia"/>
          <w:sz w:val="32"/>
          <w:szCs w:val="32"/>
        </w:rPr>
        <w:t>，</w:t>
      </w:r>
      <w:r w:rsidRPr="003C469D">
        <w:rPr>
          <w:rFonts w:ascii="Times New Roman" w:eastAsia="仿宋_GB2312" w:hAnsi="Times New Roman" w:hint="eastAsia"/>
          <w:sz w:val="32"/>
          <w:szCs w:val="32"/>
        </w:rPr>
        <w:t>面向东盟的航空大通道基本成型，与周边省份民航发展的差距逐步缩小，民航引领广西</w:t>
      </w:r>
      <w:r w:rsidRPr="003C469D">
        <w:rPr>
          <w:rFonts w:ascii="Times New Roman" w:eastAsia="仿宋_GB2312" w:hAnsi="Times New Roman" w:hint="eastAsia"/>
          <w:sz w:val="32"/>
          <w:szCs w:val="32"/>
        </w:rPr>
        <w:t>经济社会发展和对外开放的新格局基本形成。</w:t>
      </w:r>
    </w:p>
    <w:p w14:paraId="75326308" w14:textId="77777777" w:rsidR="00CB3670" w:rsidRPr="003C469D" w:rsidRDefault="00187CA1">
      <w:pPr>
        <w:spacing w:line="360" w:lineRule="auto"/>
        <w:ind w:firstLineChars="200" w:firstLine="643"/>
        <w:rPr>
          <w:rFonts w:ascii="仿宋_GB2312" w:eastAsia="仿宋_GB2312" w:hAnsi="Times New Roman"/>
          <w:sz w:val="32"/>
          <w:szCs w:val="32"/>
        </w:rPr>
      </w:pPr>
      <w:r w:rsidRPr="003C469D">
        <w:rPr>
          <w:rFonts w:ascii="Times New Roman" w:eastAsia="楷体_GB2312" w:hAnsi="Times New Roman" w:hint="eastAsia"/>
          <w:b/>
          <w:bCs/>
          <w:sz w:val="32"/>
          <w:szCs w:val="32"/>
        </w:rPr>
        <w:t>现代化机场体系初步构建。</w:t>
      </w:r>
      <w:r w:rsidRPr="003C469D">
        <w:rPr>
          <w:rFonts w:ascii="仿宋_GB2312" w:eastAsia="仿宋_GB2312" w:hAnsi="Times New Roman" w:hint="eastAsia"/>
          <w:sz w:val="32"/>
          <w:szCs w:val="32"/>
        </w:rPr>
        <w:t>全区新增运输机场</w:t>
      </w:r>
      <w:r w:rsidRPr="003C469D">
        <w:rPr>
          <w:rFonts w:ascii="仿宋_GB2312" w:eastAsia="仿宋_GB2312" w:hAnsi="Times New Roman" w:hint="eastAsia"/>
          <w:sz w:val="32"/>
          <w:szCs w:val="32"/>
        </w:rPr>
        <w:t>3</w:t>
      </w:r>
      <w:r w:rsidRPr="003C469D">
        <w:rPr>
          <w:rFonts w:ascii="仿宋_GB2312" w:eastAsia="仿宋_GB2312" w:hAnsi="Times New Roman" w:hint="eastAsia"/>
          <w:sz w:val="32"/>
          <w:szCs w:val="32"/>
        </w:rPr>
        <w:t>个，运输机场总数达到</w:t>
      </w:r>
      <w:r w:rsidRPr="003C469D">
        <w:rPr>
          <w:rFonts w:ascii="仿宋_GB2312" w:eastAsia="仿宋_GB2312" w:hAnsi="Times New Roman" w:hint="eastAsia"/>
          <w:sz w:val="32"/>
          <w:szCs w:val="32"/>
        </w:rPr>
        <w:t>11</w:t>
      </w:r>
      <w:r w:rsidRPr="003C469D">
        <w:rPr>
          <w:rFonts w:ascii="仿宋_GB2312" w:eastAsia="仿宋_GB2312" w:hAnsi="Times New Roman" w:hint="eastAsia"/>
          <w:sz w:val="32"/>
          <w:szCs w:val="32"/>
        </w:rPr>
        <w:t>个，基本实现地级市</w:t>
      </w:r>
      <w:r w:rsidRPr="003C469D">
        <w:rPr>
          <w:rFonts w:ascii="仿宋_GB2312" w:eastAsia="仿宋_GB2312" w:hAnsi="Times New Roman" w:hint="eastAsia"/>
          <w:sz w:val="32"/>
          <w:szCs w:val="32"/>
        </w:rPr>
        <w:t>100</w:t>
      </w:r>
      <w:r w:rsidRPr="003C469D">
        <w:rPr>
          <w:rFonts w:ascii="仿宋_GB2312" w:eastAsia="仿宋_GB2312" w:hAnsi="Times New Roman" w:hint="eastAsia"/>
          <w:sz w:val="32"/>
          <w:szCs w:val="32"/>
        </w:rPr>
        <w:t>公里范围内享受运输航空服务。改扩建项目有序推进，机场保障能力显著增强。南宁机场跻身国内大型机场行列，面向东盟的门户枢纽机场和航空货运枢纽建设成效显著，</w:t>
      </w:r>
      <w:r w:rsidRPr="003C469D">
        <w:rPr>
          <w:rFonts w:ascii="仿宋_GB2312" w:eastAsia="仿宋_GB2312" w:hAnsi="Times New Roman" w:hint="eastAsia"/>
          <w:bCs/>
          <w:sz w:val="32"/>
          <w:szCs w:val="32"/>
        </w:rPr>
        <w:t>桂林机场成为</w:t>
      </w:r>
      <w:r w:rsidRPr="003C469D">
        <w:rPr>
          <w:rFonts w:ascii="仿宋_GB2312" w:eastAsia="仿宋_GB2312" w:hAnsi="Times New Roman" w:hint="eastAsia"/>
          <w:sz w:val="32"/>
          <w:szCs w:val="32"/>
        </w:rPr>
        <w:t>国家一流的旅游航空枢纽，北海、柳州机场打造区域中心机场，初步建成层次清晰、功能完善的机场体系。通用航空基础设施实现大发展，建设通用机场</w:t>
      </w:r>
      <w:r w:rsidRPr="003C469D">
        <w:rPr>
          <w:rFonts w:ascii="仿宋_GB2312" w:eastAsia="仿宋_GB2312" w:hAnsi="Times New Roman" w:hint="eastAsia"/>
          <w:sz w:val="32"/>
          <w:szCs w:val="32"/>
        </w:rPr>
        <w:t>21</w:t>
      </w:r>
      <w:r w:rsidRPr="003C469D">
        <w:rPr>
          <w:rFonts w:ascii="仿宋_GB2312" w:eastAsia="仿宋_GB2312" w:hAnsi="Times New Roman" w:hint="eastAsia"/>
          <w:sz w:val="32"/>
          <w:szCs w:val="32"/>
        </w:rPr>
        <w:t>个，低空飞行服务站</w:t>
      </w:r>
      <w:r w:rsidRPr="003C469D">
        <w:rPr>
          <w:rFonts w:ascii="仿宋_GB2312" w:eastAsia="仿宋_GB2312" w:hAnsi="Times New Roman" w:hint="eastAsia"/>
          <w:sz w:val="32"/>
          <w:szCs w:val="32"/>
        </w:rPr>
        <w:t>1</w:t>
      </w:r>
      <w:r w:rsidRPr="003C469D">
        <w:rPr>
          <w:rFonts w:ascii="仿宋_GB2312" w:eastAsia="仿宋_GB2312" w:hAnsi="Times New Roman" w:hint="eastAsia"/>
          <w:sz w:val="32"/>
          <w:szCs w:val="32"/>
        </w:rPr>
        <w:t>个，地面交通基础设施与通用</w:t>
      </w:r>
      <w:r w:rsidRPr="003C469D">
        <w:rPr>
          <w:rFonts w:ascii="仿宋_GB2312" w:eastAsia="仿宋_GB2312" w:hAnsi="Times New Roman" w:hint="eastAsia"/>
          <w:sz w:val="32"/>
          <w:szCs w:val="32"/>
        </w:rPr>
        <w:lastRenderedPageBreak/>
        <w:t>航空融合发展模式打造为国内创新典范。</w:t>
      </w:r>
    </w:p>
    <w:p w14:paraId="290E0FBC" w14:textId="77777777" w:rsidR="00CB3670" w:rsidRPr="003C469D" w:rsidRDefault="00187CA1">
      <w:pPr>
        <w:spacing w:line="360" w:lineRule="auto"/>
        <w:ind w:firstLineChars="200" w:firstLine="643"/>
        <w:rPr>
          <w:rFonts w:ascii="仿宋_GB2312" w:eastAsia="仿宋_GB2312" w:hAnsi="Times New Roman"/>
          <w:sz w:val="32"/>
          <w:szCs w:val="32"/>
        </w:rPr>
      </w:pPr>
      <w:r w:rsidRPr="003C469D">
        <w:rPr>
          <w:rFonts w:ascii="Times New Roman" w:eastAsia="楷体_GB2312" w:hAnsi="Times New Roman" w:hint="eastAsia"/>
          <w:b/>
          <w:bCs/>
          <w:sz w:val="32"/>
          <w:szCs w:val="32"/>
        </w:rPr>
        <w:t>航空服务能力显著提升。</w:t>
      </w:r>
      <w:r w:rsidRPr="003C469D">
        <w:rPr>
          <w:rFonts w:ascii="仿宋_GB2312" w:eastAsia="仿宋_GB2312" w:hAnsi="Times New Roman" w:hint="eastAsia"/>
          <w:sz w:val="32"/>
          <w:szCs w:val="32"/>
        </w:rPr>
        <w:t>建成服务全国、覆盖东盟的通达通畅的航空客运网络和专业高效的航空物流网络。航空旅客吞吐量达到</w:t>
      </w:r>
      <w:r w:rsidRPr="003C469D">
        <w:rPr>
          <w:rFonts w:ascii="仿宋_GB2312" w:eastAsia="仿宋_GB2312" w:hAnsi="Times New Roman" w:hint="eastAsia"/>
          <w:sz w:val="32"/>
          <w:szCs w:val="32"/>
        </w:rPr>
        <w:t>4000</w:t>
      </w:r>
      <w:r w:rsidRPr="003C469D">
        <w:rPr>
          <w:rFonts w:ascii="仿宋_GB2312" w:eastAsia="仿宋_GB2312" w:hAnsi="Times New Roman" w:hint="eastAsia"/>
          <w:sz w:val="32"/>
          <w:szCs w:val="32"/>
        </w:rPr>
        <w:t>万人次，其中东盟方向旅客吞吐量进入全国前</w:t>
      </w:r>
      <w:r w:rsidRPr="003C469D">
        <w:rPr>
          <w:rFonts w:ascii="仿宋_GB2312" w:eastAsia="仿宋_GB2312" w:hAnsi="Times New Roman" w:hint="eastAsia"/>
          <w:sz w:val="32"/>
          <w:szCs w:val="32"/>
        </w:rPr>
        <w:t>5</w:t>
      </w:r>
      <w:r w:rsidRPr="003C469D">
        <w:rPr>
          <w:rFonts w:ascii="仿宋_GB2312" w:eastAsia="仿宋_GB2312" w:hAnsi="Times New Roman" w:hint="eastAsia"/>
          <w:sz w:val="32"/>
          <w:szCs w:val="32"/>
        </w:rPr>
        <w:t>位；货邮吞吐量达到</w:t>
      </w:r>
      <w:r w:rsidRPr="003C469D">
        <w:rPr>
          <w:rFonts w:ascii="仿宋_GB2312" w:eastAsia="仿宋_GB2312" w:hAnsi="Times New Roman" w:hint="eastAsia"/>
          <w:sz w:val="32"/>
          <w:szCs w:val="32"/>
        </w:rPr>
        <w:t>35</w:t>
      </w:r>
      <w:r w:rsidRPr="003C469D">
        <w:rPr>
          <w:rFonts w:ascii="仿宋_GB2312" w:eastAsia="仿宋_GB2312" w:hAnsi="Times New Roman" w:hint="eastAsia"/>
          <w:sz w:val="32"/>
          <w:szCs w:val="32"/>
        </w:rPr>
        <w:t>万吨，其中东盟方向货邮吞吐量位列中南西南地区前</w:t>
      </w:r>
      <w:r w:rsidRPr="003C469D">
        <w:rPr>
          <w:rFonts w:ascii="仿宋_GB2312" w:eastAsia="仿宋_GB2312" w:hAnsi="Times New Roman" w:hint="eastAsia"/>
          <w:sz w:val="32"/>
          <w:szCs w:val="32"/>
        </w:rPr>
        <w:t>3</w:t>
      </w:r>
      <w:r w:rsidRPr="003C469D">
        <w:rPr>
          <w:rFonts w:ascii="仿宋_GB2312" w:eastAsia="仿宋_GB2312" w:hAnsi="Times New Roman" w:hint="eastAsia"/>
          <w:sz w:val="32"/>
          <w:szCs w:val="32"/>
        </w:rPr>
        <w:t>位；航线条数达到</w:t>
      </w:r>
      <w:r w:rsidRPr="003C469D">
        <w:rPr>
          <w:rFonts w:ascii="仿宋_GB2312" w:eastAsia="仿宋_GB2312" w:hAnsi="Times New Roman" w:hint="eastAsia"/>
          <w:sz w:val="32"/>
          <w:szCs w:val="32"/>
        </w:rPr>
        <w:t>400</w:t>
      </w:r>
      <w:r w:rsidRPr="003C469D">
        <w:rPr>
          <w:rFonts w:ascii="仿宋_GB2312" w:eastAsia="仿宋_GB2312" w:hAnsi="Times New Roman" w:hint="eastAsia"/>
          <w:sz w:val="32"/>
          <w:szCs w:val="32"/>
        </w:rPr>
        <w:t>条，其中国际（地区）航线不少于</w:t>
      </w:r>
      <w:r w:rsidRPr="003C469D">
        <w:rPr>
          <w:rFonts w:ascii="仿宋_GB2312" w:eastAsia="仿宋_GB2312" w:hAnsi="Times New Roman" w:hint="eastAsia"/>
          <w:sz w:val="32"/>
          <w:szCs w:val="32"/>
        </w:rPr>
        <w:t>50</w:t>
      </w:r>
      <w:r w:rsidRPr="003C469D">
        <w:rPr>
          <w:rFonts w:ascii="仿宋_GB2312" w:eastAsia="仿宋_GB2312" w:hAnsi="Times New Roman" w:hint="eastAsia"/>
          <w:sz w:val="32"/>
          <w:szCs w:val="32"/>
        </w:rPr>
        <w:t>条</w:t>
      </w:r>
      <w:r w:rsidRPr="003C469D">
        <w:rPr>
          <w:rFonts w:ascii="仿宋_GB2312" w:eastAsia="仿宋_GB2312" w:hAnsi="Times New Roman" w:hint="eastAsia"/>
          <w:sz w:val="32"/>
          <w:szCs w:val="32"/>
        </w:rPr>
        <w:t>；基地航空公司不少于</w:t>
      </w:r>
      <w:r w:rsidRPr="003C469D">
        <w:rPr>
          <w:rFonts w:ascii="仿宋_GB2312" w:eastAsia="仿宋_GB2312" w:hAnsi="Times New Roman" w:hint="eastAsia"/>
          <w:sz w:val="32"/>
          <w:szCs w:val="32"/>
        </w:rPr>
        <w:t>8</w:t>
      </w:r>
      <w:r w:rsidRPr="003C469D">
        <w:rPr>
          <w:rFonts w:ascii="仿宋_GB2312" w:eastAsia="仿宋_GB2312" w:hAnsi="Times New Roman" w:hint="eastAsia"/>
          <w:sz w:val="32"/>
          <w:szCs w:val="32"/>
        </w:rPr>
        <w:t>家，驻场过夜运力不少于</w:t>
      </w:r>
      <w:r w:rsidRPr="003C469D">
        <w:rPr>
          <w:rFonts w:ascii="仿宋_GB2312" w:eastAsia="仿宋_GB2312" w:hAnsi="Times New Roman" w:hint="eastAsia"/>
          <w:sz w:val="32"/>
          <w:szCs w:val="32"/>
        </w:rPr>
        <w:t>80</w:t>
      </w:r>
      <w:r w:rsidRPr="003C469D">
        <w:rPr>
          <w:rFonts w:ascii="仿宋_GB2312" w:eastAsia="仿宋_GB2312" w:hAnsi="Times New Roman" w:hint="eastAsia"/>
          <w:sz w:val="32"/>
          <w:szCs w:val="32"/>
        </w:rPr>
        <w:t>架</w:t>
      </w:r>
      <w:r w:rsidRPr="003C469D">
        <w:rPr>
          <w:rFonts w:ascii="仿宋_GB2312" w:eastAsia="仿宋_GB2312" w:hAnsi="Times New Roman" w:hint="eastAsia"/>
          <w:kern w:val="0"/>
          <w:sz w:val="32"/>
          <w:szCs w:val="32"/>
        </w:rPr>
        <w:t>。</w:t>
      </w:r>
      <w:r w:rsidRPr="003C469D">
        <w:rPr>
          <w:rFonts w:ascii="仿宋_GB2312" w:eastAsia="仿宋_GB2312" w:hAnsi="Times New Roman" w:hint="eastAsia"/>
          <w:sz w:val="32"/>
          <w:szCs w:val="32"/>
        </w:rPr>
        <w:t>保持</w:t>
      </w:r>
      <w:proofErr w:type="gramStart"/>
      <w:r w:rsidRPr="003C469D">
        <w:rPr>
          <w:rFonts w:ascii="仿宋_GB2312" w:eastAsia="仿宋_GB2312" w:hAnsi="Times New Roman" w:hint="eastAsia"/>
          <w:sz w:val="32"/>
          <w:szCs w:val="32"/>
        </w:rPr>
        <w:t>航空重大安全零</w:t>
      </w:r>
      <w:proofErr w:type="gramEnd"/>
      <w:r w:rsidRPr="003C469D">
        <w:rPr>
          <w:rFonts w:ascii="仿宋_GB2312" w:eastAsia="仿宋_GB2312" w:hAnsi="Times New Roman" w:hint="eastAsia"/>
          <w:sz w:val="32"/>
          <w:szCs w:val="32"/>
        </w:rPr>
        <w:t>事故，空域资源供给水平和利用效率显著提高，航班正常率</w:t>
      </w:r>
      <w:r w:rsidRPr="003C469D">
        <w:rPr>
          <w:rFonts w:ascii="仿宋_GB2312" w:eastAsia="仿宋_GB2312" w:hAnsi="Times New Roman" w:hint="eastAsia"/>
          <w:sz w:val="32"/>
          <w:szCs w:val="32"/>
        </w:rPr>
        <w:t>85%</w:t>
      </w:r>
      <w:r w:rsidRPr="003C469D">
        <w:rPr>
          <w:rFonts w:ascii="仿宋_GB2312" w:eastAsia="仿宋_GB2312" w:hAnsi="Times New Roman" w:hint="eastAsia"/>
          <w:sz w:val="32"/>
          <w:szCs w:val="32"/>
        </w:rPr>
        <w:t>以上，且高于全国平均水平。南宁机场中转服务能力、旅客体验和智慧发展水平极大提升。民航与其他交通方式高效衔接，以机场为核心的现代化综合立体交通网和一体化运输服务体系有效构建。通用航空业务规模大幅提升，业态结构逐步优化，业态多元、特色鲜明的通用航空服务网络基本构建，年飞行量达到</w:t>
      </w:r>
      <w:r w:rsidRPr="003C469D">
        <w:rPr>
          <w:rFonts w:ascii="仿宋_GB2312" w:eastAsia="仿宋_GB2312" w:hAnsi="Times New Roman" w:hint="eastAsia"/>
          <w:sz w:val="32"/>
          <w:szCs w:val="32"/>
        </w:rPr>
        <w:t>5</w:t>
      </w:r>
      <w:r w:rsidRPr="003C469D">
        <w:rPr>
          <w:rFonts w:ascii="仿宋_GB2312" w:eastAsia="仿宋_GB2312" w:hAnsi="Times New Roman" w:hint="eastAsia"/>
          <w:sz w:val="32"/>
          <w:szCs w:val="32"/>
        </w:rPr>
        <w:t>万小时。</w:t>
      </w:r>
    </w:p>
    <w:p w14:paraId="1B7E7372" w14:textId="77777777" w:rsidR="00CB3670" w:rsidRPr="003C469D" w:rsidRDefault="00187CA1">
      <w:pPr>
        <w:spacing w:line="360" w:lineRule="auto"/>
        <w:ind w:firstLineChars="200" w:firstLine="643"/>
        <w:rPr>
          <w:rFonts w:ascii="仿宋_GB2312" w:eastAsia="仿宋_GB2312" w:hAnsi="Times New Roman"/>
          <w:sz w:val="32"/>
          <w:szCs w:val="32"/>
        </w:rPr>
      </w:pPr>
      <w:r w:rsidRPr="003C469D">
        <w:rPr>
          <w:rFonts w:ascii="Times New Roman" w:eastAsia="楷体_GB2312" w:hAnsi="Times New Roman" w:hint="eastAsia"/>
          <w:b/>
          <w:bCs/>
          <w:sz w:val="32"/>
          <w:szCs w:val="32"/>
        </w:rPr>
        <w:t>民航产业发展活力释放。</w:t>
      </w:r>
      <w:r w:rsidRPr="003C469D">
        <w:rPr>
          <w:rFonts w:ascii="仿宋_GB2312" w:eastAsia="仿宋_GB2312" w:hAnsi="Times New Roman" w:hint="eastAsia"/>
          <w:sz w:val="32"/>
          <w:szCs w:val="32"/>
        </w:rPr>
        <w:t>航空物流、跨境电商、航空维修制造、无人机制造、航空教育培训等航空产业加快布局</w:t>
      </w:r>
      <w:r w:rsidRPr="003C469D">
        <w:rPr>
          <w:rFonts w:ascii="仿宋_GB2312" w:eastAsia="仿宋_GB2312" w:hAnsi="Times New Roman" w:hint="eastAsia"/>
          <w:sz w:val="32"/>
          <w:szCs w:val="32"/>
        </w:rPr>
        <w:t>，富有广西特色的外向型、融合化民航产业体系初步形成。临</w:t>
      </w:r>
      <w:proofErr w:type="gramStart"/>
      <w:r w:rsidRPr="003C469D">
        <w:rPr>
          <w:rFonts w:ascii="仿宋_GB2312" w:eastAsia="仿宋_GB2312" w:hAnsi="Times New Roman" w:hint="eastAsia"/>
          <w:sz w:val="32"/>
          <w:szCs w:val="32"/>
        </w:rPr>
        <w:t>空经济</w:t>
      </w:r>
      <w:proofErr w:type="gramEnd"/>
      <w:r w:rsidRPr="003C469D">
        <w:rPr>
          <w:rFonts w:ascii="仿宋_GB2312" w:eastAsia="仿宋_GB2312" w:hAnsi="Times New Roman" w:hint="eastAsia"/>
          <w:sz w:val="32"/>
          <w:szCs w:val="32"/>
        </w:rPr>
        <w:t>提速发展，南宁空港核心区功能基本完善，临</w:t>
      </w:r>
      <w:proofErr w:type="gramStart"/>
      <w:r w:rsidRPr="003C469D">
        <w:rPr>
          <w:rFonts w:ascii="仿宋_GB2312" w:eastAsia="仿宋_GB2312" w:hAnsi="Times New Roman" w:hint="eastAsia"/>
          <w:sz w:val="32"/>
          <w:szCs w:val="32"/>
        </w:rPr>
        <w:t>空产业</w:t>
      </w:r>
      <w:proofErr w:type="gramEnd"/>
      <w:r w:rsidRPr="003C469D">
        <w:rPr>
          <w:rFonts w:ascii="仿宋_GB2312" w:eastAsia="仿宋_GB2312" w:hAnsi="Times New Roman" w:hint="eastAsia"/>
          <w:sz w:val="32"/>
          <w:szCs w:val="32"/>
        </w:rPr>
        <w:t>产值达</w:t>
      </w:r>
      <w:r w:rsidRPr="003C469D">
        <w:rPr>
          <w:rFonts w:ascii="仿宋_GB2312" w:eastAsia="仿宋_GB2312" w:hAnsi="Times New Roman" w:hint="eastAsia"/>
          <w:sz w:val="32"/>
          <w:szCs w:val="32"/>
        </w:rPr>
        <w:t>1000</w:t>
      </w:r>
      <w:r w:rsidRPr="003C469D">
        <w:rPr>
          <w:rFonts w:ascii="仿宋_GB2312" w:eastAsia="仿宋_GB2312" w:hAnsi="Times New Roman" w:hint="eastAsia"/>
          <w:sz w:val="32"/>
          <w:szCs w:val="32"/>
        </w:rPr>
        <w:t>亿元以上，产业高端、物流发达、贸易便利、生态优美、开放引领的临</w:t>
      </w:r>
      <w:proofErr w:type="gramStart"/>
      <w:r w:rsidRPr="003C469D">
        <w:rPr>
          <w:rFonts w:ascii="仿宋_GB2312" w:eastAsia="仿宋_GB2312" w:hAnsi="Times New Roman" w:hint="eastAsia"/>
          <w:sz w:val="32"/>
          <w:szCs w:val="32"/>
        </w:rPr>
        <w:t>空经济</w:t>
      </w:r>
      <w:proofErr w:type="gramEnd"/>
      <w:r w:rsidRPr="003C469D">
        <w:rPr>
          <w:rFonts w:ascii="仿宋_GB2312" w:eastAsia="仿宋_GB2312" w:hAnsi="Times New Roman" w:hint="eastAsia"/>
          <w:sz w:val="32"/>
          <w:szCs w:val="32"/>
        </w:rPr>
        <w:t>示范区基本建成。</w:t>
      </w:r>
    </w:p>
    <w:p w14:paraId="5D1F8F37"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仿宋_GB2312" w:hAnsi="Times New Roman" w:hint="eastAsia"/>
          <w:b/>
          <w:sz w:val="32"/>
          <w:szCs w:val="32"/>
        </w:rPr>
        <w:t>中长期，</w:t>
      </w:r>
      <w:r w:rsidRPr="003C469D">
        <w:rPr>
          <w:rFonts w:ascii="Times New Roman" w:eastAsia="仿宋_GB2312" w:hAnsi="Times New Roman" w:hint="eastAsia"/>
          <w:bCs/>
          <w:sz w:val="32"/>
          <w:szCs w:val="32"/>
        </w:rPr>
        <w:t>锚</w:t>
      </w:r>
      <w:proofErr w:type="gramStart"/>
      <w:r w:rsidRPr="003C469D">
        <w:rPr>
          <w:rFonts w:ascii="Times New Roman" w:eastAsia="仿宋_GB2312" w:hAnsi="Times New Roman" w:hint="eastAsia"/>
          <w:bCs/>
          <w:sz w:val="32"/>
          <w:szCs w:val="32"/>
        </w:rPr>
        <w:t>定全面</w:t>
      </w:r>
      <w:proofErr w:type="gramEnd"/>
      <w:r w:rsidRPr="003C469D">
        <w:rPr>
          <w:rFonts w:ascii="Times New Roman" w:eastAsia="仿宋_GB2312" w:hAnsi="Times New Roman" w:hint="eastAsia"/>
          <w:bCs/>
          <w:sz w:val="32"/>
          <w:szCs w:val="32"/>
        </w:rPr>
        <w:t>推进、缔造卓越的发展目标，按照“枢纽引领、客货并举、两翼齐飞、一体联动”的思路，突出提升</w:t>
      </w:r>
      <w:r w:rsidRPr="003C469D">
        <w:rPr>
          <w:rFonts w:ascii="Times New Roman" w:eastAsia="仿宋_GB2312" w:hAnsi="Times New Roman" w:hint="eastAsia"/>
          <w:bCs/>
          <w:sz w:val="32"/>
          <w:szCs w:val="32"/>
        </w:rPr>
        <w:lastRenderedPageBreak/>
        <w:t>南宁机场枢纽功能，强化南宁、桂林机场对全区中小机场的引领带动，推动航空客运与货运业务互为促动，运输航空与通用航空齐头并进，推进民航业与区域经济发展更加紧密相融。</w:t>
      </w:r>
    </w:p>
    <w:p w14:paraId="1EC610AB" w14:textId="4302503E" w:rsidR="00CB3670" w:rsidRPr="003C469D" w:rsidRDefault="00187CA1">
      <w:pPr>
        <w:pStyle w:val="17"/>
        <w:spacing w:line="360" w:lineRule="auto"/>
        <w:ind w:firstLine="643"/>
        <w:rPr>
          <w:rFonts w:ascii="仿宋_GB2312" w:eastAsia="仿宋_GB2312" w:cs="Times New Roman"/>
          <w:sz w:val="32"/>
          <w:szCs w:val="32"/>
        </w:rPr>
      </w:pPr>
      <w:r w:rsidRPr="003C469D">
        <w:rPr>
          <w:rFonts w:ascii="仿宋_GB2312" w:eastAsia="仿宋_GB2312" w:cs="Times New Roman" w:hint="eastAsia"/>
          <w:b/>
          <w:bCs/>
          <w:sz w:val="32"/>
          <w:szCs w:val="32"/>
        </w:rPr>
        <w:t>到</w:t>
      </w:r>
      <w:r w:rsidRPr="003C469D">
        <w:rPr>
          <w:rFonts w:ascii="仿宋_GB2312" w:eastAsia="仿宋_GB2312" w:cs="Times New Roman" w:hint="eastAsia"/>
          <w:b/>
          <w:bCs/>
          <w:sz w:val="32"/>
          <w:szCs w:val="32"/>
        </w:rPr>
        <w:t>2035</w:t>
      </w:r>
      <w:r w:rsidRPr="003C469D">
        <w:rPr>
          <w:rFonts w:ascii="仿宋_GB2312" w:eastAsia="仿宋_GB2312" w:cs="Times New Roman" w:hint="eastAsia"/>
          <w:b/>
          <w:bCs/>
          <w:sz w:val="32"/>
          <w:szCs w:val="32"/>
        </w:rPr>
        <w:t>年</w:t>
      </w:r>
      <w:r w:rsidRPr="003C469D">
        <w:rPr>
          <w:rFonts w:ascii="仿宋_GB2312" w:eastAsia="仿宋_GB2312" w:cs="Times New Roman" w:hint="eastAsia"/>
          <w:sz w:val="32"/>
          <w:szCs w:val="32"/>
        </w:rPr>
        <w:t>，广西民用机场布局更加完善，</w:t>
      </w:r>
      <w:r w:rsidRPr="003C469D">
        <w:rPr>
          <w:rFonts w:ascii="仿宋_GB2312" w:eastAsia="仿宋_GB2312" w:cs="Times New Roman" w:hint="eastAsia"/>
          <w:sz w:val="32"/>
          <w:szCs w:val="32"/>
        </w:rPr>
        <w:t>全区年客货吞吐量分别达到</w:t>
      </w:r>
      <w:r w:rsidRPr="003C469D">
        <w:rPr>
          <w:rFonts w:ascii="仿宋_GB2312" w:eastAsia="仿宋_GB2312" w:cs="Times New Roman" w:hint="eastAsia"/>
          <w:sz w:val="32"/>
          <w:szCs w:val="32"/>
        </w:rPr>
        <w:t>9000</w:t>
      </w:r>
      <w:r w:rsidRPr="003C469D">
        <w:rPr>
          <w:rFonts w:ascii="仿宋_GB2312" w:eastAsia="仿宋_GB2312" w:cs="Times New Roman" w:hint="eastAsia"/>
          <w:sz w:val="32"/>
          <w:szCs w:val="32"/>
        </w:rPr>
        <w:t>万人次和</w:t>
      </w:r>
      <w:r w:rsidRPr="003C469D">
        <w:rPr>
          <w:rFonts w:ascii="仿宋_GB2312" w:eastAsia="仿宋_GB2312" w:cs="Times New Roman" w:hint="eastAsia"/>
          <w:sz w:val="32"/>
          <w:szCs w:val="32"/>
        </w:rPr>
        <w:t>80</w:t>
      </w:r>
      <w:r w:rsidRPr="003C469D">
        <w:rPr>
          <w:rFonts w:ascii="仿宋_GB2312" w:eastAsia="仿宋_GB2312" w:cs="Times New Roman" w:hint="eastAsia"/>
          <w:sz w:val="32"/>
          <w:szCs w:val="32"/>
        </w:rPr>
        <w:t>万吨，航线数量突破</w:t>
      </w:r>
      <w:r w:rsidRPr="003C469D">
        <w:rPr>
          <w:rFonts w:ascii="仿宋_GB2312" w:eastAsia="仿宋_GB2312" w:cs="Times New Roman" w:hint="eastAsia"/>
          <w:sz w:val="32"/>
          <w:szCs w:val="32"/>
        </w:rPr>
        <w:t>480</w:t>
      </w:r>
      <w:r w:rsidRPr="003C469D">
        <w:rPr>
          <w:rFonts w:ascii="仿宋_GB2312" w:eastAsia="仿宋_GB2312" w:cs="Times New Roman" w:hint="eastAsia"/>
          <w:sz w:val="32"/>
          <w:szCs w:val="32"/>
        </w:rPr>
        <w:t>条，其中国际（地区）航线达到</w:t>
      </w:r>
      <w:r w:rsidRPr="003C469D">
        <w:rPr>
          <w:rFonts w:ascii="仿宋_GB2312" w:eastAsia="仿宋_GB2312" w:cs="Times New Roman" w:hint="eastAsia"/>
          <w:sz w:val="32"/>
          <w:szCs w:val="32"/>
        </w:rPr>
        <w:t>80</w:t>
      </w:r>
      <w:r w:rsidRPr="003C469D">
        <w:rPr>
          <w:rFonts w:ascii="仿宋_GB2312" w:eastAsia="仿宋_GB2312" w:cs="Times New Roman" w:hint="eastAsia"/>
          <w:sz w:val="32"/>
          <w:szCs w:val="32"/>
        </w:rPr>
        <w:t>条，建成通达通畅的中国</w:t>
      </w:r>
      <w:r w:rsidR="004142B9" w:rsidRPr="004142B9">
        <w:rPr>
          <w:rFonts w:ascii="仿宋_GB2312" w:eastAsia="仿宋_GB2312" w:hAnsi="宋体" w:hint="eastAsia"/>
          <w:sz w:val="32"/>
          <w:szCs w:val="32"/>
        </w:rPr>
        <w:t>-</w:t>
      </w:r>
      <w:r w:rsidRPr="003C469D">
        <w:rPr>
          <w:rFonts w:ascii="仿宋_GB2312" w:eastAsia="仿宋_GB2312" w:cs="Times New Roman" w:hint="eastAsia"/>
          <w:sz w:val="32"/>
          <w:szCs w:val="32"/>
        </w:rPr>
        <w:t>东盟航空大通道，力争将南宁机场打造为立足广西、面向东盟、辐射全球的国际航空枢纽，桂林机场打造为世界级旅游航空枢纽，临</w:t>
      </w:r>
      <w:proofErr w:type="gramStart"/>
      <w:r w:rsidRPr="003C469D">
        <w:rPr>
          <w:rFonts w:ascii="仿宋_GB2312" w:eastAsia="仿宋_GB2312" w:cs="Times New Roman" w:hint="eastAsia"/>
          <w:sz w:val="32"/>
          <w:szCs w:val="32"/>
        </w:rPr>
        <w:t>空经济</w:t>
      </w:r>
      <w:proofErr w:type="gramEnd"/>
      <w:r w:rsidRPr="003C469D">
        <w:rPr>
          <w:rFonts w:ascii="仿宋_GB2312" w:eastAsia="仿宋_GB2312" w:cs="Times New Roman" w:hint="eastAsia"/>
          <w:sz w:val="32"/>
          <w:szCs w:val="32"/>
        </w:rPr>
        <w:t>产值达到</w:t>
      </w:r>
      <w:r w:rsidRPr="003C469D">
        <w:rPr>
          <w:rFonts w:ascii="仿宋_GB2312" w:eastAsia="仿宋_GB2312" w:cs="Times New Roman" w:hint="eastAsia"/>
          <w:sz w:val="32"/>
          <w:szCs w:val="32"/>
        </w:rPr>
        <w:t>3000</w:t>
      </w:r>
      <w:r w:rsidRPr="003C469D">
        <w:rPr>
          <w:rFonts w:ascii="仿宋_GB2312" w:eastAsia="仿宋_GB2312" w:cs="Times New Roman" w:hint="eastAsia"/>
          <w:sz w:val="32"/>
          <w:szCs w:val="32"/>
        </w:rPr>
        <w:t>亿元。广西民航在满足民生出行需求、扩大对外开放、支撑产业发展、促进区域协调等方面的先导性、基础性作用更加突出。</w:t>
      </w:r>
    </w:p>
    <w:p w14:paraId="2F7A21E0" w14:textId="77777777" w:rsidR="00CB3670" w:rsidRPr="003C469D" w:rsidRDefault="00187CA1">
      <w:pPr>
        <w:pStyle w:val="17"/>
        <w:spacing w:line="360" w:lineRule="auto"/>
        <w:ind w:firstLine="643"/>
        <w:rPr>
          <w:rFonts w:ascii="仿宋_GB2312" w:eastAsia="仿宋_GB2312" w:cs="Times New Roman"/>
          <w:sz w:val="32"/>
          <w:szCs w:val="32"/>
        </w:rPr>
      </w:pPr>
      <w:r w:rsidRPr="003C469D">
        <w:rPr>
          <w:rFonts w:ascii="仿宋_GB2312" w:eastAsia="仿宋_GB2312" w:cs="Times New Roman" w:hint="eastAsia"/>
          <w:b/>
          <w:bCs/>
          <w:sz w:val="32"/>
          <w:szCs w:val="32"/>
        </w:rPr>
        <w:t>展望到</w:t>
      </w:r>
      <w:r w:rsidRPr="003C469D">
        <w:rPr>
          <w:rFonts w:ascii="仿宋_GB2312" w:eastAsia="仿宋_GB2312" w:cs="Times New Roman" w:hint="eastAsia"/>
          <w:b/>
          <w:bCs/>
          <w:sz w:val="32"/>
          <w:szCs w:val="32"/>
        </w:rPr>
        <w:t>2050</w:t>
      </w:r>
      <w:r w:rsidRPr="003C469D">
        <w:rPr>
          <w:rFonts w:ascii="仿宋_GB2312" w:eastAsia="仿宋_GB2312" w:cs="Times New Roman" w:hint="eastAsia"/>
          <w:b/>
          <w:bCs/>
          <w:sz w:val="32"/>
          <w:szCs w:val="32"/>
        </w:rPr>
        <w:t>年</w:t>
      </w:r>
      <w:r w:rsidRPr="003C469D">
        <w:rPr>
          <w:rFonts w:ascii="仿宋_GB2312" w:eastAsia="仿宋_GB2312" w:cs="Times New Roman" w:hint="eastAsia"/>
          <w:sz w:val="32"/>
          <w:szCs w:val="32"/>
        </w:rPr>
        <w:t>，广西民航全面实现各领域的蓬勃创新发展，民航</w:t>
      </w:r>
      <w:proofErr w:type="gramStart"/>
      <w:r w:rsidRPr="003C469D">
        <w:rPr>
          <w:rFonts w:ascii="仿宋_GB2312" w:eastAsia="仿宋_GB2312" w:cs="Times New Roman" w:hint="eastAsia"/>
          <w:sz w:val="32"/>
          <w:szCs w:val="32"/>
        </w:rPr>
        <w:t>业保障</w:t>
      </w:r>
      <w:proofErr w:type="gramEnd"/>
      <w:r w:rsidRPr="003C469D">
        <w:rPr>
          <w:rFonts w:ascii="仿宋_GB2312" w:eastAsia="仿宋_GB2312" w:cs="Times New Roman" w:hint="eastAsia"/>
          <w:sz w:val="32"/>
          <w:szCs w:val="32"/>
        </w:rPr>
        <w:t>能力、创新能力、治理能力、综合实力和国际竞争力达到国际一流水平，产业辐射</w:t>
      </w:r>
      <w:r w:rsidRPr="003C469D">
        <w:rPr>
          <w:rFonts w:ascii="仿宋_GB2312" w:eastAsia="仿宋_GB2312" w:cs="Times New Roman" w:hint="eastAsia"/>
          <w:sz w:val="32"/>
          <w:szCs w:val="32"/>
        </w:rPr>
        <w:t>功能强大的现代民航产业生态全面构建，强劲引领广西开放发展。</w:t>
      </w:r>
    </w:p>
    <w:tbl>
      <w:tblPr>
        <w:tblStyle w:val="af8"/>
        <w:tblW w:w="5000" w:type="pct"/>
        <w:jc w:val="center"/>
        <w:tblLook w:val="04A0" w:firstRow="1" w:lastRow="0" w:firstColumn="1" w:lastColumn="0" w:noHBand="0" w:noVBand="1"/>
      </w:tblPr>
      <w:tblGrid>
        <w:gridCol w:w="1796"/>
        <w:gridCol w:w="2877"/>
        <w:gridCol w:w="1447"/>
        <w:gridCol w:w="1327"/>
        <w:gridCol w:w="1331"/>
      </w:tblGrid>
      <w:tr w:rsidR="00CB3670" w:rsidRPr="003C469D" w14:paraId="6CD5F184" w14:textId="77777777">
        <w:trPr>
          <w:trHeight w:val="445"/>
          <w:tblHeader/>
          <w:jc w:val="center"/>
        </w:trPr>
        <w:tc>
          <w:tcPr>
            <w:tcW w:w="5000" w:type="pct"/>
            <w:gridSpan w:val="5"/>
            <w:vAlign w:val="center"/>
          </w:tcPr>
          <w:p w14:paraId="7B72593A" w14:textId="77777777" w:rsidR="00CB3670" w:rsidRPr="003C469D" w:rsidRDefault="00187CA1">
            <w:pPr>
              <w:spacing w:beforeLines="30" w:before="93" w:line="360" w:lineRule="auto"/>
              <w:jc w:val="center"/>
              <w:rPr>
                <w:rFonts w:ascii="Times New Roman" w:hAnsi="Times New Roman"/>
                <w:b/>
                <w:bCs/>
                <w:szCs w:val="21"/>
              </w:rPr>
            </w:pPr>
            <w:r w:rsidRPr="003C469D">
              <w:rPr>
                <w:rFonts w:ascii="Times New Roman" w:hAnsi="Times New Roman"/>
                <w:b/>
                <w:bCs/>
                <w:szCs w:val="21"/>
              </w:rPr>
              <w:t>专栏</w:t>
            </w:r>
            <w:r w:rsidRPr="003C469D">
              <w:rPr>
                <w:rFonts w:ascii="Times New Roman" w:hAnsi="Times New Roman"/>
                <w:b/>
                <w:bCs/>
                <w:szCs w:val="21"/>
              </w:rPr>
              <w:t xml:space="preserve">4  </w:t>
            </w:r>
            <w:r w:rsidRPr="003C469D">
              <w:rPr>
                <w:rFonts w:ascii="Times New Roman" w:hAnsi="Times New Roman"/>
                <w:b/>
                <w:bCs/>
                <w:szCs w:val="21"/>
              </w:rPr>
              <w:t>广西民航</w:t>
            </w:r>
            <w:r w:rsidRPr="003C469D">
              <w:rPr>
                <w:rFonts w:ascii="Times New Roman" w:hAnsi="Times New Roman" w:hint="eastAsia"/>
                <w:b/>
                <w:bCs/>
                <w:szCs w:val="21"/>
              </w:rPr>
              <w:t>“十四五”及</w:t>
            </w:r>
            <w:r w:rsidRPr="003C469D">
              <w:rPr>
                <w:rFonts w:ascii="Times New Roman" w:hAnsi="Times New Roman"/>
                <w:b/>
                <w:bCs/>
                <w:szCs w:val="21"/>
              </w:rPr>
              <w:t>中长期发展主要</w:t>
            </w:r>
            <w:r w:rsidRPr="003C469D">
              <w:rPr>
                <w:rFonts w:ascii="Times New Roman" w:hAnsi="Times New Roman" w:hint="eastAsia"/>
                <w:b/>
                <w:bCs/>
                <w:szCs w:val="21"/>
              </w:rPr>
              <w:t>目标</w:t>
            </w:r>
            <w:r w:rsidRPr="003C469D">
              <w:rPr>
                <w:rFonts w:ascii="Times New Roman" w:hAnsi="Times New Roman"/>
                <w:b/>
                <w:bCs/>
                <w:szCs w:val="21"/>
              </w:rPr>
              <w:t>指标</w:t>
            </w:r>
          </w:p>
        </w:tc>
      </w:tr>
      <w:tr w:rsidR="00CB3670" w:rsidRPr="003C469D" w14:paraId="2629F77B" w14:textId="77777777">
        <w:trPr>
          <w:trHeight w:val="460"/>
          <w:tblHeader/>
          <w:jc w:val="center"/>
        </w:trPr>
        <w:tc>
          <w:tcPr>
            <w:tcW w:w="1023" w:type="pct"/>
            <w:vAlign w:val="center"/>
          </w:tcPr>
          <w:p w14:paraId="669F4113" w14:textId="77777777" w:rsidR="00CB3670" w:rsidRPr="003C469D" w:rsidRDefault="00187CA1">
            <w:pPr>
              <w:spacing w:beforeLines="30" w:before="93" w:line="276" w:lineRule="auto"/>
              <w:jc w:val="center"/>
              <w:rPr>
                <w:rFonts w:ascii="Times New Roman" w:hAnsi="Times New Roman"/>
                <w:b/>
                <w:bCs/>
                <w:szCs w:val="21"/>
              </w:rPr>
            </w:pPr>
            <w:r w:rsidRPr="003C469D">
              <w:rPr>
                <w:rFonts w:ascii="Times New Roman" w:hAnsi="Times New Roman"/>
                <w:b/>
                <w:bCs/>
                <w:szCs w:val="21"/>
              </w:rPr>
              <w:t>类别</w:t>
            </w:r>
          </w:p>
        </w:tc>
        <w:tc>
          <w:tcPr>
            <w:tcW w:w="1639" w:type="pct"/>
            <w:vAlign w:val="center"/>
          </w:tcPr>
          <w:p w14:paraId="069053F1" w14:textId="77777777" w:rsidR="00CB3670" w:rsidRPr="003C469D" w:rsidRDefault="00187CA1">
            <w:pPr>
              <w:spacing w:beforeLines="30" w:before="93" w:line="276" w:lineRule="auto"/>
              <w:jc w:val="center"/>
              <w:rPr>
                <w:rFonts w:ascii="Times New Roman" w:hAnsi="Times New Roman"/>
                <w:b/>
                <w:bCs/>
                <w:szCs w:val="21"/>
              </w:rPr>
            </w:pPr>
            <w:r w:rsidRPr="003C469D">
              <w:rPr>
                <w:rFonts w:ascii="Times New Roman" w:hAnsi="Times New Roman"/>
                <w:b/>
                <w:bCs/>
                <w:szCs w:val="21"/>
              </w:rPr>
              <w:t>指标</w:t>
            </w:r>
          </w:p>
        </w:tc>
        <w:tc>
          <w:tcPr>
            <w:tcW w:w="824" w:type="pct"/>
            <w:vAlign w:val="center"/>
          </w:tcPr>
          <w:p w14:paraId="69F0F673" w14:textId="77777777" w:rsidR="00CB3670" w:rsidRPr="003C469D" w:rsidRDefault="00187CA1">
            <w:pPr>
              <w:spacing w:beforeLines="30" w:before="93" w:line="276" w:lineRule="auto"/>
              <w:jc w:val="center"/>
              <w:rPr>
                <w:rFonts w:ascii="Times New Roman" w:hAnsi="Times New Roman"/>
                <w:b/>
                <w:bCs/>
                <w:szCs w:val="21"/>
              </w:rPr>
            </w:pPr>
            <w:r w:rsidRPr="003C469D">
              <w:rPr>
                <w:rFonts w:ascii="Times New Roman" w:hAnsi="Times New Roman"/>
                <w:b/>
                <w:bCs/>
                <w:szCs w:val="21"/>
              </w:rPr>
              <w:t>2019</w:t>
            </w:r>
            <w:r w:rsidRPr="003C469D">
              <w:rPr>
                <w:rFonts w:ascii="Times New Roman" w:hAnsi="Times New Roman"/>
                <w:b/>
                <w:bCs/>
                <w:szCs w:val="21"/>
              </w:rPr>
              <w:t>年</w:t>
            </w:r>
          </w:p>
        </w:tc>
        <w:tc>
          <w:tcPr>
            <w:tcW w:w="756" w:type="pct"/>
            <w:vAlign w:val="center"/>
          </w:tcPr>
          <w:p w14:paraId="5C2B98EE" w14:textId="77777777" w:rsidR="00CB3670" w:rsidRPr="003C469D" w:rsidRDefault="00187CA1">
            <w:pPr>
              <w:spacing w:beforeLines="30" w:before="93" w:line="276" w:lineRule="auto"/>
              <w:jc w:val="center"/>
              <w:rPr>
                <w:rFonts w:ascii="Times New Roman" w:hAnsi="Times New Roman"/>
                <w:b/>
                <w:bCs/>
                <w:szCs w:val="21"/>
              </w:rPr>
            </w:pPr>
            <w:r w:rsidRPr="003C469D">
              <w:rPr>
                <w:rFonts w:ascii="Times New Roman" w:hAnsi="Times New Roman"/>
                <w:b/>
                <w:bCs/>
                <w:szCs w:val="21"/>
              </w:rPr>
              <w:t>2025</w:t>
            </w:r>
          </w:p>
        </w:tc>
        <w:tc>
          <w:tcPr>
            <w:tcW w:w="758" w:type="pct"/>
            <w:vAlign w:val="center"/>
          </w:tcPr>
          <w:p w14:paraId="0F96C5AB" w14:textId="77777777" w:rsidR="00CB3670" w:rsidRPr="003C469D" w:rsidRDefault="00187CA1">
            <w:pPr>
              <w:spacing w:beforeLines="30" w:before="93" w:line="276" w:lineRule="auto"/>
              <w:jc w:val="center"/>
              <w:rPr>
                <w:rFonts w:ascii="Times New Roman" w:hAnsi="Times New Roman"/>
                <w:b/>
                <w:bCs/>
                <w:szCs w:val="21"/>
              </w:rPr>
            </w:pPr>
            <w:r w:rsidRPr="003C469D">
              <w:rPr>
                <w:rFonts w:ascii="Times New Roman" w:hAnsi="Times New Roman"/>
                <w:b/>
                <w:bCs/>
                <w:szCs w:val="21"/>
              </w:rPr>
              <w:t>2035</w:t>
            </w:r>
            <w:r w:rsidRPr="003C469D">
              <w:rPr>
                <w:rFonts w:ascii="Times New Roman" w:hAnsi="Times New Roman"/>
                <w:b/>
                <w:bCs/>
                <w:szCs w:val="21"/>
              </w:rPr>
              <w:t>年</w:t>
            </w:r>
          </w:p>
        </w:tc>
      </w:tr>
      <w:tr w:rsidR="00CB3670" w:rsidRPr="003C469D" w14:paraId="4790D21C" w14:textId="77777777">
        <w:trPr>
          <w:jc w:val="center"/>
        </w:trPr>
        <w:tc>
          <w:tcPr>
            <w:tcW w:w="1023" w:type="pct"/>
            <w:vMerge w:val="restart"/>
            <w:vAlign w:val="center"/>
          </w:tcPr>
          <w:p w14:paraId="3307F2AA" w14:textId="77777777" w:rsidR="00CB3670" w:rsidRPr="003C469D" w:rsidRDefault="00187CA1">
            <w:pPr>
              <w:spacing w:beforeLines="30" w:before="93"/>
              <w:jc w:val="center"/>
              <w:rPr>
                <w:rFonts w:ascii="Times New Roman" w:hAnsi="Times New Roman"/>
                <w:b/>
                <w:bCs/>
                <w:szCs w:val="21"/>
              </w:rPr>
            </w:pPr>
            <w:r w:rsidRPr="003C469D">
              <w:rPr>
                <w:rFonts w:ascii="Times New Roman" w:hAnsi="Times New Roman"/>
                <w:b/>
                <w:bCs/>
                <w:szCs w:val="21"/>
              </w:rPr>
              <w:t>机场布局</w:t>
            </w:r>
          </w:p>
        </w:tc>
        <w:tc>
          <w:tcPr>
            <w:tcW w:w="1639" w:type="pct"/>
            <w:vAlign w:val="center"/>
          </w:tcPr>
          <w:p w14:paraId="52F53A73"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运输机场数量</w:t>
            </w:r>
            <w:r w:rsidRPr="003C469D">
              <w:rPr>
                <w:rFonts w:ascii="Times New Roman" w:hAnsi="Times New Roman"/>
                <w:szCs w:val="21"/>
              </w:rPr>
              <w:t>/</w:t>
            </w:r>
            <w:proofErr w:type="gramStart"/>
            <w:r w:rsidRPr="003C469D">
              <w:rPr>
                <w:rFonts w:ascii="Times New Roman" w:hAnsi="Times New Roman"/>
                <w:szCs w:val="21"/>
              </w:rPr>
              <w:t>个</w:t>
            </w:r>
            <w:proofErr w:type="gramEnd"/>
          </w:p>
        </w:tc>
        <w:tc>
          <w:tcPr>
            <w:tcW w:w="824" w:type="pct"/>
            <w:vAlign w:val="center"/>
          </w:tcPr>
          <w:p w14:paraId="24D02DB0"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8</w:t>
            </w:r>
            <w:r w:rsidRPr="003C469D">
              <w:rPr>
                <w:rFonts w:ascii="Times New Roman" w:hAnsi="Times New Roman" w:hint="eastAsia"/>
                <w:szCs w:val="21"/>
              </w:rPr>
              <w:t>（</w:t>
            </w:r>
            <w:r w:rsidRPr="003C469D">
              <w:rPr>
                <w:rFonts w:ascii="Times New Roman" w:hAnsi="Times New Roman" w:hint="eastAsia"/>
                <w:szCs w:val="21"/>
              </w:rPr>
              <w:t>2</w:t>
            </w:r>
            <w:r w:rsidRPr="003C469D">
              <w:rPr>
                <w:rFonts w:ascii="Times New Roman" w:hAnsi="Times New Roman"/>
                <w:szCs w:val="21"/>
              </w:rPr>
              <w:t>020</w:t>
            </w:r>
            <w:r w:rsidRPr="003C469D">
              <w:rPr>
                <w:rFonts w:ascii="Times New Roman" w:hAnsi="Times New Roman" w:hint="eastAsia"/>
                <w:szCs w:val="21"/>
              </w:rPr>
              <w:t>年）</w:t>
            </w:r>
          </w:p>
        </w:tc>
        <w:tc>
          <w:tcPr>
            <w:tcW w:w="756" w:type="pct"/>
            <w:vAlign w:val="center"/>
          </w:tcPr>
          <w:p w14:paraId="61757F98"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11</w:t>
            </w:r>
          </w:p>
        </w:tc>
        <w:tc>
          <w:tcPr>
            <w:tcW w:w="758" w:type="pct"/>
            <w:vAlign w:val="center"/>
          </w:tcPr>
          <w:p w14:paraId="73ACCF12"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11</w:t>
            </w:r>
          </w:p>
        </w:tc>
      </w:tr>
      <w:tr w:rsidR="00CB3670" w:rsidRPr="003C469D" w14:paraId="78837250" w14:textId="77777777">
        <w:trPr>
          <w:jc w:val="center"/>
        </w:trPr>
        <w:tc>
          <w:tcPr>
            <w:tcW w:w="1023" w:type="pct"/>
            <w:vMerge/>
            <w:vAlign w:val="center"/>
          </w:tcPr>
          <w:p w14:paraId="19D95DA8" w14:textId="77777777" w:rsidR="00CB3670" w:rsidRPr="003C469D" w:rsidRDefault="00CB3670">
            <w:pPr>
              <w:spacing w:beforeLines="30" w:before="93"/>
              <w:jc w:val="center"/>
              <w:rPr>
                <w:rFonts w:ascii="Times New Roman" w:hAnsi="Times New Roman"/>
                <w:b/>
                <w:bCs/>
                <w:szCs w:val="21"/>
              </w:rPr>
            </w:pPr>
          </w:p>
        </w:tc>
        <w:tc>
          <w:tcPr>
            <w:tcW w:w="1639" w:type="pct"/>
            <w:vAlign w:val="center"/>
          </w:tcPr>
          <w:p w14:paraId="42EAB592"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建设</w:t>
            </w:r>
            <w:r w:rsidRPr="003C469D">
              <w:rPr>
                <w:rFonts w:ascii="Times New Roman" w:hAnsi="Times New Roman"/>
                <w:szCs w:val="21"/>
              </w:rPr>
              <w:t>通用机场数量</w:t>
            </w:r>
            <w:r w:rsidRPr="003C469D">
              <w:rPr>
                <w:rFonts w:ascii="Times New Roman" w:hAnsi="Times New Roman"/>
                <w:szCs w:val="21"/>
              </w:rPr>
              <w:t>/</w:t>
            </w:r>
            <w:proofErr w:type="gramStart"/>
            <w:r w:rsidRPr="003C469D">
              <w:rPr>
                <w:rFonts w:ascii="Times New Roman" w:hAnsi="Times New Roman"/>
                <w:szCs w:val="21"/>
              </w:rPr>
              <w:t>个</w:t>
            </w:r>
            <w:proofErr w:type="gramEnd"/>
          </w:p>
        </w:tc>
        <w:tc>
          <w:tcPr>
            <w:tcW w:w="824" w:type="pct"/>
            <w:vAlign w:val="center"/>
          </w:tcPr>
          <w:p w14:paraId="41447D14"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w:t>
            </w:r>
          </w:p>
        </w:tc>
        <w:tc>
          <w:tcPr>
            <w:tcW w:w="756" w:type="pct"/>
            <w:vAlign w:val="center"/>
          </w:tcPr>
          <w:p w14:paraId="7B7F3656"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21</w:t>
            </w:r>
          </w:p>
        </w:tc>
        <w:tc>
          <w:tcPr>
            <w:tcW w:w="758" w:type="pct"/>
            <w:vAlign w:val="center"/>
          </w:tcPr>
          <w:p w14:paraId="5A548BC9"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42</w:t>
            </w:r>
          </w:p>
        </w:tc>
      </w:tr>
      <w:tr w:rsidR="00CB3670" w:rsidRPr="003C469D" w14:paraId="4358F14D" w14:textId="77777777">
        <w:trPr>
          <w:jc w:val="center"/>
        </w:trPr>
        <w:tc>
          <w:tcPr>
            <w:tcW w:w="1023" w:type="pct"/>
            <w:vMerge w:val="restart"/>
            <w:vAlign w:val="center"/>
          </w:tcPr>
          <w:p w14:paraId="65C54E29" w14:textId="77777777" w:rsidR="00CB3670" w:rsidRPr="003C469D" w:rsidRDefault="00187CA1">
            <w:pPr>
              <w:spacing w:beforeLines="30" w:before="93"/>
              <w:jc w:val="center"/>
              <w:rPr>
                <w:rFonts w:ascii="Times New Roman" w:hAnsi="Times New Roman"/>
                <w:b/>
                <w:bCs/>
                <w:szCs w:val="21"/>
              </w:rPr>
            </w:pPr>
            <w:r w:rsidRPr="003C469D">
              <w:rPr>
                <w:rFonts w:ascii="Times New Roman" w:hAnsi="Times New Roman"/>
                <w:b/>
                <w:bCs/>
                <w:szCs w:val="21"/>
              </w:rPr>
              <w:t>业务规模</w:t>
            </w:r>
          </w:p>
        </w:tc>
        <w:tc>
          <w:tcPr>
            <w:tcW w:w="1639" w:type="pct"/>
            <w:vAlign w:val="center"/>
          </w:tcPr>
          <w:p w14:paraId="5D5478B3"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旅客吞吐量</w:t>
            </w:r>
            <w:r w:rsidRPr="003C469D">
              <w:rPr>
                <w:rFonts w:ascii="Times New Roman" w:hAnsi="Times New Roman"/>
                <w:szCs w:val="21"/>
              </w:rPr>
              <w:t>/</w:t>
            </w:r>
            <w:proofErr w:type="gramStart"/>
            <w:r w:rsidRPr="003C469D">
              <w:rPr>
                <w:rFonts w:ascii="Times New Roman" w:hAnsi="Times New Roman"/>
                <w:szCs w:val="21"/>
              </w:rPr>
              <w:t>万人次</w:t>
            </w:r>
            <w:proofErr w:type="gramEnd"/>
          </w:p>
        </w:tc>
        <w:tc>
          <w:tcPr>
            <w:tcW w:w="824" w:type="pct"/>
            <w:vAlign w:val="center"/>
          </w:tcPr>
          <w:p w14:paraId="0CA743E5"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2903.7</w:t>
            </w:r>
          </w:p>
        </w:tc>
        <w:tc>
          <w:tcPr>
            <w:tcW w:w="756" w:type="pct"/>
            <w:vAlign w:val="center"/>
          </w:tcPr>
          <w:p w14:paraId="07E46C01"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4000</w:t>
            </w:r>
          </w:p>
        </w:tc>
        <w:tc>
          <w:tcPr>
            <w:tcW w:w="758" w:type="pct"/>
            <w:vAlign w:val="center"/>
          </w:tcPr>
          <w:p w14:paraId="61102499"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9000</w:t>
            </w:r>
          </w:p>
        </w:tc>
      </w:tr>
      <w:tr w:rsidR="00CB3670" w:rsidRPr="003C469D" w14:paraId="648F62E4" w14:textId="77777777">
        <w:trPr>
          <w:jc w:val="center"/>
        </w:trPr>
        <w:tc>
          <w:tcPr>
            <w:tcW w:w="1023" w:type="pct"/>
            <w:vMerge/>
            <w:vAlign w:val="center"/>
          </w:tcPr>
          <w:p w14:paraId="462DEA25" w14:textId="77777777" w:rsidR="00CB3670" w:rsidRPr="003C469D" w:rsidRDefault="00CB3670">
            <w:pPr>
              <w:spacing w:beforeLines="30" w:before="93"/>
              <w:jc w:val="center"/>
              <w:rPr>
                <w:rFonts w:ascii="Times New Roman" w:hAnsi="Times New Roman"/>
                <w:b/>
                <w:bCs/>
                <w:szCs w:val="21"/>
              </w:rPr>
            </w:pPr>
          </w:p>
        </w:tc>
        <w:tc>
          <w:tcPr>
            <w:tcW w:w="1639" w:type="pct"/>
            <w:vAlign w:val="center"/>
          </w:tcPr>
          <w:p w14:paraId="6A7C58BE"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——南宁机场</w:t>
            </w:r>
          </w:p>
        </w:tc>
        <w:tc>
          <w:tcPr>
            <w:tcW w:w="824" w:type="pct"/>
            <w:vAlign w:val="center"/>
          </w:tcPr>
          <w:p w14:paraId="3F655FEB"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1576.2</w:t>
            </w:r>
          </w:p>
        </w:tc>
        <w:tc>
          <w:tcPr>
            <w:tcW w:w="756" w:type="pct"/>
            <w:vAlign w:val="center"/>
          </w:tcPr>
          <w:p w14:paraId="2F1D8D9E"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2300</w:t>
            </w:r>
          </w:p>
        </w:tc>
        <w:tc>
          <w:tcPr>
            <w:tcW w:w="758" w:type="pct"/>
            <w:vAlign w:val="center"/>
          </w:tcPr>
          <w:p w14:paraId="1BCEB8AC"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4700</w:t>
            </w:r>
          </w:p>
        </w:tc>
      </w:tr>
      <w:tr w:rsidR="00CB3670" w:rsidRPr="003C469D" w14:paraId="38D5DC61" w14:textId="77777777">
        <w:trPr>
          <w:jc w:val="center"/>
        </w:trPr>
        <w:tc>
          <w:tcPr>
            <w:tcW w:w="1023" w:type="pct"/>
            <w:vMerge/>
            <w:vAlign w:val="center"/>
          </w:tcPr>
          <w:p w14:paraId="6BD1BECF" w14:textId="77777777" w:rsidR="00CB3670" w:rsidRPr="003C469D" w:rsidRDefault="00CB3670">
            <w:pPr>
              <w:spacing w:beforeLines="30" w:before="93"/>
              <w:jc w:val="center"/>
              <w:rPr>
                <w:rFonts w:ascii="Times New Roman" w:hAnsi="Times New Roman"/>
                <w:b/>
                <w:bCs/>
                <w:szCs w:val="21"/>
              </w:rPr>
            </w:pPr>
          </w:p>
        </w:tc>
        <w:tc>
          <w:tcPr>
            <w:tcW w:w="1639" w:type="pct"/>
            <w:vAlign w:val="center"/>
          </w:tcPr>
          <w:p w14:paraId="6892004F"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货邮吞吐量</w:t>
            </w:r>
            <w:r w:rsidRPr="003C469D">
              <w:rPr>
                <w:rFonts w:ascii="Times New Roman" w:hAnsi="Times New Roman"/>
                <w:szCs w:val="21"/>
              </w:rPr>
              <w:t>/</w:t>
            </w:r>
            <w:r w:rsidRPr="003C469D">
              <w:rPr>
                <w:rFonts w:ascii="Times New Roman" w:hAnsi="Times New Roman"/>
                <w:szCs w:val="21"/>
              </w:rPr>
              <w:t>万吨</w:t>
            </w:r>
          </w:p>
        </w:tc>
        <w:tc>
          <w:tcPr>
            <w:tcW w:w="824" w:type="pct"/>
            <w:vAlign w:val="center"/>
          </w:tcPr>
          <w:p w14:paraId="4422D34E"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16.8</w:t>
            </w:r>
          </w:p>
        </w:tc>
        <w:tc>
          <w:tcPr>
            <w:tcW w:w="756" w:type="pct"/>
            <w:vAlign w:val="center"/>
          </w:tcPr>
          <w:p w14:paraId="071133CD"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35</w:t>
            </w:r>
          </w:p>
        </w:tc>
        <w:tc>
          <w:tcPr>
            <w:tcW w:w="758" w:type="pct"/>
            <w:vAlign w:val="center"/>
          </w:tcPr>
          <w:p w14:paraId="39FCF87E"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80</w:t>
            </w:r>
          </w:p>
        </w:tc>
      </w:tr>
      <w:tr w:rsidR="00CB3670" w:rsidRPr="003C469D" w14:paraId="4849B50E" w14:textId="77777777">
        <w:trPr>
          <w:jc w:val="center"/>
        </w:trPr>
        <w:tc>
          <w:tcPr>
            <w:tcW w:w="1023" w:type="pct"/>
            <w:vMerge/>
            <w:vAlign w:val="center"/>
          </w:tcPr>
          <w:p w14:paraId="7F745093" w14:textId="77777777" w:rsidR="00CB3670" w:rsidRPr="003C469D" w:rsidRDefault="00CB3670">
            <w:pPr>
              <w:spacing w:beforeLines="30" w:before="93"/>
              <w:jc w:val="center"/>
              <w:rPr>
                <w:rFonts w:ascii="Times New Roman" w:hAnsi="Times New Roman"/>
                <w:b/>
                <w:bCs/>
                <w:szCs w:val="21"/>
              </w:rPr>
            </w:pPr>
          </w:p>
        </w:tc>
        <w:tc>
          <w:tcPr>
            <w:tcW w:w="1639" w:type="pct"/>
            <w:vAlign w:val="center"/>
          </w:tcPr>
          <w:p w14:paraId="2C44015A"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——南宁机场</w:t>
            </w:r>
          </w:p>
        </w:tc>
        <w:tc>
          <w:tcPr>
            <w:tcW w:w="824" w:type="pct"/>
            <w:vAlign w:val="center"/>
          </w:tcPr>
          <w:p w14:paraId="47F4AD8A"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12.2</w:t>
            </w:r>
          </w:p>
        </w:tc>
        <w:tc>
          <w:tcPr>
            <w:tcW w:w="756" w:type="pct"/>
            <w:vAlign w:val="center"/>
          </w:tcPr>
          <w:p w14:paraId="10B26ACA"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30</w:t>
            </w:r>
          </w:p>
        </w:tc>
        <w:tc>
          <w:tcPr>
            <w:tcW w:w="758" w:type="pct"/>
            <w:vAlign w:val="center"/>
          </w:tcPr>
          <w:p w14:paraId="27B79130"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70</w:t>
            </w:r>
          </w:p>
        </w:tc>
      </w:tr>
      <w:tr w:rsidR="00CB3670" w:rsidRPr="003C469D" w14:paraId="45267EE9" w14:textId="77777777">
        <w:trPr>
          <w:jc w:val="center"/>
        </w:trPr>
        <w:tc>
          <w:tcPr>
            <w:tcW w:w="1023" w:type="pct"/>
            <w:vMerge w:val="restart"/>
            <w:vAlign w:val="center"/>
          </w:tcPr>
          <w:p w14:paraId="4EB3B306" w14:textId="77777777" w:rsidR="00CB3670" w:rsidRPr="003C469D" w:rsidRDefault="00187CA1">
            <w:pPr>
              <w:spacing w:beforeLines="30" w:before="93"/>
              <w:jc w:val="center"/>
              <w:rPr>
                <w:rFonts w:ascii="Times New Roman" w:hAnsi="Times New Roman"/>
                <w:b/>
                <w:bCs/>
                <w:szCs w:val="21"/>
              </w:rPr>
            </w:pPr>
            <w:r w:rsidRPr="003C469D">
              <w:rPr>
                <w:rFonts w:ascii="Times New Roman" w:hAnsi="Times New Roman"/>
                <w:b/>
                <w:bCs/>
                <w:szCs w:val="21"/>
              </w:rPr>
              <w:t>运输服务</w:t>
            </w:r>
          </w:p>
        </w:tc>
        <w:tc>
          <w:tcPr>
            <w:tcW w:w="1639" w:type="pct"/>
            <w:vAlign w:val="center"/>
          </w:tcPr>
          <w:p w14:paraId="5EE7DE52"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航线数量</w:t>
            </w:r>
            <w:r w:rsidRPr="003C469D">
              <w:rPr>
                <w:rFonts w:ascii="Times New Roman" w:hAnsi="Times New Roman"/>
                <w:szCs w:val="21"/>
              </w:rPr>
              <w:t>/</w:t>
            </w:r>
            <w:r w:rsidRPr="003C469D">
              <w:rPr>
                <w:rFonts w:ascii="Times New Roman" w:hAnsi="Times New Roman" w:hint="eastAsia"/>
                <w:szCs w:val="21"/>
              </w:rPr>
              <w:t>条</w:t>
            </w:r>
          </w:p>
        </w:tc>
        <w:tc>
          <w:tcPr>
            <w:tcW w:w="824" w:type="pct"/>
            <w:vAlign w:val="center"/>
          </w:tcPr>
          <w:p w14:paraId="0048D446"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330</w:t>
            </w:r>
          </w:p>
        </w:tc>
        <w:tc>
          <w:tcPr>
            <w:tcW w:w="756" w:type="pct"/>
            <w:vAlign w:val="center"/>
          </w:tcPr>
          <w:p w14:paraId="050424CD"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400</w:t>
            </w:r>
          </w:p>
        </w:tc>
        <w:tc>
          <w:tcPr>
            <w:tcW w:w="758" w:type="pct"/>
            <w:vAlign w:val="center"/>
          </w:tcPr>
          <w:p w14:paraId="0B0475C3"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480</w:t>
            </w:r>
          </w:p>
        </w:tc>
      </w:tr>
      <w:tr w:rsidR="00CB3670" w:rsidRPr="003C469D" w14:paraId="299C358F" w14:textId="77777777">
        <w:trPr>
          <w:jc w:val="center"/>
        </w:trPr>
        <w:tc>
          <w:tcPr>
            <w:tcW w:w="1023" w:type="pct"/>
            <w:vMerge/>
            <w:vAlign w:val="center"/>
          </w:tcPr>
          <w:p w14:paraId="70DF85B9" w14:textId="77777777" w:rsidR="00CB3670" w:rsidRPr="003C469D" w:rsidRDefault="00CB3670">
            <w:pPr>
              <w:spacing w:beforeLines="30" w:before="93"/>
              <w:jc w:val="center"/>
              <w:rPr>
                <w:rFonts w:ascii="Times New Roman" w:hAnsi="Times New Roman"/>
                <w:szCs w:val="21"/>
              </w:rPr>
            </w:pPr>
          </w:p>
        </w:tc>
        <w:tc>
          <w:tcPr>
            <w:tcW w:w="1639" w:type="pct"/>
            <w:vAlign w:val="center"/>
          </w:tcPr>
          <w:p w14:paraId="4A1A00E5"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国际（地区）航线</w:t>
            </w:r>
            <w:r w:rsidRPr="003C469D">
              <w:rPr>
                <w:rFonts w:ascii="Times New Roman" w:hAnsi="Times New Roman"/>
                <w:szCs w:val="21"/>
              </w:rPr>
              <w:t>/</w:t>
            </w:r>
            <w:r w:rsidRPr="003C469D">
              <w:rPr>
                <w:rFonts w:ascii="Times New Roman" w:hAnsi="Times New Roman" w:hint="eastAsia"/>
                <w:szCs w:val="21"/>
              </w:rPr>
              <w:t>条</w:t>
            </w:r>
          </w:p>
        </w:tc>
        <w:tc>
          <w:tcPr>
            <w:tcW w:w="824" w:type="pct"/>
            <w:vAlign w:val="center"/>
          </w:tcPr>
          <w:p w14:paraId="62A1203D"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38</w:t>
            </w:r>
          </w:p>
        </w:tc>
        <w:tc>
          <w:tcPr>
            <w:tcW w:w="756" w:type="pct"/>
            <w:vAlign w:val="center"/>
          </w:tcPr>
          <w:p w14:paraId="5A5EB633"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50</w:t>
            </w:r>
          </w:p>
        </w:tc>
        <w:tc>
          <w:tcPr>
            <w:tcW w:w="758" w:type="pct"/>
            <w:vAlign w:val="center"/>
          </w:tcPr>
          <w:p w14:paraId="7E80ADE5"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80</w:t>
            </w:r>
          </w:p>
        </w:tc>
      </w:tr>
      <w:tr w:rsidR="00CB3670" w:rsidRPr="003C469D" w14:paraId="4412131F" w14:textId="77777777">
        <w:trPr>
          <w:jc w:val="center"/>
        </w:trPr>
        <w:tc>
          <w:tcPr>
            <w:tcW w:w="1023" w:type="pct"/>
            <w:vMerge/>
            <w:vAlign w:val="center"/>
          </w:tcPr>
          <w:p w14:paraId="68BF8317" w14:textId="77777777" w:rsidR="00CB3670" w:rsidRPr="003C469D" w:rsidRDefault="00CB3670">
            <w:pPr>
              <w:spacing w:beforeLines="30" w:before="93"/>
              <w:jc w:val="center"/>
              <w:rPr>
                <w:rFonts w:ascii="Times New Roman" w:hAnsi="Times New Roman"/>
                <w:szCs w:val="21"/>
              </w:rPr>
            </w:pPr>
          </w:p>
        </w:tc>
        <w:tc>
          <w:tcPr>
            <w:tcW w:w="1639" w:type="pct"/>
            <w:vAlign w:val="center"/>
          </w:tcPr>
          <w:p w14:paraId="161508E3"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东盟航线</w:t>
            </w:r>
            <w:r w:rsidRPr="003C469D">
              <w:rPr>
                <w:rFonts w:ascii="Times New Roman" w:hAnsi="Times New Roman"/>
                <w:szCs w:val="21"/>
              </w:rPr>
              <w:t>/</w:t>
            </w:r>
            <w:r w:rsidRPr="003C469D">
              <w:rPr>
                <w:rFonts w:ascii="Times New Roman" w:hAnsi="Times New Roman" w:hint="eastAsia"/>
                <w:szCs w:val="21"/>
              </w:rPr>
              <w:t>条</w:t>
            </w:r>
          </w:p>
        </w:tc>
        <w:tc>
          <w:tcPr>
            <w:tcW w:w="824" w:type="pct"/>
            <w:vAlign w:val="center"/>
          </w:tcPr>
          <w:p w14:paraId="4002A5C9"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29</w:t>
            </w:r>
          </w:p>
        </w:tc>
        <w:tc>
          <w:tcPr>
            <w:tcW w:w="756" w:type="pct"/>
            <w:vAlign w:val="center"/>
          </w:tcPr>
          <w:p w14:paraId="409EE823" w14:textId="77777777" w:rsidR="00CB3670" w:rsidRPr="003C469D" w:rsidRDefault="00187CA1">
            <w:pPr>
              <w:spacing w:beforeLines="30" w:before="93" w:line="276" w:lineRule="auto"/>
              <w:jc w:val="center"/>
              <w:rPr>
                <w:rStyle w:val="dm"/>
                <w:rFonts w:ascii="Times New Roman" w:hAnsi="Times New Roman"/>
              </w:rPr>
            </w:pPr>
            <w:r w:rsidRPr="003C469D">
              <w:rPr>
                <w:rStyle w:val="dm"/>
                <w:rFonts w:ascii="Times New Roman" w:hAnsi="Times New Roman"/>
              </w:rPr>
              <w:t>40</w:t>
            </w:r>
          </w:p>
        </w:tc>
        <w:tc>
          <w:tcPr>
            <w:tcW w:w="758" w:type="pct"/>
            <w:vAlign w:val="center"/>
          </w:tcPr>
          <w:p w14:paraId="2B3C5192"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50</w:t>
            </w:r>
          </w:p>
        </w:tc>
      </w:tr>
      <w:tr w:rsidR="00CB3670" w:rsidRPr="003C469D" w14:paraId="6BE34ABA" w14:textId="77777777">
        <w:trPr>
          <w:jc w:val="center"/>
        </w:trPr>
        <w:tc>
          <w:tcPr>
            <w:tcW w:w="1023" w:type="pct"/>
            <w:vMerge/>
            <w:vAlign w:val="center"/>
          </w:tcPr>
          <w:p w14:paraId="0474783D" w14:textId="77777777" w:rsidR="00CB3670" w:rsidRPr="003C469D" w:rsidRDefault="00CB3670">
            <w:pPr>
              <w:spacing w:beforeLines="30" w:before="93"/>
              <w:jc w:val="center"/>
              <w:rPr>
                <w:rFonts w:ascii="Times New Roman" w:hAnsi="Times New Roman"/>
                <w:szCs w:val="21"/>
              </w:rPr>
            </w:pPr>
          </w:p>
        </w:tc>
        <w:tc>
          <w:tcPr>
            <w:tcW w:w="1639" w:type="pct"/>
            <w:vAlign w:val="center"/>
          </w:tcPr>
          <w:p w14:paraId="033565D3"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国际全货</w:t>
            </w:r>
            <w:r w:rsidRPr="003C469D">
              <w:rPr>
                <w:rFonts w:ascii="Times New Roman" w:hAnsi="Times New Roman" w:hint="eastAsia"/>
                <w:szCs w:val="21"/>
              </w:rPr>
              <w:t>运</w:t>
            </w:r>
            <w:r w:rsidRPr="003C469D">
              <w:rPr>
                <w:rFonts w:ascii="Times New Roman" w:hAnsi="Times New Roman" w:hint="eastAsia"/>
                <w:szCs w:val="21"/>
              </w:rPr>
              <w:t>航线</w:t>
            </w:r>
            <w:r w:rsidRPr="003C469D">
              <w:rPr>
                <w:rFonts w:ascii="Times New Roman" w:hAnsi="Times New Roman"/>
                <w:szCs w:val="21"/>
              </w:rPr>
              <w:t>/</w:t>
            </w:r>
            <w:r w:rsidRPr="003C469D">
              <w:rPr>
                <w:rFonts w:ascii="Times New Roman" w:hAnsi="Times New Roman" w:hint="eastAsia"/>
                <w:szCs w:val="21"/>
              </w:rPr>
              <w:t>条</w:t>
            </w:r>
          </w:p>
        </w:tc>
        <w:tc>
          <w:tcPr>
            <w:tcW w:w="824" w:type="pct"/>
            <w:vAlign w:val="center"/>
          </w:tcPr>
          <w:p w14:paraId="329002D4"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1</w:t>
            </w:r>
          </w:p>
        </w:tc>
        <w:tc>
          <w:tcPr>
            <w:tcW w:w="756" w:type="pct"/>
            <w:vAlign w:val="center"/>
          </w:tcPr>
          <w:p w14:paraId="59C95B2E"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15</w:t>
            </w:r>
          </w:p>
        </w:tc>
        <w:tc>
          <w:tcPr>
            <w:tcW w:w="758" w:type="pct"/>
            <w:vAlign w:val="center"/>
          </w:tcPr>
          <w:p w14:paraId="1CBBCE3A"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20</w:t>
            </w:r>
          </w:p>
        </w:tc>
      </w:tr>
      <w:tr w:rsidR="00CB3670" w:rsidRPr="003C469D" w14:paraId="36155005" w14:textId="77777777">
        <w:trPr>
          <w:jc w:val="center"/>
        </w:trPr>
        <w:tc>
          <w:tcPr>
            <w:tcW w:w="1023" w:type="pct"/>
            <w:vMerge/>
            <w:vAlign w:val="center"/>
          </w:tcPr>
          <w:p w14:paraId="09B6C29A" w14:textId="77777777" w:rsidR="00CB3670" w:rsidRPr="003C469D" w:rsidRDefault="00CB3670">
            <w:pPr>
              <w:spacing w:beforeLines="30" w:before="93"/>
              <w:jc w:val="center"/>
              <w:rPr>
                <w:rFonts w:ascii="Times New Roman" w:hAnsi="Times New Roman"/>
                <w:szCs w:val="21"/>
              </w:rPr>
            </w:pPr>
          </w:p>
        </w:tc>
        <w:tc>
          <w:tcPr>
            <w:tcW w:w="1639" w:type="pct"/>
            <w:vAlign w:val="center"/>
          </w:tcPr>
          <w:p w14:paraId="43543954"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国内航线</w:t>
            </w:r>
            <w:r w:rsidRPr="003C469D">
              <w:rPr>
                <w:rFonts w:ascii="Times New Roman" w:hAnsi="Times New Roman"/>
                <w:szCs w:val="21"/>
              </w:rPr>
              <w:t>/</w:t>
            </w:r>
            <w:r w:rsidRPr="003C469D">
              <w:rPr>
                <w:rFonts w:ascii="Times New Roman" w:hAnsi="Times New Roman" w:hint="eastAsia"/>
                <w:szCs w:val="21"/>
              </w:rPr>
              <w:t>条</w:t>
            </w:r>
          </w:p>
        </w:tc>
        <w:tc>
          <w:tcPr>
            <w:tcW w:w="824" w:type="pct"/>
            <w:vAlign w:val="center"/>
          </w:tcPr>
          <w:p w14:paraId="11282BE0"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292</w:t>
            </w:r>
          </w:p>
        </w:tc>
        <w:tc>
          <w:tcPr>
            <w:tcW w:w="756" w:type="pct"/>
            <w:vAlign w:val="center"/>
          </w:tcPr>
          <w:p w14:paraId="4D27FA7B"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350</w:t>
            </w:r>
          </w:p>
        </w:tc>
        <w:tc>
          <w:tcPr>
            <w:tcW w:w="758" w:type="pct"/>
            <w:vAlign w:val="center"/>
          </w:tcPr>
          <w:p w14:paraId="11C10CD0"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400</w:t>
            </w:r>
          </w:p>
        </w:tc>
      </w:tr>
      <w:tr w:rsidR="00CB3670" w:rsidRPr="003C469D" w14:paraId="76C21778" w14:textId="77777777">
        <w:trPr>
          <w:jc w:val="center"/>
        </w:trPr>
        <w:tc>
          <w:tcPr>
            <w:tcW w:w="1023" w:type="pct"/>
            <w:vAlign w:val="center"/>
          </w:tcPr>
          <w:p w14:paraId="6AAB9C17" w14:textId="77777777" w:rsidR="00CB3670" w:rsidRPr="003C469D" w:rsidRDefault="00187CA1">
            <w:pPr>
              <w:spacing w:beforeLines="30" w:before="93"/>
              <w:jc w:val="center"/>
              <w:rPr>
                <w:rFonts w:ascii="Times New Roman" w:hAnsi="Times New Roman"/>
                <w:szCs w:val="21"/>
              </w:rPr>
            </w:pPr>
            <w:r w:rsidRPr="003C469D">
              <w:rPr>
                <w:rFonts w:ascii="Times New Roman" w:hAnsi="Times New Roman" w:hint="eastAsia"/>
                <w:b/>
                <w:bCs/>
                <w:szCs w:val="21"/>
              </w:rPr>
              <w:t>服务质量</w:t>
            </w:r>
          </w:p>
        </w:tc>
        <w:tc>
          <w:tcPr>
            <w:tcW w:w="1639" w:type="pct"/>
            <w:vAlign w:val="center"/>
          </w:tcPr>
          <w:p w14:paraId="54901B1C"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航班正常率</w:t>
            </w:r>
          </w:p>
        </w:tc>
        <w:tc>
          <w:tcPr>
            <w:tcW w:w="824" w:type="pct"/>
            <w:vAlign w:val="center"/>
          </w:tcPr>
          <w:p w14:paraId="376CEB92"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8</w:t>
            </w:r>
            <w:r w:rsidRPr="003C469D">
              <w:rPr>
                <w:rFonts w:ascii="Times New Roman" w:hAnsi="Times New Roman"/>
                <w:szCs w:val="21"/>
              </w:rPr>
              <w:t>4.9%</w:t>
            </w:r>
          </w:p>
        </w:tc>
        <w:tc>
          <w:tcPr>
            <w:tcW w:w="756" w:type="pct"/>
            <w:vAlign w:val="center"/>
          </w:tcPr>
          <w:p w14:paraId="6896172E"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w:t>
            </w:r>
            <w:r w:rsidRPr="003C469D">
              <w:rPr>
                <w:rFonts w:ascii="Times New Roman" w:hAnsi="Times New Roman" w:hint="eastAsia"/>
                <w:szCs w:val="21"/>
              </w:rPr>
              <w:t>8</w:t>
            </w:r>
            <w:r w:rsidRPr="003C469D">
              <w:rPr>
                <w:rFonts w:ascii="Times New Roman" w:hAnsi="Times New Roman"/>
                <w:szCs w:val="21"/>
              </w:rPr>
              <w:t>5%</w:t>
            </w:r>
          </w:p>
        </w:tc>
        <w:tc>
          <w:tcPr>
            <w:tcW w:w="758" w:type="pct"/>
            <w:vAlign w:val="center"/>
          </w:tcPr>
          <w:p w14:paraId="61042310"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w:t>
            </w:r>
            <w:r w:rsidRPr="003C469D">
              <w:rPr>
                <w:rFonts w:ascii="Times New Roman" w:hAnsi="Times New Roman" w:hint="eastAsia"/>
                <w:szCs w:val="21"/>
              </w:rPr>
              <w:t>8</w:t>
            </w:r>
            <w:r w:rsidRPr="003C469D">
              <w:rPr>
                <w:rFonts w:ascii="Times New Roman" w:hAnsi="Times New Roman"/>
                <w:szCs w:val="21"/>
              </w:rPr>
              <w:t>5%</w:t>
            </w:r>
          </w:p>
        </w:tc>
      </w:tr>
      <w:tr w:rsidR="00CB3670" w:rsidRPr="003C469D" w14:paraId="2B727214" w14:textId="77777777">
        <w:trPr>
          <w:jc w:val="center"/>
        </w:trPr>
        <w:tc>
          <w:tcPr>
            <w:tcW w:w="1023" w:type="pct"/>
            <w:vAlign w:val="center"/>
          </w:tcPr>
          <w:p w14:paraId="0F0B3DB3" w14:textId="77777777" w:rsidR="00CB3670" w:rsidRPr="003C469D" w:rsidRDefault="00187CA1">
            <w:pPr>
              <w:spacing w:beforeLines="30" w:before="93" w:line="276" w:lineRule="auto"/>
              <w:jc w:val="center"/>
              <w:rPr>
                <w:rFonts w:ascii="Times New Roman" w:hAnsi="Times New Roman"/>
                <w:b/>
                <w:bCs/>
                <w:szCs w:val="21"/>
              </w:rPr>
            </w:pPr>
            <w:r w:rsidRPr="003C469D">
              <w:rPr>
                <w:rFonts w:ascii="Times New Roman" w:hAnsi="Times New Roman" w:hint="eastAsia"/>
                <w:b/>
                <w:bCs/>
                <w:szCs w:val="21"/>
              </w:rPr>
              <w:t>临</w:t>
            </w:r>
            <w:proofErr w:type="gramStart"/>
            <w:r w:rsidRPr="003C469D">
              <w:rPr>
                <w:rFonts w:ascii="Times New Roman" w:hAnsi="Times New Roman" w:hint="eastAsia"/>
                <w:b/>
                <w:bCs/>
                <w:szCs w:val="21"/>
              </w:rPr>
              <w:t>空产业</w:t>
            </w:r>
            <w:proofErr w:type="gramEnd"/>
          </w:p>
        </w:tc>
        <w:tc>
          <w:tcPr>
            <w:tcW w:w="1639" w:type="pct"/>
            <w:vAlign w:val="center"/>
          </w:tcPr>
          <w:p w14:paraId="3D4AAD1B"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hint="eastAsia"/>
                <w:szCs w:val="21"/>
              </w:rPr>
              <w:t>产业规模</w:t>
            </w:r>
            <w:r w:rsidRPr="003C469D">
              <w:rPr>
                <w:rFonts w:ascii="Times New Roman" w:hAnsi="Times New Roman"/>
                <w:szCs w:val="21"/>
              </w:rPr>
              <w:t>/</w:t>
            </w:r>
            <w:r w:rsidRPr="003C469D">
              <w:rPr>
                <w:rFonts w:ascii="Times New Roman" w:hAnsi="Times New Roman" w:hint="eastAsia"/>
                <w:szCs w:val="21"/>
              </w:rPr>
              <w:t>亿元</w:t>
            </w:r>
          </w:p>
        </w:tc>
        <w:tc>
          <w:tcPr>
            <w:tcW w:w="824" w:type="pct"/>
            <w:vAlign w:val="center"/>
          </w:tcPr>
          <w:p w14:paraId="74DFBDAC"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w:t>
            </w:r>
          </w:p>
        </w:tc>
        <w:tc>
          <w:tcPr>
            <w:tcW w:w="756" w:type="pct"/>
            <w:vAlign w:val="center"/>
          </w:tcPr>
          <w:p w14:paraId="467C59A8"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1000</w:t>
            </w:r>
          </w:p>
        </w:tc>
        <w:tc>
          <w:tcPr>
            <w:tcW w:w="758" w:type="pct"/>
            <w:vAlign w:val="center"/>
          </w:tcPr>
          <w:p w14:paraId="2B886AB5" w14:textId="77777777" w:rsidR="00CB3670" w:rsidRPr="003C469D" w:rsidRDefault="00187CA1">
            <w:pPr>
              <w:spacing w:beforeLines="30" w:before="93" w:line="276" w:lineRule="auto"/>
              <w:jc w:val="center"/>
              <w:rPr>
                <w:rFonts w:ascii="Times New Roman" w:hAnsi="Times New Roman"/>
                <w:szCs w:val="21"/>
              </w:rPr>
            </w:pPr>
            <w:r w:rsidRPr="003C469D">
              <w:rPr>
                <w:rFonts w:ascii="Times New Roman" w:hAnsi="Times New Roman"/>
                <w:szCs w:val="21"/>
              </w:rPr>
              <w:t>3000</w:t>
            </w:r>
          </w:p>
        </w:tc>
      </w:tr>
    </w:tbl>
    <w:p w14:paraId="608F3850" w14:textId="77777777" w:rsidR="00CB3670" w:rsidRPr="003C469D" w:rsidRDefault="00187CA1">
      <w:pPr>
        <w:pStyle w:val="1"/>
        <w:spacing w:beforeLines="100" w:before="312" w:after="156"/>
        <w:rPr>
          <w:rFonts w:eastAsia="方正小标宋简体"/>
          <w:sz w:val="36"/>
        </w:rPr>
      </w:pPr>
      <w:bookmarkStart w:id="33" w:name="_Toc87969389"/>
      <w:r w:rsidRPr="003C469D">
        <w:rPr>
          <w:rFonts w:ascii="Times New Roman" w:eastAsia="方正小标宋简体" w:hAnsi="Times New Roman" w:hint="eastAsia"/>
          <w:kern w:val="2"/>
          <w:sz w:val="36"/>
          <w:szCs w:val="32"/>
        </w:rPr>
        <w:t>第三章</w:t>
      </w:r>
      <w:r w:rsidRPr="003C469D">
        <w:rPr>
          <w:rFonts w:ascii="Times New Roman" w:eastAsia="方正小标宋简体" w:hAnsi="Times New Roman"/>
          <w:kern w:val="2"/>
          <w:sz w:val="36"/>
          <w:szCs w:val="32"/>
        </w:rPr>
        <w:t xml:space="preserve">  </w:t>
      </w:r>
      <w:r w:rsidRPr="003C469D">
        <w:rPr>
          <w:rFonts w:ascii="Times New Roman" w:eastAsia="方正小标宋简体" w:hAnsi="Times New Roman" w:hint="eastAsia"/>
          <w:kern w:val="2"/>
          <w:sz w:val="36"/>
          <w:szCs w:val="32"/>
        </w:rPr>
        <w:t>重点任务</w:t>
      </w:r>
      <w:bookmarkEnd w:id="33"/>
    </w:p>
    <w:p w14:paraId="7170471A" w14:textId="77777777" w:rsidR="00CB3670" w:rsidRPr="003C469D" w:rsidRDefault="00187CA1">
      <w:pPr>
        <w:pStyle w:val="2"/>
        <w:spacing w:before="156" w:after="156"/>
        <w:ind w:firstLineChars="200" w:firstLine="640"/>
        <w:rPr>
          <w:bCs w:val="0"/>
          <w:sz w:val="32"/>
        </w:rPr>
      </w:pPr>
      <w:bookmarkStart w:id="34" w:name="_Toc87969390"/>
      <w:r w:rsidRPr="003C469D">
        <w:rPr>
          <w:rFonts w:hint="eastAsia"/>
          <w:bCs w:val="0"/>
          <w:sz w:val="32"/>
        </w:rPr>
        <w:t>一、构筑现代化基础保障体系</w:t>
      </w:r>
      <w:bookmarkEnd w:id="27"/>
      <w:bookmarkEnd w:id="28"/>
      <w:bookmarkEnd w:id="34"/>
    </w:p>
    <w:p w14:paraId="7B649BD0" w14:textId="77777777" w:rsidR="00CB3670" w:rsidRPr="003C469D" w:rsidRDefault="00187CA1">
      <w:pPr>
        <w:spacing w:line="360" w:lineRule="auto"/>
        <w:ind w:firstLineChars="200" w:firstLine="640"/>
        <w:rPr>
          <w:rFonts w:ascii="Times New Roman" w:eastAsia="仿宋_GB2312" w:hAnsi="Times New Roman"/>
          <w:sz w:val="32"/>
          <w:szCs w:val="32"/>
        </w:rPr>
      </w:pPr>
      <w:r w:rsidRPr="003C469D">
        <w:rPr>
          <w:rFonts w:ascii="Times New Roman" w:eastAsia="仿宋_GB2312" w:hAnsi="Times New Roman" w:hint="eastAsia"/>
          <w:sz w:val="32"/>
          <w:szCs w:val="32"/>
        </w:rPr>
        <w:t>紧紧抓住新一轮科技革命和民航基础设施大规模建设战略机遇期，以提升质量效率和破除容量瓶颈为导向，加大民航基础设施建设力度，强化机场保障能力和空</w:t>
      </w:r>
      <w:proofErr w:type="gramStart"/>
      <w:r w:rsidRPr="003C469D">
        <w:rPr>
          <w:rFonts w:ascii="Times New Roman" w:eastAsia="仿宋_GB2312" w:hAnsi="Times New Roman" w:hint="eastAsia"/>
          <w:sz w:val="32"/>
          <w:szCs w:val="32"/>
        </w:rPr>
        <w:t>管保障</w:t>
      </w:r>
      <w:proofErr w:type="gramEnd"/>
      <w:r w:rsidRPr="003C469D">
        <w:rPr>
          <w:rFonts w:ascii="Times New Roman" w:eastAsia="仿宋_GB2312" w:hAnsi="Times New Roman" w:hint="eastAsia"/>
          <w:sz w:val="32"/>
          <w:szCs w:val="32"/>
        </w:rPr>
        <w:t>能力建设，超前匹配基础保障资源，加快构建布局合理、功能完善、覆盖广泛、协同高效的现代化机场体系和“强安全、强效率、强智慧、强协同”的“四强空管”保障体系，为广西民航高质量发展筑牢基础支撑。</w:t>
      </w:r>
    </w:p>
    <w:p w14:paraId="5DBA8601" w14:textId="77777777" w:rsidR="00CB3670" w:rsidRPr="003C469D" w:rsidRDefault="00187CA1">
      <w:pPr>
        <w:keepNext/>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35" w:name="_Toc79429921"/>
      <w:bookmarkStart w:id="36" w:name="_Toc87969391"/>
      <w:bookmarkStart w:id="37" w:name="_Toc87271400"/>
      <w:r w:rsidRPr="003C469D">
        <w:rPr>
          <w:rFonts w:ascii="Times New Roman" w:eastAsia="楷体_GB2312" w:hAnsi="Times New Roman" w:hint="eastAsia"/>
          <w:b/>
          <w:color w:val="000000" w:themeColor="text1"/>
          <w:sz w:val="32"/>
          <w:szCs w:val="32"/>
        </w:rPr>
        <w:t>（一）</w:t>
      </w:r>
      <w:bookmarkEnd w:id="35"/>
      <w:r w:rsidRPr="003C469D">
        <w:rPr>
          <w:rFonts w:ascii="Times New Roman" w:eastAsia="楷体_GB2312" w:hAnsi="Times New Roman" w:hint="eastAsia"/>
          <w:b/>
          <w:color w:val="000000" w:themeColor="text1"/>
          <w:sz w:val="32"/>
          <w:szCs w:val="32"/>
        </w:rPr>
        <w:t>构建一流民用机场体系</w:t>
      </w:r>
      <w:bookmarkEnd w:id="36"/>
      <w:bookmarkEnd w:id="37"/>
      <w:r w:rsidRPr="003C469D">
        <w:rPr>
          <w:rFonts w:ascii="Times New Roman" w:eastAsia="楷体_GB2312" w:hAnsi="Times New Roman" w:hint="eastAsia"/>
          <w:b/>
          <w:color w:val="000000" w:themeColor="text1"/>
          <w:sz w:val="32"/>
          <w:szCs w:val="32"/>
        </w:rPr>
        <w:t>。</w:t>
      </w:r>
    </w:p>
    <w:p w14:paraId="57B3AF8D" w14:textId="77777777" w:rsidR="00CB3670" w:rsidRPr="003C469D" w:rsidRDefault="00187CA1">
      <w:pPr>
        <w:adjustRightInd w:val="0"/>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color w:val="000000" w:themeColor="text1"/>
          <w:sz w:val="32"/>
          <w:szCs w:val="32"/>
        </w:rPr>
        <w:t>优化机场</w:t>
      </w:r>
      <w:proofErr w:type="gramStart"/>
      <w:r w:rsidRPr="003C469D">
        <w:rPr>
          <w:rFonts w:ascii="Times New Roman" w:eastAsia="楷体_GB2312" w:hAnsi="Times New Roman" w:hint="eastAsia"/>
          <w:b/>
          <w:color w:val="000000" w:themeColor="text1"/>
          <w:sz w:val="32"/>
          <w:szCs w:val="32"/>
        </w:rPr>
        <w:t>群功能</w:t>
      </w:r>
      <w:proofErr w:type="gramEnd"/>
      <w:r w:rsidRPr="003C469D">
        <w:rPr>
          <w:rFonts w:ascii="Times New Roman" w:eastAsia="楷体_GB2312" w:hAnsi="Times New Roman" w:hint="eastAsia"/>
          <w:b/>
          <w:color w:val="000000" w:themeColor="text1"/>
          <w:sz w:val="32"/>
          <w:szCs w:val="32"/>
        </w:rPr>
        <w:t>布局。</w:t>
      </w:r>
      <w:r w:rsidRPr="003C469D">
        <w:rPr>
          <w:rFonts w:ascii="Times New Roman" w:eastAsia="仿宋_GB2312" w:hAnsi="Times New Roman" w:hint="eastAsia"/>
          <w:bCs/>
          <w:sz w:val="32"/>
          <w:szCs w:val="32"/>
        </w:rPr>
        <w:t>强化南宁机场枢纽引领战略，着力提升南宁机场国际航线、国际中转、国际货运竞争力，将南宁机场打造为面向东盟的门户枢纽和国际航空货运枢纽，逐步发展成为客货并举的国际航空枢纽。支持桂林机场完善国际服务功能，逐步打造为服务于世界级旅游城市的国家重要旅游机场。支持北海机场、柳州机场分别</w:t>
      </w:r>
      <w:proofErr w:type="gramStart"/>
      <w:r w:rsidRPr="003C469D">
        <w:rPr>
          <w:rFonts w:ascii="Times New Roman" w:eastAsia="仿宋_GB2312" w:hAnsi="Times New Roman" w:hint="eastAsia"/>
          <w:bCs/>
          <w:sz w:val="32"/>
          <w:szCs w:val="32"/>
        </w:rPr>
        <w:t>打造北钦防</w:t>
      </w:r>
      <w:proofErr w:type="gramEnd"/>
      <w:r w:rsidRPr="003C469D">
        <w:rPr>
          <w:rFonts w:ascii="Times New Roman" w:eastAsia="仿宋_GB2312" w:hAnsi="Times New Roman" w:hint="eastAsia"/>
          <w:bCs/>
          <w:sz w:val="32"/>
          <w:szCs w:val="32"/>
        </w:rPr>
        <w:t>区域和柳来河区域中</w:t>
      </w:r>
      <w:r w:rsidRPr="003C469D">
        <w:rPr>
          <w:rFonts w:ascii="Times New Roman" w:eastAsia="仿宋_GB2312" w:hAnsi="Times New Roman" w:hint="eastAsia"/>
          <w:bCs/>
          <w:sz w:val="32"/>
          <w:szCs w:val="32"/>
        </w:rPr>
        <w:lastRenderedPageBreak/>
        <w:t>心机场，在扩大航空服务辐射、构建航线网络、分流疏解、航班备降等方面发挥重要作用。引导中小机场结合自身资源禀赋和发展基础形成特色化发展定位，支持玉林机场打造桂东南重要支线机场，支持梧州机场打造运输航空与通用航空融</w:t>
      </w:r>
      <w:r w:rsidRPr="003C469D">
        <w:rPr>
          <w:rFonts w:ascii="Times New Roman" w:eastAsia="仿宋_GB2312" w:hAnsi="Times New Roman" w:hint="eastAsia"/>
          <w:bCs/>
          <w:sz w:val="32"/>
          <w:szCs w:val="32"/>
        </w:rPr>
        <w:t>合发展的典范机场，支持百色、河池机场深入挖掘“红色旅游机场”</w:t>
      </w:r>
      <w:r w:rsidRPr="003C469D">
        <w:rPr>
          <w:rFonts w:ascii="Times New Roman" w:eastAsia="仿宋_GB2312" w:hAnsi="Times New Roman"/>
          <w:bCs/>
          <w:sz w:val="32"/>
          <w:szCs w:val="32"/>
        </w:rPr>
        <w:t>和</w:t>
      </w:r>
      <w:r w:rsidRPr="003C469D">
        <w:rPr>
          <w:rFonts w:ascii="Times New Roman" w:eastAsia="仿宋_GB2312" w:hAnsi="Times New Roman" w:hint="eastAsia"/>
          <w:bCs/>
          <w:sz w:val="32"/>
          <w:szCs w:val="32"/>
        </w:rPr>
        <w:t>“</w:t>
      </w:r>
      <w:r w:rsidRPr="003C469D">
        <w:rPr>
          <w:rFonts w:ascii="Times New Roman" w:eastAsia="仿宋_GB2312" w:hAnsi="Times New Roman"/>
          <w:bCs/>
          <w:sz w:val="32"/>
          <w:szCs w:val="32"/>
        </w:rPr>
        <w:t>网红机场</w:t>
      </w:r>
      <w:r w:rsidRPr="003C469D">
        <w:rPr>
          <w:rFonts w:ascii="Times New Roman" w:eastAsia="仿宋_GB2312" w:hAnsi="Times New Roman" w:hint="eastAsia"/>
          <w:bCs/>
          <w:sz w:val="32"/>
          <w:szCs w:val="32"/>
        </w:rPr>
        <w:t>”</w:t>
      </w:r>
      <w:r w:rsidRPr="003C469D">
        <w:rPr>
          <w:rFonts w:ascii="Times New Roman" w:eastAsia="仿宋_GB2312" w:hAnsi="Times New Roman"/>
          <w:bCs/>
          <w:sz w:val="32"/>
          <w:szCs w:val="32"/>
        </w:rPr>
        <w:t>潜能。布局新增防城港、贵港、贺州等机场，</w:t>
      </w:r>
      <w:r w:rsidRPr="003C469D">
        <w:rPr>
          <w:rFonts w:ascii="Times New Roman" w:eastAsia="仿宋_GB2312" w:hAnsi="Times New Roman" w:hint="eastAsia"/>
          <w:bCs/>
          <w:sz w:val="32"/>
          <w:szCs w:val="32"/>
        </w:rPr>
        <w:t>适时开展崇左、来宾等机场前期研究，</w:t>
      </w:r>
      <w:r w:rsidRPr="003C469D">
        <w:rPr>
          <w:rFonts w:ascii="Times New Roman" w:eastAsia="仿宋_GB2312" w:hAnsi="Times New Roman"/>
          <w:bCs/>
          <w:sz w:val="32"/>
          <w:szCs w:val="32"/>
        </w:rPr>
        <w:t>补齐基本航空运输服务覆盖空白。</w:t>
      </w:r>
      <w:r w:rsidRPr="003C469D">
        <w:rPr>
          <w:rFonts w:ascii="Times New Roman" w:eastAsia="仿宋_GB2312" w:hAnsi="Times New Roman" w:hint="eastAsia"/>
          <w:bCs/>
          <w:sz w:val="32"/>
          <w:szCs w:val="32"/>
        </w:rPr>
        <w:t>展望</w:t>
      </w:r>
      <w:r w:rsidRPr="003C469D">
        <w:rPr>
          <w:rFonts w:ascii="Times New Roman" w:eastAsia="仿宋_GB2312" w:hAnsi="Times New Roman"/>
          <w:bCs/>
          <w:sz w:val="32"/>
          <w:szCs w:val="32"/>
        </w:rPr>
        <w:t>中长期</w:t>
      </w:r>
      <w:r w:rsidRPr="003C469D">
        <w:rPr>
          <w:rFonts w:ascii="Times New Roman" w:eastAsia="仿宋_GB2312" w:hAnsi="Times New Roman" w:hint="eastAsia"/>
          <w:bCs/>
          <w:sz w:val="32"/>
          <w:szCs w:val="32"/>
        </w:rPr>
        <w:t>，</w:t>
      </w:r>
      <w:r w:rsidRPr="003C469D">
        <w:rPr>
          <w:rFonts w:ascii="Times New Roman" w:eastAsia="仿宋_GB2312" w:hAnsi="Times New Roman"/>
          <w:bCs/>
          <w:sz w:val="32"/>
          <w:szCs w:val="32"/>
        </w:rPr>
        <w:t>将玉林、梧州、</w:t>
      </w:r>
      <w:r w:rsidRPr="003C469D">
        <w:rPr>
          <w:rFonts w:ascii="仿宋_GB2312" w:eastAsia="仿宋_GB2312" w:hAnsi="Times New Roman" w:hint="eastAsia"/>
          <w:sz w:val="32"/>
          <w:szCs w:val="32"/>
        </w:rPr>
        <w:t>百色、防城港机场升级打造为区域中心机场，全区运输机场形成“</w:t>
      </w:r>
      <w:r w:rsidRPr="003C469D">
        <w:rPr>
          <w:rFonts w:ascii="仿宋_GB2312" w:eastAsia="仿宋_GB2312" w:hAnsi="Times New Roman" w:hint="eastAsia"/>
          <w:sz w:val="32"/>
          <w:szCs w:val="32"/>
        </w:rPr>
        <w:t>1+1+6+3</w:t>
      </w:r>
      <w:r w:rsidRPr="003C469D">
        <w:rPr>
          <w:rFonts w:ascii="仿宋_GB2312" w:eastAsia="仿宋_GB2312" w:hAnsi="Times New Roman" w:hint="eastAsia"/>
          <w:sz w:val="32"/>
          <w:szCs w:val="32"/>
        </w:rPr>
        <w:t>”</w:t>
      </w:r>
      <w:r w:rsidRPr="003C469D">
        <w:rPr>
          <w:rFonts w:ascii="Times New Roman" w:eastAsia="仿宋_GB2312" w:hAnsi="Times New Roman"/>
          <w:bCs/>
          <w:sz w:val="32"/>
          <w:szCs w:val="32"/>
        </w:rPr>
        <w:t>的运输机场体系</w:t>
      </w:r>
      <w:r w:rsidRPr="003C469D">
        <w:rPr>
          <w:rFonts w:ascii="Times New Roman" w:eastAsia="仿宋_GB2312" w:hAnsi="Times New Roman" w:hint="eastAsia"/>
          <w:bCs/>
          <w:sz w:val="32"/>
          <w:szCs w:val="32"/>
        </w:rPr>
        <w:t>。</w:t>
      </w:r>
    </w:p>
    <w:p w14:paraId="2362903D"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sz w:val="32"/>
          <w:szCs w:val="32"/>
        </w:rPr>
        <w:t>提升运输机场保障能力。</w:t>
      </w:r>
      <w:r w:rsidRPr="003C469D">
        <w:rPr>
          <w:rFonts w:ascii="仿宋_GB2312" w:eastAsia="仿宋_GB2312" w:hAnsi="Times New Roman" w:hint="eastAsia"/>
          <w:sz w:val="32"/>
          <w:szCs w:val="32"/>
        </w:rPr>
        <w:t>实施南宁机场改扩建工程（第二跑道）、</w:t>
      </w:r>
      <w:r w:rsidRPr="003C469D">
        <w:rPr>
          <w:rFonts w:ascii="仿宋_GB2312" w:eastAsia="仿宋_GB2312" w:hAnsi="Times New Roman" w:hint="eastAsia"/>
          <w:sz w:val="32"/>
          <w:szCs w:val="32"/>
        </w:rPr>
        <w:t>T3</w:t>
      </w:r>
      <w:r w:rsidRPr="003C469D">
        <w:rPr>
          <w:rFonts w:ascii="仿宋_GB2312" w:eastAsia="仿宋_GB2312" w:hAnsi="Times New Roman" w:hint="eastAsia"/>
          <w:sz w:val="32"/>
          <w:szCs w:val="32"/>
        </w:rPr>
        <w:t>航站区及配套设施建设工程等建设项目，加快推进军民航分离，力争旅客终端保障容量不低于</w:t>
      </w:r>
      <w:r w:rsidRPr="003C469D">
        <w:rPr>
          <w:rFonts w:ascii="仿宋_GB2312" w:eastAsia="仿宋_GB2312" w:hAnsi="Times New Roman" w:hint="eastAsia"/>
          <w:sz w:val="32"/>
          <w:szCs w:val="32"/>
        </w:rPr>
        <w:t>5000</w:t>
      </w:r>
      <w:r w:rsidRPr="003C469D">
        <w:rPr>
          <w:rFonts w:ascii="仿宋_GB2312" w:eastAsia="仿宋_GB2312" w:hAnsi="Times New Roman" w:hint="eastAsia"/>
          <w:sz w:val="32"/>
          <w:szCs w:val="32"/>
        </w:rPr>
        <w:t>万人次。加快推进桂林机场</w:t>
      </w:r>
      <w:r w:rsidRPr="003C469D">
        <w:rPr>
          <w:rFonts w:ascii="仿宋_GB2312" w:eastAsia="仿宋_GB2312" w:hAnsi="Times New Roman" w:hint="eastAsia"/>
          <w:sz w:val="32"/>
          <w:szCs w:val="32"/>
        </w:rPr>
        <w:t>T1</w:t>
      </w:r>
      <w:proofErr w:type="gramStart"/>
      <w:r w:rsidRPr="003C469D">
        <w:rPr>
          <w:rFonts w:ascii="仿宋_GB2312" w:eastAsia="仿宋_GB2312" w:hAnsi="Times New Roman" w:hint="eastAsia"/>
          <w:sz w:val="32"/>
          <w:szCs w:val="32"/>
        </w:rPr>
        <w:t>航站楼改扩建</w:t>
      </w:r>
      <w:proofErr w:type="gramEnd"/>
      <w:r w:rsidRPr="003C469D">
        <w:rPr>
          <w:rFonts w:ascii="仿宋_GB2312" w:eastAsia="仿宋_GB2312" w:hAnsi="Times New Roman" w:hint="eastAsia"/>
          <w:sz w:val="32"/>
          <w:szCs w:val="32"/>
        </w:rPr>
        <w:t>项目，挖掘机场保障潜力，</w:t>
      </w:r>
      <w:r w:rsidRPr="003C469D">
        <w:rPr>
          <w:rFonts w:ascii="仿宋_GB2312" w:eastAsia="仿宋_GB2312" w:hAnsi="Times New Roman" w:hint="eastAsia"/>
          <w:sz w:val="32"/>
          <w:szCs w:val="32"/>
        </w:rPr>
        <w:t>为桂林</w:t>
      </w:r>
      <w:r w:rsidRPr="003C469D">
        <w:rPr>
          <w:rFonts w:ascii="Times New Roman" w:eastAsia="仿宋_GB2312" w:hAnsi="Times New Roman" w:hint="eastAsia"/>
          <w:sz w:val="32"/>
          <w:szCs w:val="32"/>
        </w:rPr>
        <w:t>机场成为区内第二个千万级机场提供重要支撑；远期结合机场发展需要，适时启动新建第二跑道前期工作。支持北海、柳州机场</w:t>
      </w:r>
      <w:proofErr w:type="gramStart"/>
      <w:r w:rsidRPr="003C469D">
        <w:rPr>
          <w:rFonts w:ascii="Times New Roman" w:eastAsia="仿宋_GB2312" w:hAnsi="Times New Roman" w:hint="eastAsia"/>
          <w:sz w:val="32"/>
          <w:szCs w:val="32"/>
        </w:rPr>
        <w:t>推动跑滑系统优化</w:t>
      </w:r>
      <w:proofErr w:type="gramEnd"/>
      <w:r w:rsidRPr="003C469D">
        <w:rPr>
          <w:rFonts w:ascii="Times New Roman" w:eastAsia="仿宋_GB2312" w:hAnsi="Times New Roman" w:hint="eastAsia"/>
          <w:sz w:val="32"/>
          <w:szCs w:val="32"/>
        </w:rPr>
        <w:t>改造等项目，加强军民航运行协调，提升飞行区运行效率；深化北海新机场建设的必要性和可行性论证，研究柳州新机场建设必要性，深化军民合用机场“一址两场、天合地分”运行模式论证，及早着手解决北海、柳州两地航空业务量高速增长与军航训练任务之间的潜在冲突。</w:t>
      </w:r>
      <w:r w:rsidRPr="003C469D">
        <w:rPr>
          <w:rFonts w:ascii="Times New Roman" w:eastAsia="仿宋_GB2312" w:hAnsi="Times New Roman" w:hint="eastAsia"/>
          <w:sz w:val="32"/>
          <w:szCs w:val="32"/>
        </w:rPr>
        <w:t>推进防城港、贵港、贺州等机场建设</w:t>
      </w:r>
      <w:r w:rsidRPr="003C469D">
        <w:rPr>
          <w:rFonts w:ascii="Times New Roman" w:eastAsia="仿宋_GB2312" w:hAnsi="Times New Roman" w:hint="eastAsia"/>
          <w:sz w:val="32"/>
          <w:szCs w:val="32"/>
        </w:rPr>
        <w:t>和梧州、玉林、百色等机场改</w:t>
      </w:r>
      <w:r w:rsidRPr="003C469D">
        <w:rPr>
          <w:rFonts w:ascii="Times New Roman" w:eastAsia="仿宋_GB2312" w:hAnsi="Times New Roman" w:hint="eastAsia"/>
          <w:sz w:val="32"/>
          <w:szCs w:val="32"/>
        </w:rPr>
        <w:lastRenderedPageBreak/>
        <w:t>扩建项目。鼓励有条件、有需求的机场增强货运功能</w:t>
      </w:r>
      <w:r w:rsidRPr="003C469D">
        <w:rPr>
          <w:rFonts w:ascii="Times New Roman" w:eastAsia="仿宋_GB2312" w:hAnsi="Times New Roman" w:hint="eastAsia"/>
          <w:sz w:val="32"/>
          <w:szCs w:val="32"/>
        </w:rPr>
        <w:t>和通用航空保障能力</w:t>
      </w:r>
      <w:r w:rsidRPr="003C469D">
        <w:rPr>
          <w:rFonts w:ascii="Times New Roman" w:eastAsia="仿宋_GB2312" w:hAnsi="Times New Roman" w:hint="eastAsia"/>
          <w:sz w:val="32"/>
          <w:szCs w:val="32"/>
        </w:rPr>
        <w:t>。注重空地资</w:t>
      </w:r>
      <w:r w:rsidRPr="003C469D">
        <w:rPr>
          <w:rFonts w:ascii="Times New Roman" w:eastAsia="仿宋_GB2312" w:hAnsi="Times New Roman" w:hint="eastAsia"/>
          <w:sz w:val="32"/>
          <w:szCs w:val="32"/>
        </w:rPr>
        <w:t>源匹配，围绕旅客出行方式和客货运输需求变化进行流程优化和系统能力提升，提高机场整体运行品质。</w:t>
      </w:r>
    </w:p>
    <w:tbl>
      <w:tblPr>
        <w:tblStyle w:val="af8"/>
        <w:tblW w:w="8642" w:type="dxa"/>
        <w:jc w:val="center"/>
        <w:tblLook w:val="04A0" w:firstRow="1" w:lastRow="0" w:firstColumn="1" w:lastColumn="0" w:noHBand="0" w:noVBand="1"/>
      </w:tblPr>
      <w:tblGrid>
        <w:gridCol w:w="8642"/>
      </w:tblGrid>
      <w:tr w:rsidR="00CB3670" w:rsidRPr="003C469D" w14:paraId="2D01E644" w14:textId="77777777">
        <w:trPr>
          <w:trHeight w:val="447"/>
          <w:jc w:val="center"/>
        </w:trPr>
        <w:tc>
          <w:tcPr>
            <w:tcW w:w="8642" w:type="dxa"/>
            <w:vAlign w:val="center"/>
          </w:tcPr>
          <w:p w14:paraId="174429BD" w14:textId="3A92E5A9" w:rsidR="00CB3670" w:rsidRPr="003C469D" w:rsidRDefault="00187CA1">
            <w:pPr>
              <w:spacing w:beforeLines="30" w:before="93" w:line="360" w:lineRule="auto"/>
              <w:jc w:val="center"/>
              <w:rPr>
                <w:rFonts w:ascii="Times New Roman" w:hAnsi="Times New Roman"/>
                <w:b/>
                <w:szCs w:val="21"/>
              </w:rPr>
            </w:pPr>
            <w:r w:rsidRPr="003C469D">
              <w:rPr>
                <w:rFonts w:ascii="Times New Roman" w:hAnsi="Times New Roman"/>
                <w:b/>
                <w:szCs w:val="21"/>
              </w:rPr>
              <w:t>专栏</w:t>
            </w:r>
            <w:r w:rsidRPr="003C469D">
              <w:rPr>
                <w:rFonts w:ascii="Times New Roman" w:hAnsi="Times New Roman"/>
                <w:b/>
                <w:szCs w:val="21"/>
              </w:rPr>
              <w:t xml:space="preserve">5  </w:t>
            </w:r>
            <w:r w:rsidRPr="003C469D">
              <w:rPr>
                <w:rFonts w:ascii="Times New Roman" w:hAnsi="Times New Roman"/>
                <w:b/>
                <w:szCs w:val="21"/>
              </w:rPr>
              <w:t>广西</w:t>
            </w:r>
            <w:r w:rsidRPr="003C469D">
              <w:rPr>
                <w:rFonts w:ascii="Times New Roman" w:hAnsi="Times New Roman" w:hint="eastAsia"/>
                <w:b/>
                <w:szCs w:val="21"/>
              </w:rPr>
              <w:t>民用运输机场</w:t>
            </w:r>
            <w:r w:rsidRPr="003C469D">
              <w:rPr>
                <w:rFonts w:ascii="Times New Roman" w:hAnsi="Times New Roman"/>
                <w:b/>
                <w:szCs w:val="21"/>
              </w:rPr>
              <w:t>建设项目（</w:t>
            </w:r>
            <w:r w:rsidRPr="003C469D">
              <w:rPr>
                <w:rFonts w:ascii="Times New Roman" w:hAnsi="Times New Roman" w:hint="eastAsia"/>
                <w:b/>
                <w:szCs w:val="21"/>
              </w:rPr>
              <w:t>2</w:t>
            </w:r>
            <w:r w:rsidRPr="003C469D">
              <w:rPr>
                <w:rFonts w:ascii="Times New Roman" w:hAnsi="Times New Roman"/>
                <w:b/>
                <w:szCs w:val="21"/>
              </w:rPr>
              <w:t>021</w:t>
            </w:r>
            <w:r w:rsidR="004142B9" w:rsidRPr="00454EED">
              <w:rPr>
                <w:rFonts w:ascii="Times New Roman" w:hAnsi="Times New Roman"/>
                <w:szCs w:val="21"/>
              </w:rPr>
              <w:t>-</w:t>
            </w:r>
            <w:r w:rsidRPr="003C469D">
              <w:rPr>
                <w:rFonts w:ascii="Times New Roman" w:hAnsi="Times New Roman"/>
                <w:b/>
                <w:szCs w:val="21"/>
              </w:rPr>
              <w:t>2035</w:t>
            </w:r>
            <w:r w:rsidRPr="003C469D">
              <w:rPr>
                <w:rFonts w:ascii="Times New Roman" w:hAnsi="Times New Roman"/>
                <w:b/>
                <w:szCs w:val="21"/>
              </w:rPr>
              <w:t>年）</w:t>
            </w:r>
          </w:p>
        </w:tc>
      </w:tr>
      <w:tr w:rsidR="00CB3670" w:rsidRPr="003C469D" w14:paraId="3389AC4A" w14:textId="77777777">
        <w:trPr>
          <w:trHeight w:val="447"/>
          <w:jc w:val="center"/>
        </w:trPr>
        <w:tc>
          <w:tcPr>
            <w:tcW w:w="8642" w:type="dxa"/>
            <w:vAlign w:val="center"/>
          </w:tcPr>
          <w:p w14:paraId="3CEB97CB" w14:textId="77777777" w:rsidR="00CB3670" w:rsidRPr="003C469D" w:rsidRDefault="00187CA1">
            <w:pPr>
              <w:spacing w:before="240" w:line="360" w:lineRule="auto"/>
              <w:jc w:val="left"/>
              <w:rPr>
                <w:rFonts w:ascii="Times New Roman" w:hAnsi="Times New Roman"/>
                <w:bCs/>
                <w:szCs w:val="21"/>
              </w:rPr>
            </w:pPr>
            <w:r w:rsidRPr="003C469D">
              <w:rPr>
                <w:rFonts w:ascii="Times New Roman" w:hAnsi="Times New Roman"/>
                <w:bCs/>
                <w:szCs w:val="21"/>
              </w:rPr>
              <w:t xml:space="preserve">1. </w:t>
            </w:r>
            <w:r w:rsidRPr="003C469D">
              <w:rPr>
                <w:rFonts w:ascii="Times New Roman" w:hAnsi="Times New Roman" w:hint="eastAsia"/>
                <w:bCs/>
                <w:szCs w:val="21"/>
              </w:rPr>
              <w:t>新增布局：防城港、贵港（桂平）、贺州机场。</w:t>
            </w:r>
          </w:p>
          <w:p w14:paraId="352B1F76" w14:textId="77777777" w:rsidR="00CB3670" w:rsidRPr="003C469D" w:rsidRDefault="00187CA1">
            <w:pPr>
              <w:spacing w:line="360" w:lineRule="auto"/>
              <w:jc w:val="left"/>
              <w:rPr>
                <w:rFonts w:ascii="Times New Roman" w:hAnsi="Times New Roman"/>
                <w:bCs/>
                <w:szCs w:val="21"/>
              </w:rPr>
            </w:pPr>
            <w:r w:rsidRPr="003C469D">
              <w:rPr>
                <w:rFonts w:ascii="Times New Roman" w:hAnsi="Times New Roman"/>
                <w:bCs/>
                <w:szCs w:val="21"/>
              </w:rPr>
              <w:t xml:space="preserve">2. </w:t>
            </w:r>
            <w:r w:rsidRPr="003C469D">
              <w:rPr>
                <w:rFonts w:ascii="Times New Roman" w:hAnsi="Times New Roman" w:hint="eastAsia"/>
                <w:bCs/>
                <w:szCs w:val="21"/>
              </w:rPr>
              <w:t>改扩建：南宁、桂林、北海、柳州、梧州、百色等机场。</w:t>
            </w:r>
          </w:p>
          <w:p w14:paraId="5262CE1A" w14:textId="77777777" w:rsidR="00CB3670" w:rsidRPr="003C469D" w:rsidRDefault="00187CA1">
            <w:pPr>
              <w:spacing w:line="360" w:lineRule="auto"/>
              <w:jc w:val="left"/>
              <w:rPr>
                <w:rFonts w:ascii="Times New Roman" w:hAnsi="Times New Roman"/>
                <w:bCs/>
                <w:szCs w:val="21"/>
              </w:rPr>
            </w:pPr>
            <w:r w:rsidRPr="003C469D">
              <w:rPr>
                <w:rFonts w:ascii="Times New Roman" w:hAnsi="Times New Roman" w:hint="eastAsia"/>
                <w:bCs/>
                <w:szCs w:val="21"/>
              </w:rPr>
              <w:t xml:space="preserve">3. </w:t>
            </w:r>
            <w:r w:rsidRPr="003C469D">
              <w:rPr>
                <w:rFonts w:ascii="Times New Roman" w:hAnsi="Times New Roman" w:hint="eastAsia"/>
                <w:bCs/>
                <w:szCs w:val="21"/>
              </w:rPr>
              <w:t>前期研究：北海、柳州新机场，崇左、来宾机场</w:t>
            </w:r>
            <w:r w:rsidRPr="003C469D">
              <w:rPr>
                <w:rFonts w:ascii="Times New Roman" w:hAnsi="Times New Roman" w:hint="eastAsia"/>
                <w:bCs/>
                <w:szCs w:val="21"/>
              </w:rPr>
              <w:t>。</w:t>
            </w:r>
          </w:p>
        </w:tc>
      </w:tr>
    </w:tbl>
    <w:p w14:paraId="43A35B7D" w14:textId="77777777" w:rsidR="00CB3670" w:rsidRPr="003C469D" w:rsidRDefault="00187CA1">
      <w:pPr>
        <w:spacing w:line="360" w:lineRule="auto"/>
        <w:ind w:firstLineChars="200" w:firstLine="643"/>
        <w:rPr>
          <w:rFonts w:ascii="仿宋_GB2312" w:eastAsia="仿宋_GB2312" w:hAnsi="Times New Roman"/>
          <w:bCs/>
          <w:sz w:val="32"/>
          <w:szCs w:val="32"/>
        </w:rPr>
      </w:pPr>
      <w:r w:rsidRPr="003C469D">
        <w:rPr>
          <w:rFonts w:ascii="Times New Roman" w:eastAsia="楷体_GB2312" w:hAnsi="Times New Roman" w:hint="eastAsia"/>
          <w:b/>
          <w:sz w:val="32"/>
          <w:szCs w:val="32"/>
        </w:rPr>
        <w:t>全面推进“四型机场”建设。</w:t>
      </w:r>
      <w:r w:rsidRPr="003C469D">
        <w:rPr>
          <w:rFonts w:ascii="仿宋_GB2312" w:eastAsia="仿宋_GB2312" w:hAnsi="Times New Roman" w:hint="eastAsia"/>
          <w:sz w:val="32"/>
          <w:szCs w:val="32"/>
        </w:rPr>
        <w:t>围绕民航发展新趋势，结合机场新建、改扩建工作，高水平谋划实施“四型机场”提升项目和“新基建”建设项目，推动全区机场高质量发展。采取管理创新与技术创新相结合的方式，在机场投资、建设、运营等全生命周期和空侧、陆侧等全空间范围持续落实“四型机场”建设和管理。积极推出一批大中小型机场优质项目申报民航局“四型机场”示范项目，支持南宁机场在改扩建工程（第二跑道）、</w:t>
      </w:r>
      <w:r w:rsidRPr="003C469D">
        <w:rPr>
          <w:rFonts w:ascii="仿宋_GB2312" w:eastAsia="仿宋_GB2312" w:hAnsi="Times New Roman" w:hint="eastAsia"/>
          <w:sz w:val="32"/>
          <w:szCs w:val="32"/>
        </w:rPr>
        <w:t>T3</w:t>
      </w:r>
      <w:r w:rsidRPr="003C469D">
        <w:rPr>
          <w:rFonts w:ascii="仿宋_GB2312" w:eastAsia="仿宋_GB2312" w:hAnsi="Times New Roman" w:hint="eastAsia"/>
          <w:sz w:val="32"/>
          <w:szCs w:val="32"/>
        </w:rPr>
        <w:t>航站区及配套设施建设工程等大型项目中规划绿色建筑、优化运行模式、实施绿色和智慧建造及运维，力争将南宁机场打造为我国重要的“四型机场”建设新标杆。以智慧机场</w:t>
      </w:r>
      <w:r w:rsidRPr="003C469D">
        <w:rPr>
          <w:rFonts w:ascii="仿宋_GB2312" w:eastAsia="仿宋_GB2312" w:hAnsi="Times New Roman" w:hint="eastAsia"/>
          <w:sz w:val="32"/>
          <w:szCs w:val="32"/>
        </w:rPr>
        <w:t>建设为牵引，支持机场推进数字化转型，搭建机场数字平台，建设智慧管理中枢，应用大数据、云平台、人工智能、物联网等技术，实现机场运行状态智能化感知，流程业务数字化融合和运营管理智慧化决策。依托新技术、新设备、新管理手段赋能“四型机场”建设，统筹提高机场安全水平、运行品质、旅</w:t>
      </w:r>
      <w:r w:rsidRPr="003C469D">
        <w:rPr>
          <w:rFonts w:ascii="仿宋_GB2312" w:eastAsia="仿宋_GB2312" w:hAnsi="Times New Roman" w:hint="eastAsia"/>
          <w:sz w:val="32"/>
          <w:szCs w:val="32"/>
        </w:rPr>
        <w:lastRenderedPageBreak/>
        <w:t>客体验和商业价值。</w:t>
      </w:r>
      <w:r w:rsidRPr="003C469D">
        <w:rPr>
          <w:rFonts w:ascii="仿宋_GB2312" w:eastAsia="仿宋_GB2312" w:hAnsi="Times New Roman" w:hint="eastAsia"/>
          <w:bCs/>
          <w:sz w:val="32"/>
          <w:szCs w:val="32"/>
        </w:rPr>
        <w:t>鼓励区内各机场因地制宜打造服务品牌和人文特色，结合地区特色，探索建设“美食机场”“艺术机场”“花园机场”“景观机场”等，引导各机场在满足航空运输基本需求基础上，打造特色亮点和新颖标签。</w:t>
      </w:r>
    </w:p>
    <w:tbl>
      <w:tblPr>
        <w:tblStyle w:val="af8"/>
        <w:tblW w:w="8642" w:type="dxa"/>
        <w:jc w:val="center"/>
        <w:tblLook w:val="04A0" w:firstRow="1" w:lastRow="0" w:firstColumn="1" w:lastColumn="0" w:noHBand="0" w:noVBand="1"/>
      </w:tblPr>
      <w:tblGrid>
        <w:gridCol w:w="8642"/>
      </w:tblGrid>
      <w:tr w:rsidR="00CB3670" w:rsidRPr="003C469D" w14:paraId="402D5C47" w14:textId="77777777">
        <w:trPr>
          <w:trHeight w:val="447"/>
          <w:jc w:val="center"/>
        </w:trPr>
        <w:tc>
          <w:tcPr>
            <w:tcW w:w="8642" w:type="dxa"/>
            <w:vAlign w:val="center"/>
          </w:tcPr>
          <w:p w14:paraId="6CF9A49F" w14:textId="77777777" w:rsidR="00CB3670" w:rsidRPr="003C469D" w:rsidRDefault="00187CA1">
            <w:pPr>
              <w:snapToGrid w:val="0"/>
              <w:spacing w:line="300" w:lineRule="auto"/>
              <w:jc w:val="center"/>
              <w:rPr>
                <w:rFonts w:ascii="Times New Roman" w:hAnsi="Times New Roman"/>
                <w:b/>
                <w:szCs w:val="21"/>
              </w:rPr>
            </w:pPr>
            <w:r w:rsidRPr="003C469D">
              <w:rPr>
                <w:rFonts w:ascii="Times New Roman" w:hAnsi="Times New Roman"/>
                <w:b/>
                <w:szCs w:val="21"/>
              </w:rPr>
              <w:t>专栏</w:t>
            </w:r>
            <w:r w:rsidRPr="003C469D">
              <w:rPr>
                <w:rFonts w:ascii="Times New Roman" w:hAnsi="Times New Roman"/>
                <w:b/>
                <w:szCs w:val="21"/>
              </w:rPr>
              <w:t xml:space="preserve">6  </w:t>
            </w:r>
            <w:r w:rsidRPr="003C469D">
              <w:rPr>
                <w:rFonts w:ascii="Times New Roman" w:hAnsi="Times New Roman" w:hint="eastAsia"/>
                <w:b/>
                <w:szCs w:val="21"/>
              </w:rPr>
              <w:t>南宁机场“四型机场”建设方案</w:t>
            </w:r>
          </w:p>
        </w:tc>
      </w:tr>
      <w:tr w:rsidR="00CB3670" w:rsidRPr="003C469D" w14:paraId="2FD21836" w14:textId="77777777">
        <w:trPr>
          <w:trHeight w:val="447"/>
          <w:jc w:val="center"/>
        </w:trPr>
        <w:tc>
          <w:tcPr>
            <w:tcW w:w="8642" w:type="dxa"/>
            <w:vAlign w:val="center"/>
          </w:tcPr>
          <w:p w14:paraId="2739D4A7" w14:textId="77777777" w:rsidR="00CB3670" w:rsidRPr="003C469D" w:rsidRDefault="00187CA1">
            <w:pPr>
              <w:snapToGrid w:val="0"/>
              <w:spacing w:before="240" w:line="300" w:lineRule="auto"/>
              <w:ind w:firstLineChars="200" w:firstLine="402"/>
              <w:rPr>
                <w:rFonts w:ascii="Times New Roman" w:hAnsi="Times New Roman"/>
                <w:b/>
                <w:kern w:val="0"/>
                <w:sz w:val="20"/>
                <w:szCs w:val="21"/>
              </w:rPr>
            </w:pPr>
            <w:r w:rsidRPr="003C469D">
              <w:rPr>
                <w:rFonts w:ascii="Times New Roman" w:hAnsi="Times New Roman" w:hint="eastAsia"/>
                <w:b/>
                <w:kern w:val="0"/>
                <w:sz w:val="20"/>
                <w:szCs w:val="21"/>
              </w:rPr>
              <w:t>（一）平安机场。</w:t>
            </w:r>
          </w:p>
          <w:p w14:paraId="709FE1BB" w14:textId="77777777" w:rsidR="00CB3670" w:rsidRPr="003C469D" w:rsidRDefault="00187CA1">
            <w:pPr>
              <w:snapToGrid w:val="0"/>
              <w:spacing w:line="300" w:lineRule="auto"/>
              <w:ind w:firstLineChars="200" w:firstLine="400"/>
              <w:rPr>
                <w:rFonts w:ascii="Times New Roman" w:hAnsi="Times New Roman"/>
                <w:bCs/>
                <w:kern w:val="0"/>
                <w:sz w:val="20"/>
                <w:szCs w:val="21"/>
              </w:rPr>
            </w:pPr>
            <w:r w:rsidRPr="003C469D">
              <w:rPr>
                <w:rFonts w:ascii="Times New Roman" w:hAnsi="Times New Roman" w:hint="eastAsia"/>
                <w:bCs/>
                <w:kern w:val="0"/>
                <w:sz w:val="20"/>
                <w:szCs w:val="21"/>
              </w:rPr>
              <w:t>平安机场是“四型机场”的基本要求，是指建设安全生产基础牢固，保障体系完备，安全运行全面平稳可控的机场。南宁机场在平安机场领域，主要开展以下工作：</w:t>
            </w:r>
          </w:p>
          <w:p w14:paraId="40A3C5AF" w14:textId="77777777" w:rsidR="00CB3670" w:rsidRPr="003C469D" w:rsidRDefault="00187CA1">
            <w:pPr>
              <w:snapToGrid w:val="0"/>
              <w:spacing w:line="300" w:lineRule="auto"/>
              <w:ind w:firstLineChars="200" w:firstLine="400"/>
              <w:rPr>
                <w:rFonts w:ascii="Times New Roman" w:hAnsi="Times New Roman"/>
                <w:bCs/>
                <w:kern w:val="0"/>
                <w:sz w:val="20"/>
                <w:szCs w:val="21"/>
              </w:rPr>
            </w:pPr>
            <w:r w:rsidRPr="003C469D">
              <w:rPr>
                <w:rFonts w:ascii="Times New Roman" w:hAnsi="Times New Roman"/>
                <w:bCs/>
                <w:kern w:val="0"/>
                <w:sz w:val="20"/>
                <w:szCs w:val="21"/>
              </w:rPr>
              <w:t xml:space="preserve">1. </w:t>
            </w:r>
            <w:r w:rsidRPr="003C469D">
              <w:rPr>
                <w:rFonts w:ascii="Times New Roman" w:hAnsi="Times New Roman" w:hint="eastAsia"/>
                <w:kern w:val="0"/>
                <w:sz w:val="20"/>
                <w:szCs w:val="20"/>
              </w:rPr>
              <w:t>提升鸟击防范水平。</w:t>
            </w:r>
          </w:p>
          <w:p w14:paraId="65E3A310"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hint="eastAsia"/>
                <w:kern w:val="0"/>
                <w:sz w:val="20"/>
                <w:szCs w:val="20"/>
              </w:rPr>
              <w:t>建设机场鸟击防范系统</w:t>
            </w:r>
            <w:proofErr w:type="gramStart"/>
            <w:r w:rsidRPr="003C469D">
              <w:rPr>
                <w:rFonts w:ascii="Times New Roman" w:hAnsi="Times New Roman" w:hint="eastAsia"/>
                <w:kern w:val="0"/>
                <w:sz w:val="20"/>
                <w:szCs w:val="20"/>
              </w:rPr>
              <w:t>及鸟情信息管理</w:t>
            </w:r>
            <w:proofErr w:type="gramEnd"/>
            <w:r w:rsidRPr="003C469D">
              <w:rPr>
                <w:rFonts w:ascii="Times New Roman" w:hAnsi="Times New Roman" w:hint="eastAsia"/>
                <w:kern w:val="0"/>
                <w:sz w:val="20"/>
                <w:szCs w:val="20"/>
              </w:rPr>
              <w:t>系统，</w:t>
            </w:r>
            <w:r w:rsidRPr="003C469D">
              <w:rPr>
                <w:rFonts w:hint="eastAsia"/>
                <w:kern w:val="0"/>
                <w:sz w:val="20"/>
                <w:szCs w:val="28"/>
              </w:rPr>
              <w:t>建立以生态环境治理为核心的鸟击防范体系，优化驱</w:t>
            </w:r>
            <w:proofErr w:type="gramStart"/>
            <w:r w:rsidRPr="003C469D">
              <w:rPr>
                <w:rFonts w:hint="eastAsia"/>
                <w:kern w:val="0"/>
                <w:sz w:val="20"/>
                <w:szCs w:val="28"/>
              </w:rPr>
              <w:t>鸟手段</w:t>
            </w:r>
            <w:proofErr w:type="gramEnd"/>
            <w:r w:rsidRPr="003C469D">
              <w:rPr>
                <w:rFonts w:hint="eastAsia"/>
                <w:kern w:val="0"/>
                <w:sz w:val="20"/>
                <w:szCs w:val="28"/>
              </w:rPr>
              <w:t>及工作模式，提升鸟击防范水平。</w:t>
            </w:r>
            <w:r w:rsidRPr="003C469D">
              <w:rPr>
                <w:rFonts w:ascii="Times New Roman" w:hAnsi="Times New Roman" w:hint="eastAsia"/>
                <w:kern w:val="0"/>
                <w:sz w:val="20"/>
                <w:szCs w:val="20"/>
              </w:rPr>
              <w:t>机场鸟击防范系统</w:t>
            </w:r>
            <w:proofErr w:type="gramStart"/>
            <w:r w:rsidRPr="003C469D">
              <w:rPr>
                <w:rFonts w:ascii="Times New Roman" w:hAnsi="Times New Roman" w:hint="eastAsia"/>
                <w:kern w:val="0"/>
                <w:sz w:val="20"/>
                <w:szCs w:val="20"/>
              </w:rPr>
              <w:t>及鸟情信息管理</w:t>
            </w:r>
            <w:proofErr w:type="gramEnd"/>
            <w:r w:rsidRPr="003C469D">
              <w:rPr>
                <w:rFonts w:ascii="Times New Roman" w:hAnsi="Times New Roman" w:hint="eastAsia"/>
                <w:kern w:val="0"/>
                <w:sz w:val="20"/>
                <w:szCs w:val="20"/>
              </w:rPr>
              <w:t>系统</w:t>
            </w:r>
            <w:proofErr w:type="gramStart"/>
            <w:r w:rsidRPr="003C469D">
              <w:rPr>
                <w:rFonts w:ascii="Times New Roman" w:hAnsi="Times New Roman" w:hint="eastAsia"/>
                <w:kern w:val="0"/>
                <w:sz w:val="20"/>
                <w:szCs w:val="20"/>
              </w:rPr>
              <w:t>集鸟情</w:t>
            </w:r>
            <w:proofErr w:type="gramEnd"/>
            <w:r w:rsidRPr="003C469D">
              <w:rPr>
                <w:rFonts w:ascii="Times New Roman" w:hAnsi="Times New Roman" w:hint="eastAsia"/>
                <w:kern w:val="0"/>
                <w:sz w:val="20"/>
                <w:szCs w:val="20"/>
              </w:rPr>
              <w:t>雷达监测、鸟情报送、</w:t>
            </w:r>
            <w:proofErr w:type="gramStart"/>
            <w:r w:rsidRPr="003C469D">
              <w:rPr>
                <w:rFonts w:ascii="Times New Roman" w:hAnsi="Times New Roman" w:hint="eastAsia"/>
                <w:kern w:val="0"/>
                <w:sz w:val="20"/>
                <w:szCs w:val="20"/>
              </w:rPr>
              <w:t>鸟情地图</w:t>
            </w:r>
            <w:proofErr w:type="gramEnd"/>
            <w:r w:rsidRPr="003C469D">
              <w:rPr>
                <w:rFonts w:ascii="Times New Roman" w:hAnsi="Times New Roman" w:hint="eastAsia"/>
                <w:kern w:val="0"/>
                <w:sz w:val="20"/>
                <w:szCs w:val="20"/>
              </w:rPr>
              <w:t>展示为一体，记录机场周边地区</w:t>
            </w:r>
            <w:proofErr w:type="gramStart"/>
            <w:r w:rsidRPr="003C469D">
              <w:rPr>
                <w:rFonts w:ascii="Times New Roman" w:hAnsi="Times New Roman" w:hint="eastAsia"/>
                <w:kern w:val="0"/>
                <w:sz w:val="20"/>
                <w:szCs w:val="20"/>
              </w:rPr>
              <w:t>的鸟情信息</w:t>
            </w:r>
            <w:proofErr w:type="gramEnd"/>
            <w:r w:rsidRPr="003C469D">
              <w:rPr>
                <w:rFonts w:ascii="Times New Roman" w:hAnsi="Times New Roman" w:hint="eastAsia"/>
                <w:kern w:val="0"/>
                <w:sz w:val="20"/>
                <w:szCs w:val="20"/>
              </w:rPr>
              <w:t>、识别各种鸟类，并提供对应的防治和驱赶措施，主动防范鸟撞事故的发生。</w:t>
            </w:r>
          </w:p>
          <w:p w14:paraId="68F38A81"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2. </w:t>
            </w:r>
            <w:r w:rsidRPr="003C469D">
              <w:rPr>
                <w:rFonts w:ascii="Times New Roman" w:hAnsi="Times New Roman" w:hint="eastAsia"/>
                <w:kern w:val="0"/>
                <w:sz w:val="20"/>
                <w:szCs w:val="20"/>
              </w:rPr>
              <w:t>增强</w:t>
            </w:r>
            <w:proofErr w:type="gramStart"/>
            <w:r w:rsidRPr="003C469D">
              <w:rPr>
                <w:rFonts w:ascii="Times New Roman" w:hAnsi="Times New Roman" w:hint="eastAsia"/>
                <w:kern w:val="0"/>
                <w:sz w:val="20"/>
                <w:szCs w:val="20"/>
              </w:rPr>
              <w:t>围界安防</w:t>
            </w:r>
            <w:proofErr w:type="gramEnd"/>
            <w:r w:rsidRPr="003C469D">
              <w:rPr>
                <w:rFonts w:ascii="Times New Roman" w:hAnsi="Times New Roman" w:hint="eastAsia"/>
                <w:kern w:val="0"/>
                <w:sz w:val="20"/>
                <w:szCs w:val="20"/>
              </w:rPr>
              <w:t>可靠性。</w:t>
            </w:r>
          </w:p>
          <w:p w14:paraId="62157411"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hint="eastAsia"/>
                <w:kern w:val="0"/>
                <w:sz w:val="20"/>
                <w:szCs w:val="20"/>
              </w:rPr>
              <w:t>综合利用计算机技术、网络技术、数字技术，集视频监控、图形智能化处理、声光报警等技术于一体，搭建机场飞行区围界监控系统。通过多种感知手段的协同，实现对入侵目标的监测和预警，达到及时处置和防范的目的，全天候、全天时确保飞行区安全。</w:t>
            </w:r>
          </w:p>
          <w:p w14:paraId="6C129E05"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3. </w:t>
            </w:r>
            <w:r w:rsidRPr="003C469D">
              <w:rPr>
                <w:rFonts w:ascii="Times New Roman" w:hAnsi="Times New Roman" w:hint="eastAsia"/>
                <w:kern w:val="0"/>
                <w:sz w:val="20"/>
                <w:szCs w:val="20"/>
              </w:rPr>
              <w:t>优化航空器运行环境。</w:t>
            </w:r>
          </w:p>
          <w:p w14:paraId="21450A99" w14:textId="77777777" w:rsidR="00CB3670" w:rsidRPr="003C469D" w:rsidRDefault="00187CA1">
            <w:pPr>
              <w:snapToGrid w:val="0"/>
              <w:spacing w:line="300" w:lineRule="auto"/>
              <w:ind w:firstLineChars="200" w:firstLine="400"/>
              <w:rPr>
                <w:kern w:val="0"/>
                <w:sz w:val="20"/>
                <w:szCs w:val="28"/>
              </w:rPr>
            </w:pPr>
            <w:r w:rsidRPr="003C469D">
              <w:rPr>
                <w:rFonts w:hint="eastAsia"/>
                <w:kern w:val="0"/>
                <w:sz w:val="20"/>
                <w:szCs w:val="28"/>
              </w:rPr>
              <w:t>持续加强净空安全管理，联合当地政府做好保护区域内建设</w:t>
            </w:r>
            <w:r w:rsidRPr="003C469D">
              <w:rPr>
                <w:rFonts w:hint="eastAsia"/>
                <w:kern w:val="0"/>
                <w:sz w:val="20"/>
                <w:szCs w:val="28"/>
              </w:rPr>
              <w:t>项目高度控制，提高无人机防范处置能力。提升跑道侵入类不安全事件防范水平，强化人员和车辆监控预警，增强跑道状态监测识别的及时性和可靠性。</w:t>
            </w:r>
          </w:p>
          <w:p w14:paraId="70B44EE5"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4. </w:t>
            </w:r>
            <w:r w:rsidRPr="003C469D">
              <w:rPr>
                <w:rFonts w:ascii="Times New Roman" w:hAnsi="Times New Roman" w:hint="eastAsia"/>
                <w:kern w:val="0"/>
                <w:sz w:val="20"/>
                <w:szCs w:val="20"/>
              </w:rPr>
              <w:t>提升机场安全综合能力。</w:t>
            </w:r>
          </w:p>
          <w:p w14:paraId="504393B0"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hint="eastAsia"/>
                <w:kern w:val="0"/>
                <w:sz w:val="20"/>
                <w:szCs w:val="20"/>
              </w:rPr>
              <w:t>包括提高机场</w:t>
            </w:r>
            <w:proofErr w:type="gramStart"/>
            <w:r w:rsidRPr="003C469D">
              <w:rPr>
                <w:rFonts w:ascii="Times New Roman" w:hAnsi="Times New Roman" w:hint="eastAsia"/>
                <w:kern w:val="0"/>
                <w:sz w:val="20"/>
                <w:szCs w:val="20"/>
              </w:rPr>
              <w:t>设施抗损能力</w:t>
            </w:r>
            <w:proofErr w:type="gramEnd"/>
            <w:r w:rsidRPr="003C469D">
              <w:rPr>
                <w:rFonts w:ascii="Times New Roman" w:hAnsi="Times New Roman" w:hint="eastAsia"/>
                <w:kern w:val="0"/>
                <w:sz w:val="20"/>
                <w:szCs w:val="20"/>
              </w:rPr>
              <w:t>，完善关键区域安全保卫设施设备，适当提高物理设施设备冗余，充分考虑重要生产保障设施设备的备份设计，加强应急指挥体系建设，提升机场应急指挥能力等。</w:t>
            </w:r>
          </w:p>
          <w:p w14:paraId="4B85A160" w14:textId="77777777" w:rsidR="00CB3670" w:rsidRPr="003C469D" w:rsidRDefault="00187CA1">
            <w:pPr>
              <w:snapToGrid w:val="0"/>
              <w:spacing w:line="300" w:lineRule="auto"/>
              <w:ind w:firstLineChars="200" w:firstLine="402"/>
              <w:rPr>
                <w:rFonts w:ascii="Times New Roman" w:hAnsi="Times New Roman"/>
                <w:b/>
                <w:bCs/>
                <w:kern w:val="0"/>
                <w:sz w:val="20"/>
                <w:szCs w:val="20"/>
              </w:rPr>
            </w:pPr>
            <w:r w:rsidRPr="003C469D">
              <w:rPr>
                <w:rFonts w:ascii="Times New Roman" w:hAnsi="Times New Roman" w:hint="eastAsia"/>
                <w:b/>
                <w:bCs/>
                <w:kern w:val="0"/>
                <w:sz w:val="20"/>
                <w:szCs w:val="20"/>
              </w:rPr>
              <w:t>（二）绿色机场。</w:t>
            </w:r>
          </w:p>
          <w:p w14:paraId="608CC2EE"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hint="eastAsia"/>
                <w:kern w:val="0"/>
                <w:sz w:val="20"/>
                <w:szCs w:val="20"/>
              </w:rPr>
              <w:t>绿色机场是“四型机场”的内涵和重要组成部分。绿色机场建设旨在机场的选址、规划、设计、施工、运营直到废弃的全生命周期中，节约、高效利用能源、水源、土地源、物料源</w:t>
            </w:r>
            <w:r w:rsidRPr="003C469D">
              <w:rPr>
                <w:rFonts w:ascii="Times New Roman" w:hAnsi="Times New Roman" w:hint="eastAsia"/>
                <w:kern w:val="0"/>
                <w:sz w:val="20"/>
                <w:szCs w:val="20"/>
              </w:rPr>
              <w:t>等一切被利用的资源，使环境影响最小化，最终实现资源节约、环境友好、低碳运行、以人为本。南宁机场在绿色机场领域的主要任务有：</w:t>
            </w:r>
          </w:p>
          <w:p w14:paraId="131F0340"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1. </w:t>
            </w:r>
            <w:r w:rsidRPr="003C469D">
              <w:rPr>
                <w:rFonts w:ascii="Times New Roman" w:hAnsi="Times New Roman" w:hint="eastAsia"/>
                <w:kern w:val="0"/>
                <w:sz w:val="20"/>
                <w:szCs w:val="20"/>
              </w:rPr>
              <w:t>建设“海绵机场”。</w:t>
            </w:r>
          </w:p>
          <w:p w14:paraId="27CC591C"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hint="eastAsia"/>
                <w:kern w:val="0"/>
                <w:sz w:val="20"/>
                <w:szCs w:val="20"/>
              </w:rPr>
              <w:t>南宁机场所在区域属珠江流域西江水系，水资源利用与保护极为重要。南宁机场应按照南宁海绵城市试点建设要求，以“年净流总量控制率达到</w:t>
            </w:r>
            <w:r w:rsidRPr="003C469D">
              <w:rPr>
                <w:rFonts w:ascii="Times New Roman" w:hAnsi="Times New Roman"/>
                <w:kern w:val="0"/>
                <w:sz w:val="20"/>
                <w:szCs w:val="20"/>
              </w:rPr>
              <w:t>70%</w:t>
            </w:r>
            <w:r w:rsidRPr="003C469D">
              <w:rPr>
                <w:rFonts w:ascii="Times New Roman" w:hAnsi="Times New Roman" w:hint="eastAsia"/>
                <w:kern w:val="0"/>
                <w:sz w:val="20"/>
                <w:szCs w:val="20"/>
              </w:rPr>
              <w:t>”为核心控制目标，通过强化飞行区</w:t>
            </w:r>
            <w:proofErr w:type="gramStart"/>
            <w:r w:rsidRPr="003C469D">
              <w:rPr>
                <w:rFonts w:ascii="Times New Roman" w:hAnsi="Times New Roman" w:hint="eastAsia"/>
                <w:kern w:val="0"/>
                <w:sz w:val="20"/>
                <w:szCs w:val="20"/>
              </w:rPr>
              <w:t>土面区绿化</w:t>
            </w:r>
            <w:proofErr w:type="gramEnd"/>
            <w:r w:rsidRPr="003C469D">
              <w:rPr>
                <w:rFonts w:ascii="Times New Roman" w:hAnsi="Times New Roman" w:hint="eastAsia"/>
                <w:kern w:val="0"/>
                <w:sz w:val="20"/>
                <w:szCs w:val="20"/>
              </w:rPr>
              <w:t>，陆侧尽量应用可渗透性路面，绿化区域加大下凹式绿地、渗透池等设施占地比例，建筑屋面加强屋顶绿化等方式，打造海绵机场。</w:t>
            </w:r>
            <w:r w:rsidRPr="003C469D">
              <w:rPr>
                <w:rFonts w:ascii="Times New Roman" w:hAnsi="Times New Roman"/>
                <w:kern w:val="0"/>
                <w:sz w:val="20"/>
                <w:szCs w:val="20"/>
              </w:rPr>
              <w:t xml:space="preserve"> </w:t>
            </w:r>
          </w:p>
          <w:p w14:paraId="65835D1D"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2. </w:t>
            </w:r>
            <w:r w:rsidRPr="003C469D">
              <w:rPr>
                <w:rFonts w:ascii="Times New Roman" w:hAnsi="Times New Roman" w:hint="eastAsia"/>
                <w:kern w:val="0"/>
                <w:sz w:val="20"/>
                <w:szCs w:val="20"/>
              </w:rPr>
              <w:t>建设“宁静机场”。</w:t>
            </w:r>
          </w:p>
          <w:p w14:paraId="7B98087C"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hint="eastAsia"/>
                <w:kern w:val="0"/>
                <w:sz w:val="20"/>
                <w:szCs w:val="20"/>
              </w:rPr>
              <w:t>结合技术和管理手段，制定机场阶段性飞机噪声</w:t>
            </w:r>
            <w:r w:rsidRPr="003C469D">
              <w:rPr>
                <w:rFonts w:ascii="Times New Roman" w:hAnsi="Times New Roman" w:hint="eastAsia"/>
                <w:kern w:val="0"/>
                <w:sz w:val="20"/>
                <w:szCs w:val="20"/>
              </w:rPr>
              <w:t>措施和减缓方案，包括优化飞行程序，降低飞机噪声影响；逐步淘汰高噪声飞机，从源头上削减飞机噪声；合理调整飞机起降时刻，适度减</w:t>
            </w:r>
            <w:r w:rsidRPr="003C469D">
              <w:rPr>
                <w:rFonts w:ascii="Times New Roman" w:hAnsi="Times New Roman" w:hint="eastAsia"/>
                <w:kern w:val="0"/>
                <w:sz w:val="20"/>
                <w:szCs w:val="20"/>
              </w:rPr>
              <w:lastRenderedPageBreak/>
              <w:t>少傍晚尤其是夜间飞机起降架次；制定优先跑道利用方案，通过调整跑道运行模式以降低噪声影响；做好周边敏感建筑隔声降噪措施；建立机场噪声监测平台，开展噪声实时监测、预测预警与管理等。</w:t>
            </w:r>
            <w:r w:rsidRPr="003C469D">
              <w:rPr>
                <w:rFonts w:ascii="Times New Roman" w:hAnsi="Times New Roman"/>
                <w:kern w:val="0"/>
                <w:sz w:val="20"/>
                <w:szCs w:val="20"/>
              </w:rPr>
              <w:t xml:space="preserve"> </w:t>
            </w:r>
          </w:p>
          <w:p w14:paraId="128A6CEB"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3. </w:t>
            </w:r>
            <w:r w:rsidRPr="003C469D">
              <w:rPr>
                <w:rFonts w:ascii="Times New Roman" w:hAnsi="Times New Roman" w:hint="eastAsia"/>
                <w:kern w:val="0"/>
                <w:sz w:val="20"/>
                <w:szCs w:val="20"/>
              </w:rPr>
              <w:t>建设“低碳机场”。</w:t>
            </w:r>
          </w:p>
          <w:p w14:paraId="63812E30"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hint="eastAsia"/>
                <w:kern w:val="0"/>
                <w:sz w:val="20"/>
                <w:szCs w:val="20"/>
              </w:rPr>
              <w:t>推行低碳环保绿色交通，提升公共交通设施保障能力不宜低于</w:t>
            </w:r>
            <w:r w:rsidRPr="003C469D">
              <w:rPr>
                <w:rFonts w:ascii="Times New Roman" w:hAnsi="Times New Roman"/>
                <w:kern w:val="0"/>
                <w:sz w:val="20"/>
                <w:szCs w:val="20"/>
              </w:rPr>
              <w:t>60%</w:t>
            </w:r>
            <w:r w:rsidRPr="003C469D">
              <w:rPr>
                <w:rFonts w:ascii="Times New Roman" w:hAnsi="Times New Roman" w:hint="eastAsia"/>
                <w:kern w:val="0"/>
                <w:sz w:val="20"/>
                <w:szCs w:val="20"/>
              </w:rPr>
              <w:t>；推广应用“油改电”，强化机场各类新能源充电设施布局；建设智能停车及调度系统，提高停车设施使用效率；发挥南宁太阳能、水电能资源丰富优势，提高机场可再生能源的使用比例；强化能源精细化管理，强调高效、节约供能方案、高能效设备系统选型；建设机场环境监测平台，对机场总体的环境质量实施全面管理。</w:t>
            </w:r>
          </w:p>
          <w:p w14:paraId="6DD5D7D4" w14:textId="77777777" w:rsidR="00CB3670" w:rsidRPr="003C469D" w:rsidRDefault="00187CA1">
            <w:pPr>
              <w:snapToGrid w:val="0"/>
              <w:spacing w:line="300" w:lineRule="auto"/>
              <w:rPr>
                <w:rFonts w:ascii="Times New Roman" w:hAnsi="Times New Roman"/>
                <w:b/>
                <w:bCs/>
                <w:kern w:val="0"/>
                <w:sz w:val="20"/>
                <w:szCs w:val="20"/>
              </w:rPr>
            </w:pPr>
            <w:r w:rsidRPr="003C469D">
              <w:rPr>
                <w:rFonts w:ascii="Times New Roman" w:hAnsi="Times New Roman"/>
                <w:kern w:val="0"/>
                <w:sz w:val="20"/>
                <w:szCs w:val="20"/>
              </w:rPr>
              <w:t xml:space="preserve">  </w:t>
            </w:r>
            <w:r w:rsidRPr="003C469D">
              <w:rPr>
                <w:rFonts w:ascii="Times New Roman" w:hAnsi="Times New Roman"/>
                <w:b/>
                <w:bCs/>
                <w:kern w:val="0"/>
                <w:sz w:val="20"/>
                <w:szCs w:val="20"/>
              </w:rPr>
              <w:t xml:space="preserve">  </w:t>
            </w:r>
            <w:r w:rsidRPr="003C469D">
              <w:rPr>
                <w:rFonts w:ascii="Times New Roman" w:hAnsi="Times New Roman" w:hint="eastAsia"/>
                <w:b/>
                <w:bCs/>
                <w:kern w:val="0"/>
                <w:sz w:val="20"/>
                <w:szCs w:val="20"/>
              </w:rPr>
              <w:t>（三）智慧机场。</w:t>
            </w:r>
          </w:p>
          <w:p w14:paraId="3FC5CB8A"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hint="eastAsia"/>
                <w:kern w:val="0"/>
                <w:sz w:val="20"/>
                <w:szCs w:val="20"/>
              </w:rPr>
              <w:t>智慧机场是“四型机场”建设的创新动力，旨在依托物联网、大数据、云计算、移动互联网等新一代信息技术，提升机场运行、旅客服务、机场管理的水平，实现对航班、旅客、行李、车辆的精细化、协同化、可视化、智能化的运行与管理，从而提高机场运行效率，为旅客提供更好的服务，实现机场的数字化、智能化、智慧化。南宁机场在智慧机场领域的建设任务包括：</w:t>
            </w:r>
          </w:p>
          <w:p w14:paraId="221E39C9"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1. </w:t>
            </w:r>
            <w:r w:rsidRPr="003C469D">
              <w:rPr>
                <w:rFonts w:ascii="Times New Roman" w:hAnsi="Times New Roman" w:hint="eastAsia"/>
                <w:kern w:val="0"/>
                <w:sz w:val="20"/>
                <w:szCs w:val="20"/>
              </w:rPr>
              <w:t>建设</w:t>
            </w:r>
            <w:proofErr w:type="gramStart"/>
            <w:r w:rsidRPr="003C469D">
              <w:rPr>
                <w:rFonts w:ascii="Times New Roman" w:hAnsi="Times New Roman" w:hint="eastAsia"/>
                <w:kern w:val="0"/>
                <w:sz w:val="20"/>
                <w:szCs w:val="20"/>
              </w:rPr>
              <w:t>云计算</w:t>
            </w:r>
            <w:proofErr w:type="gramEnd"/>
            <w:r w:rsidRPr="003C469D">
              <w:rPr>
                <w:rFonts w:ascii="Times New Roman" w:hAnsi="Times New Roman" w:hint="eastAsia"/>
                <w:kern w:val="0"/>
                <w:sz w:val="20"/>
                <w:szCs w:val="20"/>
              </w:rPr>
              <w:t>平台。</w:t>
            </w:r>
          </w:p>
          <w:p w14:paraId="7C9BA6E3"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2. </w:t>
            </w:r>
            <w:r w:rsidRPr="003C469D">
              <w:rPr>
                <w:rFonts w:ascii="Times New Roman" w:hAnsi="Times New Roman" w:hint="eastAsia"/>
                <w:kern w:val="0"/>
                <w:sz w:val="20"/>
                <w:szCs w:val="20"/>
              </w:rPr>
              <w:t>建设机场数据中心。</w:t>
            </w:r>
          </w:p>
          <w:p w14:paraId="7A5E4E9E"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3. </w:t>
            </w:r>
            <w:r w:rsidRPr="003C469D">
              <w:rPr>
                <w:rFonts w:ascii="Times New Roman" w:hAnsi="Times New Roman" w:hint="eastAsia"/>
                <w:kern w:val="0"/>
                <w:sz w:val="20"/>
                <w:szCs w:val="20"/>
              </w:rPr>
              <w:t>建设大数据平台，主要包括旅客数据、航班数据、运行管理数据等。</w:t>
            </w:r>
          </w:p>
          <w:p w14:paraId="0EFB02DB"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4. </w:t>
            </w:r>
            <w:r w:rsidRPr="003C469D">
              <w:rPr>
                <w:rFonts w:ascii="Times New Roman" w:hAnsi="Times New Roman" w:hint="eastAsia"/>
                <w:kern w:val="0"/>
                <w:sz w:val="20"/>
                <w:szCs w:val="20"/>
              </w:rPr>
              <w:t>建设</w:t>
            </w:r>
            <w:r w:rsidRPr="003C469D">
              <w:rPr>
                <w:rFonts w:ascii="Times New Roman" w:hAnsi="Times New Roman"/>
                <w:kern w:val="0"/>
                <w:sz w:val="20"/>
                <w:szCs w:val="20"/>
              </w:rPr>
              <w:t>GIS</w:t>
            </w:r>
            <w:r w:rsidRPr="003C469D">
              <w:rPr>
                <w:rFonts w:ascii="Times New Roman" w:hAnsi="Times New Roman" w:hint="eastAsia"/>
                <w:kern w:val="0"/>
                <w:sz w:val="20"/>
                <w:szCs w:val="20"/>
              </w:rPr>
              <w:t>机场地理信息及定位系统，支撑</w:t>
            </w:r>
            <w:proofErr w:type="gramStart"/>
            <w:r w:rsidRPr="003C469D">
              <w:rPr>
                <w:rFonts w:ascii="Times New Roman" w:hAnsi="Times New Roman" w:hint="eastAsia"/>
                <w:kern w:val="0"/>
                <w:sz w:val="20"/>
                <w:szCs w:val="20"/>
              </w:rPr>
              <w:t>全机场</w:t>
            </w:r>
            <w:proofErr w:type="gramEnd"/>
            <w:r w:rsidRPr="003C469D">
              <w:rPr>
                <w:rFonts w:ascii="Times New Roman" w:hAnsi="Times New Roman" w:hint="eastAsia"/>
                <w:kern w:val="0"/>
                <w:sz w:val="20"/>
                <w:szCs w:val="20"/>
              </w:rPr>
              <w:t>“一张图”的可</w:t>
            </w:r>
            <w:r w:rsidRPr="003C469D">
              <w:rPr>
                <w:rFonts w:ascii="Times New Roman" w:hAnsi="Times New Roman" w:hint="eastAsia"/>
                <w:kern w:val="0"/>
                <w:sz w:val="20"/>
                <w:szCs w:val="20"/>
              </w:rPr>
              <w:t>视化管理。</w:t>
            </w:r>
          </w:p>
          <w:p w14:paraId="4EA93DFC"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5. </w:t>
            </w:r>
            <w:r w:rsidRPr="003C469D">
              <w:rPr>
                <w:rFonts w:ascii="Times New Roman" w:hAnsi="Times New Roman" w:hint="eastAsia"/>
                <w:kern w:val="0"/>
                <w:sz w:val="20"/>
                <w:szCs w:val="20"/>
              </w:rPr>
              <w:t>应用人工智能技术，助力提升旅客出行体验、隐形增强安防措施、提升服务水平。</w:t>
            </w:r>
            <w:r w:rsidRPr="003C469D">
              <w:rPr>
                <w:rFonts w:ascii="Times New Roman" w:hAnsi="Times New Roman"/>
                <w:kern w:val="0"/>
                <w:sz w:val="20"/>
                <w:szCs w:val="20"/>
              </w:rPr>
              <w:t xml:space="preserve"> </w:t>
            </w:r>
          </w:p>
          <w:p w14:paraId="4DBBCFC0"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6. </w:t>
            </w:r>
            <w:r w:rsidRPr="003C469D">
              <w:rPr>
                <w:rFonts w:ascii="Times New Roman" w:hAnsi="Times New Roman" w:hint="eastAsia"/>
                <w:kern w:val="0"/>
                <w:sz w:val="20"/>
                <w:szCs w:val="20"/>
              </w:rPr>
              <w:t>建设智慧管理系统，实现设备资产信息化管理，提高设备资产使用效率。</w:t>
            </w:r>
          </w:p>
          <w:p w14:paraId="391DE579"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7. </w:t>
            </w:r>
            <w:r w:rsidRPr="003C469D">
              <w:rPr>
                <w:rFonts w:ascii="Times New Roman" w:hAnsi="Times New Roman" w:hint="eastAsia"/>
                <w:kern w:val="0"/>
                <w:sz w:val="20"/>
                <w:szCs w:val="20"/>
              </w:rPr>
              <w:t>实施智慧建造，运用信息化手段对工程项目进行精确设计和可视管理。</w:t>
            </w:r>
            <w:r w:rsidRPr="003C469D">
              <w:rPr>
                <w:rFonts w:ascii="Times New Roman" w:hAnsi="Times New Roman"/>
                <w:kern w:val="0"/>
                <w:sz w:val="20"/>
                <w:szCs w:val="20"/>
              </w:rPr>
              <w:t xml:space="preserve"> </w:t>
            </w:r>
          </w:p>
          <w:p w14:paraId="4AF91BF0"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8. </w:t>
            </w:r>
            <w:r w:rsidRPr="003C469D">
              <w:rPr>
                <w:rFonts w:ascii="Times New Roman" w:hAnsi="Times New Roman" w:hint="eastAsia"/>
                <w:kern w:val="0"/>
                <w:sz w:val="20"/>
                <w:szCs w:val="20"/>
              </w:rPr>
              <w:t>建设电力监控系统，采用多种技术手段对电力系统运行情况进行监控，并建立相应的管理制度，逐步推进变电所站点无人值守改革。</w:t>
            </w:r>
          </w:p>
          <w:p w14:paraId="51B19CE1" w14:textId="77777777" w:rsidR="00CB3670" w:rsidRPr="003C469D" w:rsidRDefault="00187CA1">
            <w:pPr>
              <w:snapToGrid w:val="0"/>
              <w:spacing w:line="300" w:lineRule="auto"/>
              <w:ind w:firstLineChars="200" w:firstLine="402"/>
              <w:rPr>
                <w:rFonts w:ascii="Times New Roman" w:hAnsi="Times New Roman"/>
                <w:b/>
                <w:bCs/>
                <w:kern w:val="0"/>
                <w:sz w:val="20"/>
                <w:szCs w:val="20"/>
              </w:rPr>
            </w:pPr>
            <w:r w:rsidRPr="003C469D">
              <w:rPr>
                <w:rFonts w:ascii="Times New Roman" w:hAnsi="Times New Roman" w:hint="eastAsia"/>
                <w:b/>
                <w:bCs/>
                <w:kern w:val="0"/>
                <w:sz w:val="20"/>
                <w:szCs w:val="20"/>
              </w:rPr>
              <w:t>（四）人文机场。</w:t>
            </w:r>
          </w:p>
          <w:p w14:paraId="25DC43A6"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hint="eastAsia"/>
                <w:kern w:val="0"/>
                <w:sz w:val="20"/>
                <w:szCs w:val="20"/>
              </w:rPr>
              <w:t>人文机场指的是始终以旅客、机场用户（如航空公司）、员工等的需求为出发点，聚焦便捷、舒适、品位等各类需求，不断增进旅客、机场用户和员工</w:t>
            </w:r>
            <w:r w:rsidRPr="003C469D">
              <w:rPr>
                <w:rFonts w:ascii="Times New Roman" w:hAnsi="Times New Roman" w:hint="eastAsia"/>
                <w:kern w:val="0"/>
                <w:sz w:val="20"/>
                <w:szCs w:val="20"/>
              </w:rPr>
              <w:t>的福祉和体验，既充分体现人文关怀，又富有文化底蕴的机场。主要开展以下工作：</w:t>
            </w:r>
          </w:p>
          <w:p w14:paraId="0E1BFDF7"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1. </w:t>
            </w:r>
            <w:r w:rsidRPr="003C469D">
              <w:rPr>
                <w:rFonts w:ascii="Times New Roman" w:hAnsi="Times New Roman" w:hint="eastAsia"/>
                <w:kern w:val="0"/>
                <w:sz w:val="20"/>
                <w:szCs w:val="20"/>
              </w:rPr>
              <w:t>优化完善机场设施，包括优化标识引导系统，建设行李再确认系统，完善先进的旅客服务设施，优化旅客进出港流程，开发更多人性化旅客服务产品和项目。</w:t>
            </w:r>
          </w:p>
          <w:p w14:paraId="62EAAB38"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2. </w:t>
            </w:r>
            <w:r w:rsidRPr="003C469D">
              <w:rPr>
                <w:rFonts w:ascii="Times New Roman" w:hAnsi="Times New Roman" w:hint="eastAsia"/>
                <w:kern w:val="0"/>
                <w:sz w:val="20"/>
                <w:szCs w:val="20"/>
              </w:rPr>
              <w:t>持续做好真情服务，包括高效处理旅客投诉，做好航班延误服务等。</w:t>
            </w:r>
          </w:p>
          <w:p w14:paraId="5FB76FEA"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3. </w:t>
            </w:r>
            <w:r w:rsidRPr="003C469D">
              <w:rPr>
                <w:rFonts w:ascii="Times New Roman" w:hAnsi="Times New Roman" w:hint="eastAsia"/>
                <w:kern w:val="0"/>
                <w:sz w:val="20"/>
                <w:szCs w:val="20"/>
              </w:rPr>
              <w:t>重视机场员工幸福感提升，包括完善员工交通、休憩、餐饮等必要设施，做好员工职业关怀，</w:t>
            </w:r>
            <w:proofErr w:type="gramStart"/>
            <w:r w:rsidRPr="003C469D">
              <w:rPr>
                <w:rFonts w:ascii="Times New Roman" w:hAnsi="Times New Roman" w:hint="eastAsia"/>
                <w:kern w:val="0"/>
                <w:sz w:val="20"/>
                <w:szCs w:val="20"/>
              </w:rPr>
              <w:t>助力员工</w:t>
            </w:r>
            <w:proofErr w:type="gramEnd"/>
            <w:r w:rsidRPr="003C469D">
              <w:rPr>
                <w:rFonts w:ascii="Times New Roman" w:hAnsi="Times New Roman" w:hint="eastAsia"/>
                <w:kern w:val="0"/>
                <w:sz w:val="20"/>
                <w:szCs w:val="20"/>
              </w:rPr>
              <w:t>价值体现等工作。</w:t>
            </w:r>
          </w:p>
          <w:p w14:paraId="1B4D456B" w14:textId="77777777" w:rsidR="00CB3670" w:rsidRPr="003C469D" w:rsidRDefault="00187CA1">
            <w:pPr>
              <w:snapToGrid w:val="0"/>
              <w:spacing w:line="300" w:lineRule="auto"/>
              <w:ind w:firstLineChars="200" w:firstLine="400"/>
              <w:rPr>
                <w:rFonts w:ascii="Times New Roman" w:hAnsi="Times New Roman"/>
                <w:kern w:val="0"/>
                <w:sz w:val="20"/>
                <w:szCs w:val="20"/>
              </w:rPr>
            </w:pPr>
            <w:r w:rsidRPr="003C469D">
              <w:rPr>
                <w:rFonts w:ascii="Times New Roman" w:hAnsi="Times New Roman"/>
                <w:kern w:val="0"/>
                <w:sz w:val="20"/>
                <w:szCs w:val="20"/>
              </w:rPr>
              <w:t xml:space="preserve">4. </w:t>
            </w:r>
            <w:r w:rsidRPr="003C469D">
              <w:rPr>
                <w:rFonts w:ascii="Times New Roman" w:hAnsi="Times New Roman" w:hint="eastAsia"/>
                <w:kern w:val="0"/>
                <w:sz w:val="20"/>
                <w:szCs w:val="20"/>
              </w:rPr>
              <w:t>加强特色文化品牌建设，用好身处壮乡、面向东南亚的得天独厚的地缘优势，提供多样化文化风情体验服务，彰显广</w:t>
            </w:r>
            <w:r w:rsidRPr="003C469D">
              <w:rPr>
                <w:rFonts w:ascii="Times New Roman" w:hAnsi="Times New Roman" w:hint="eastAsia"/>
                <w:kern w:val="0"/>
                <w:sz w:val="20"/>
                <w:szCs w:val="20"/>
              </w:rPr>
              <w:t>西文化窗口价值，打造机场文化品牌；汇集广西特色餐饮，使旅客体验广西味道，体现好客广西、礼仪广西；加强文化设施建设，引入具有城市特色、地域文化的艺术展览、民俗活动、主题商业等，形成系统的、全方位文化主题展示。</w:t>
            </w:r>
          </w:p>
          <w:p w14:paraId="7E6CD270" w14:textId="77777777" w:rsidR="00CB3670" w:rsidRPr="003C469D" w:rsidRDefault="00187CA1">
            <w:pPr>
              <w:snapToGrid w:val="0"/>
              <w:spacing w:line="300" w:lineRule="auto"/>
              <w:ind w:firstLineChars="200" w:firstLine="400"/>
              <w:rPr>
                <w:rFonts w:ascii="Times New Roman" w:hAnsi="Times New Roman"/>
                <w:bCs/>
                <w:szCs w:val="21"/>
              </w:rPr>
            </w:pPr>
            <w:r w:rsidRPr="003C469D">
              <w:rPr>
                <w:rFonts w:ascii="Times New Roman" w:hAnsi="Times New Roman"/>
                <w:kern w:val="0"/>
                <w:sz w:val="20"/>
                <w:szCs w:val="20"/>
              </w:rPr>
              <w:t xml:space="preserve">5. </w:t>
            </w:r>
            <w:r w:rsidRPr="003C469D">
              <w:rPr>
                <w:rFonts w:ascii="Times New Roman" w:hAnsi="Times New Roman" w:hint="eastAsia"/>
                <w:kern w:val="0"/>
                <w:sz w:val="20"/>
                <w:szCs w:val="20"/>
              </w:rPr>
              <w:t>持续推动“厕所革命”，通过改造逐步提升卫生间的整体环境，规范完善无障碍卫生间和母婴室的设施设备，通过新建第三卫生间满足新的社会需求。</w:t>
            </w:r>
          </w:p>
        </w:tc>
      </w:tr>
    </w:tbl>
    <w:p w14:paraId="29F79D78" w14:textId="77777777" w:rsidR="00CB3670" w:rsidRPr="003C469D" w:rsidRDefault="00187CA1">
      <w:pPr>
        <w:widowControl/>
        <w:adjustRightInd w:val="0"/>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lastRenderedPageBreak/>
        <w:t>提升机场建设运营水平。</w:t>
      </w:r>
      <w:r w:rsidRPr="003C469D">
        <w:rPr>
          <w:rFonts w:ascii="Times New Roman" w:eastAsia="仿宋_GB2312" w:hAnsi="Times New Roman" w:hint="eastAsia"/>
          <w:bCs/>
          <w:sz w:val="32"/>
          <w:szCs w:val="32"/>
        </w:rPr>
        <w:t>加强南宁、桂林、北海、柳州等枢纽机场和区域中心机场战略规划研究，按照适度超前原则制</w:t>
      </w:r>
      <w:r w:rsidRPr="003C469D">
        <w:rPr>
          <w:rFonts w:ascii="Times New Roman" w:eastAsia="仿宋_GB2312" w:hAnsi="Times New Roman" w:hint="eastAsia"/>
          <w:bCs/>
          <w:sz w:val="32"/>
          <w:szCs w:val="32"/>
        </w:rPr>
        <w:lastRenderedPageBreak/>
        <w:t>定机场总体规划，匹配持久发展空间。推进建设理念人本化，机场规划设计注重旅客、货主、驻场单位切身需求，注重工程建设与自然环境、社会环境的和谐统一。应用现代工程管理理念，全面提升民用机场建设管理水平，力争打造品质工程。针对南宁机场改扩建等大型项目，以工程总进度综合管</w:t>
      </w:r>
      <w:proofErr w:type="gramStart"/>
      <w:r w:rsidRPr="003C469D">
        <w:rPr>
          <w:rFonts w:ascii="Times New Roman" w:eastAsia="仿宋_GB2312" w:hAnsi="Times New Roman" w:hint="eastAsia"/>
          <w:bCs/>
          <w:sz w:val="32"/>
          <w:szCs w:val="32"/>
        </w:rPr>
        <w:t>控计划</w:t>
      </w:r>
      <w:proofErr w:type="gramEnd"/>
      <w:r w:rsidRPr="003C469D">
        <w:rPr>
          <w:rFonts w:ascii="Times New Roman" w:eastAsia="仿宋_GB2312" w:hAnsi="Times New Roman" w:hint="eastAsia"/>
          <w:bCs/>
          <w:sz w:val="32"/>
          <w:szCs w:val="32"/>
        </w:rPr>
        <w:t>为抓手，推进综合管控协同化，实现跨主体、跨工程、跨行业边界的高效统筹。涉及复杂界面的机场建设项目，积极应用代建一体化、设计一体化、总承包一体化等先进运作方式。全面</w:t>
      </w:r>
      <w:r w:rsidRPr="003C469D">
        <w:rPr>
          <w:rFonts w:ascii="Times New Roman" w:eastAsia="仿宋_GB2312" w:hAnsi="Times New Roman" w:hint="eastAsia"/>
          <w:bCs/>
          <w:sz w:val="32"/>
          <w:szCs w:val="32"/>
        </w:rPr>
        <w:t>贯彻机场规划、投资、建设、运营一体化理念，在机场项目全生命周期协调处理好用户价值和需求。进一步理顺机场管理机构与驻场单位之间的生产运营关系，推动机场运营管理由经营型向管理型转变。坚持机场公共基础设施属性，优化绩效考评机制，更加注重安全、服务等公益性指标考核。</w:t>
      </w:r>
    </w:p>
    <w:p w14:paraId="1B60D3DF" w14:textId="77777777" w:rsidR="00CB3670" w:rsidRPr="003C469D" w:rsidRDefault="00187CA1">
      <w:pPr>
        <w:widowControl/>
        <w:adjustRightInd w:val="0"/>
        <w:spacing w:line="360" w:lineRule="auto"/>
        <w:ind w:firstLineChars="200" w:firstLine="643"/>
        <w:rPr>
          <w:rFonts w:ascii="仿宋_GB2312" w:eastAsia="仿宋_GB2312" w:hAnsi="Times New Roman"/>
          <w:sz w:val="32"/>
          <w:szCs w:val="32"/>
        </w:rPr>
      </w:pPr>
      <w:r w:rsidRPr="003C469D">
        <w:rPr>
          <w:rFonts w:ascii="Times New Roman" w:eastAsia="楷体_GB2312" w:hAnsi="Times New Roman" w:hint="eastAsia"/>
          <w:b/>
          <w:sz w:val="32"/>
          <w:szCs w:val="32"/>
        </w:rPr>
        <w:t>打造高效衔接的综合交通枢纽。</w:t>
      </w:r>
      <w:r w:rsidRPr="003C469D">
        <w:rPr>
          <w:rFonts w:ascii="仿宋_GB2312" w:eastAsia="仿宋_GB2312" w:hAnsi="Times New Roman" w:hint="eastAsia"/>
          <w:bCs/>
          <w:sz w:val="32"/>
          <w:szCs w:val="32"/>
        </w:rPr>
        <w:t>以枢纽机场为核心，强化不同运输方式与机场的一体化衔接和与城市功能的有机融合，打造集中式、立体化综合客运枢纽。加快完善南宁机场轨道交通和高速公路线网，强化与南宁中心城区和崇左、钦州等北部湾城市群的便捷联系，加快推进南宁国际空港</w:t>
      </w:r>
      <w:r w:rsidRPr="003C469D">
        <w:rPr>
          <w:rFonts w:ascii="仿宋_GB2312" w:eastAsia="仿宋_GB2312" w:hAnsi="Times New Roman" w:hint="eastAsia"/>
          <w:bCs/>
          <w:sz w:val="32"/>
          <w:szCs w:val="32"/>
        </w:rPr>
        <w:t>综合交通枢纽（</w:t>
      </w:r>
      <w:r w:rsidRPr="003C469D">
        <w:rPr>
          <w:rFonts w:ascii="仿宋_GB2312" w:eastAsia="仿宋_GB2312" w:hAnsi="Times New Roman" w:hint="eastAsia"/>
          <w:bCs/>
          <w:sz w:val="32"/>
          <w:szCs w:val="32"/>
        </w:rPr>
        <w:t>GTC</w:t>
      </w:r>
      <w:r w:rsidRPr="003C469D">
        <w:rPr>
          <w:rFonts w:ascii="仿宋_GB2312" w:eastAsia="仿宋_GB2312" w:hAnsi="Times New Roman" w:hint="eastAsia"/>
          <w:bCs/>
          <w:sz w:val="32"/>
          <w:szCs w:val="32"/>
        </w:rPr>
        <w:t>）建设工程，打造航空、城际铁路、公路、城市轨道交通等无缝衔接、高效换乘的大型综合交通枢纽。强化桂林机场综合交通布局，完善联通桂林城区、市域周边和贺州等地的城际铁路、高速公路体系，结合机场</w:t>
      </w:r>
      <w:r w:rsidRPr="003C469D">
        <w:rPr>
          <w:rFonts w:ascii="Times New Roman" w:eastAsia="仿宋_GB2312" w:hAnsi="Times New Roman"/>
          <w:bCs/>
          <w:sz w:val="32"/>
          <w:szCs w:val="32"/>
        </w:rPr>
        <w:t>T1</w:t>
      </w:r>
      <w:r w:rsidRPr="003C469D">
        <w:rPr>
          <w:rFonts w:ascii="仿宋_GB2312" w:eastAsia="仿宋_GB2312" w:hAnsi="Times New Roman" w:hint="eastAsia"/>
          <w:bCs/>
          <w:sz w:val="32"/>
          <w:szCs w:val="32"/>
        </w:rPr>
        <w:t>航站楼改造及中长期改扩</w:t>
      </w:r>
      <w:r w:rsidRPr="003C469D">
        <w:rPr>
          <w:rFonts w:ascii="仿宋_GB2312" w:eastAsia="仿宋_GB2312" w:hAnsi="Times New Roman" w:hint="eastAsia"/>
          <w:bCs/>
          <w:sz w:val="32"/>
          <w:szCs w:val="32"/>
        </w:rPr>
        <w:lastRenderedPageBreak/>
        <w:t>建规划，超前谋划桂林机场综合交通枢纽建设，全面提升桂林机场与周边旅游景区的便捷可达性。</w:t>
      </w:r>
      <w:r w:rsidRPr="003C469D">
        <w:rPr>
          <w:rFonts w:ascii="仿宋_GB2312" w:eastAsia="仿宋_GB2312" w:hAnsi="Times New Roman" w:hint="eastAsia"/>
          <w:sz w:val="32"/>
          <w:szCs w:val="32"/>
        </w:rPr>
        <w:t>加强规划衔接，优化北海、柳州、玉林、梧州、百色等机场互联互通线网接入方案，结合防城港、贵港、贺州机场建设，科学规划综合交通衔接，增强机场集疏运设施能力，提升机场对中心城区和市域周边的服务水平，服</w:t>
      </w:r>
      <w:r w:rsidRPr="003C469D">
        <w:rPr>
          <w:rFonts w:ascii="仿宋_GB2312" w:eastAsia="仿宋_GB2312" w:hAnsi="Times New Roman" w:hint="eastAsia"/>
          <w:sz w:val="32"/>
          <w:szCs w:val="32"/>
        </w:rPr>
        <w:t>务广西现代化高质量综合立体交通网建设。</w:t>
      </w:r>
    </w:p>
    <w:p w14:paraId="6CACCC3B" w14:textId="77777777" w:rsidR="00CB3670" w:rsidRPr="003C469D" w:rsidRDefault="00187CA1">
      <w:pPr>
        <w:widowControl/>
        <w:adjustRightInd w:val="0"/>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促进区域机场协同发展。</w:t>
      </w:r>
      <w:r w:rsidRPr="003C469D">
        <w:rPr>
          <w:rFonts w:ascii="Times New Roman" w:eastAsia="仿宋_GB2312" w:hAnsi="Times New Roman" w:hint="eastAsia"/>
          <w:bCs/>
          <w:sz w:val="32"/>
          <w:szCs w:val="32"/>
        </w:rPr>
        <w:t>根据广西城镇化战略和民用机场布局，着力打造北部湾和西江经济带两大机场群。聚焦服务北部湾城市群建设发展，以南宁、北海、玉林、防城港等运输机场为依托，打造北部湾机场群，其中南宁机场为区域枢纽机场。围绕服务区域旅游市场开发和提升经济运行效率，以桂林、柳州、梧州、百色、河池、贵港、贺州等机场为依托，打造西江经济</w:t>
      </w:r>
      <w:proofErr w:type="gramStart"/>
      <w:r w:rsidRPr="003C469D">
        <w:rPr>
          <w:rFonts w:ascii="Times New Roman" w:eastAsia="仿宋_GB2312" w:hAnsi="Times New Roman" w:hint="eastAsia"/>
          <w:bCs/>
          <w:sz w:val="32"/>
          <w:szCs w:val="32"/>
        </w:rPr>
        <w:t>带机场</w:t>
      </w:r>
      <w:proofErr w:type="gramEnd"/>
      <w:r w:rsidRPr="003C469D">
        <w:rPr>
          <w:rFonts w:ascii="Times New Roman" w:eastAsia="仿宋_GB2312" w:hAnsi="Times New Roman" w:hint="eastAsia"/>
          <w:bCs/>
          <w:sz w:val="32"/>
          <w:szCs w:val="32"/>
        </w:rPr>
        <w:t>群，其中桂林机场为区域枢纽机场。提升枢纽机场对区域机场群的辐射和引领作用，强化民航服务、管理水平和优质资源输出，充分发挥龙头带动功能。探索一</w:t>
      </w:r>
      <w:r w:rsidRPr="003C469D">
        <w:rPr>
          <w:rFonts w:ascii="Times New Roman" w:eastAsia="仿宋_GB2312" w:hAnsi="Times New Roman" w:hint="eastAsia"/>
          <w:bCs/>
          <w:sz w:val="32"/>
          <w:szCs w:val="32"/>
        </w:rPr>
        <w:t>体化保障模式，先期试点</w:t>
      </w:r>
      <w:r w:rsidRPr="003C469D">
        <w:rPr>
          <w:rFonts w:ascii="Times New Roman" w:eastAsia="仿宋_GB2312" w:hAnsi="Times New Roman" w:hint="eastAsia"/>
          <w:bCs/>
          <w:sz w:val="32"/>
          <w:szCs w:val="32"/>
        </w:rPr>
        <w:t>“柳河一体化”</w:t>
      </w:r>
      <w:r w:rsidRPr="003C469D">
        <w:rPr>
          <w:rFonts w:ascii="Times New Roman" w:eastAsia="仿宋_GB2312" w:hAnsi="Times New Roman" w:hint="eastAsia"/>
          <w:bCs/>
          <w:sz w:val="32"/>
          <w:szCs w:val="32"/>
        </w:rPr>
        <w:t>保障，中长期扩大至</w:t>
      </w:r>
      <w:r w:rsidRPr="003C469D">
        <w:rPr>
          <w:rFonts w:ascii="Times New Roman" w:eastAsia="仿宋_GB2312" w:hAnsi="Times New Roman" w:hint="eastAsia"/>
          <w:bCs/>
          <w:sz w:val="32"/>
          <w:szCs w:val="32"/>
        </w:rPr>
        <w:t>“北防一体化”“梧贵一体化”</w:t>
      </w:r>
      <w:r w:rsidRPr="003C469D">
        <w:rPr>
          <w:rFonts w:ascii="Times New Roman" w:eastAsia="仿宋_GB2312" w:hAnsi="Times New Roman" w:hint="eastAsia"/>
          <w:bCs/>
          <w:sz w:val="32"/>
          <w:szCs w:val="32"/>
        </w:rPr>
        <w:t>，打造机场协同发展样板。</w:t>
      </w:r>
    </w:p>
    <w:p w14:paraId="3C23D271" w14:textId="77777777" w:rsidR="00CB3670" w:rsidRPr="003C469D" w:rsidRDefault="00187CA1">
      <w:pPr>
        <w:keepNext/>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38" w:name="_Toc79429922"/>
      <w:bookmarkStart w:id="39" w:name="_Toc87969392"/>
      <w:bookmarkStart w:id="40" w:name="_Toc87271401"/>
      <w:r w:rsidRPr="003C469D">
        <w:rPr>
          <w:rFonts w:ascii="Times New Roman" w:eastAsia="楷体_GB2312" w:hAnsi="Times New Roman" w:hint="eastAsia"/>
          <w:b/>
          <w:color w:val="000000" w:themeColor="text1"/>
          <w:sz w:val="32"/>
          <w:szCs w:val="32"/>
        </w:rPr>
        <w:t>（二）</w:t>
      </w:r>
      <w:bookmarkEnd w:id="38"/>
      <w:r w:rsidRPr="003C469D">
        <w:rPr>
          <w:rFonts w:ascii="Times New Roman" w:eastAsia="楷体_GB2312" w:hAnsi="Times New Roman" w:hint="eastAsia"/>
          <w:b/>
          <w:color w:val="000000" w:themeColor="text1"/>
          <w:sz w:val="32"/>
          <w:szCs w:val="32"/>
        </w:rPr>
        <w:t>打造</w:t>
      </w:r>
      <w:proofErr w:type="gramStart"/>
      <w:r w:rsidRPr="003C469D">
        <w:rPr>
          <w:rFonts w:ascii="Times New Roman" w:eastAsia="楷体_GB2312" w:hAnsi="Times New Roman" w:hint="eastAsia"/>
          <w:b/>
          <w:color w:val="000000" w:themeColor="text1"/>
          <w:sz w:val="32"/>
          <w:szCs w:val="32"/>
        </w:rPr>
        <w:t>先进空管保障</w:t>
      </w:r>
      <w:proofErr w:type="gramEnd"/>
      <w:r w:rsidRPr="003C469D">
        <w:rPr>
          <w:rFonts w:ascii="Times New Roman" w:eastAsia="楷体_GB2312" w:hAnsi="Times New Roman" w:hint="eastAsia"/>
          <w:b/>
          <w:color w:val="000000" w:themeColor="text1"/>
          <w:sz w:val="32"/>
          <w:szCs w:val="32"/>
        </w:rPr>
        <w:t>体系</w:t>
      </w:r>
      <w:bookmarkEnd w:id="39"/>
      <w:bookmarkEnd w:id="40"/>
      <w:r w:rsidRPr="003C469D">
        <w:rPr>
          <w:rFonts w:ascii="Times New Roman" w:eastAsia="楷体_GB2312" w:hAnsi="Times New Roman" w:hint="eastAsia"/>
          <w:b/>
          <w:color w:val="000000" w:themeColor="text1"/>
          <w:sz w:val="32"/>
          <w:szCs w:val="32"/>
        </w:rPr>
        <w:t>。</w:t>
      </w:r>
    </w:p>
    <w:p w14:paraId="454D1F2E" w14:textId="10E9E1EA" w:rsidR="00CB3670" w:rsidRPr="003C469D" w:rsidRDefault="00187CA1">
      <w:pPr>
        <w:spacing w:line="360" w:lineRule="auto"/>
        <w:ind w:firstLineChars="200" w:firstLine="643"/>
        <w:rPr>
          <w:rFonts w:ascii="仿宋_GB2312" w:eastAsia="仿宋_GB2312" w:hAnsi="Times New Roman"/>
          <w:color w:val="000000"/>
          <w:kern w:val="0"/>
          <w:sz w:val="32"/>
          <w:szCs w:val="32"/>
        </w:rPr>
      </w:pPr>
      <w:r w:rsidRPr="003C469D">
        <w:rPr>
          <w:rFonts w:ascii="Times New Roman" w:eastAsia="楷体_GB2312" w:hAnsi="Times New Roman" w:hint="eastAsia"/>
          <w:b/>
          <w:color w:val="000000" w:themeColor="text1"/>
          <w:sz w:val="32"/>
          <w:szCs w:val="32"/>
        </w:rPr>
        <w:t>优化空</w:t>
      </w:r>
      <w:proofErr w:type="gramStart"/>
      <w:r w:rsidRPr="003C469D">
        <w:rPr>
          <w:rFonts w:ascii="Times New Roman" w:eastAsia="楷体_GB2312" w:hAnsi="Times New Roman" w:hint="eastAsia"/>
          <w:b/>
          <w:color w:val="000000" w:themeColor="text1"/>
          <w:sz w:val="32"/>
          <w:szCs w:val="32"/>
        </w:rPr>
        <w:t>管保障</w:t>
      </w:r>
      <w:proofErr w:type="gramEnd"/>
      <w:r w:rsidRPr="003C469D">
        <w:rPr>
          <w:rFonts w:ascii="Times New Roman" w:eastAsia="楷体_GB2312" w:hAnsi="Times New Roman" w:hint="eastAsia"/>
          <w:b/>
          <w:color w:val="000000" w:themeColor="text1"/>
          <w:sz w:val="32"/>
          <w:szCs w:val="32"/>
        </w:rPr>
        <w:t>布局。</w:t>
      </w:r>
      <w:r w:rsidRPr="003C469D">
        <w:rPr>
          <w:rFonts w:ascii="仿宋_GB2312" w:eastAsia="仿宋_GB2312" w:hAnsi="Times New Roman" w:hint="eastAsia"/>
          <w:sz w:val="32"/>
          <w:szCs w:val="32"/>
        </w:rPr>
        <w:t>以提升整体运行效能为目标，统筹广西地区民航发展需求，建设南宁区域管制中心、南宁终端管制中心，研究扩大桂林进近管制范围，设置与机场布局相匹配的若干塔台管制单位，构建“区域</w:t>
      </w:r>
      <w:r w:rsidR="004142B9" w:rsidRPr="004142B9">
        <w:rPr>
          <w:rFonts w:ascii="仿宋_GB2312" w:eastAsia="仿宋_GB2312" w:hAnsi="宋体" w:hint="eastAsia"/>
          <w:sz w:val="32"/>
          <w:szCs w:val="32"/>
        </w:rPr>
        <w:t>-</w:t>
      </w:r>
      <w:r w:rsidRPr="003C469D">
        <w:rPr>
          <w:rFonts w:ascii="仿宋_GB2312" w:eastAsia="仿宋_GB2312" w:hAnsi="Times New Roman" w:hint="eastAsia"/>
          <w:sz w:val="32"/>
          <w:szCs w:val="32"/>
        </w:rPr>
        <w:t>终端（进近）</w:t>
      </w:r>
      <w:r w:rsidR="004142B9" w:rsidRPr="004142B9">
        <w:rPr>
          <w:rFonts w:ascii="仿宋_GB2312" w:eastAsia="仿宋_GB2312" w:hAnsi="宋体" w:hint="eastAsia"/>
          <w:sz w:val="32"/>
          <w:szCs w:val="32"/>
        </w:rPr>
        <w:t>-</w:t>
      </w:r>
      <w:r w:rsidRPr="003C469D">
        <w:rPr>
          <w:rFonts w:ascii="仿宋_GB2312" w:eastAsia="仿宋_GB2312" w:hAnsi="Times New Roman" w:hint="eastAsia"/>
          <w:sz w:val="32"/>
          <w:szCs w:val="32"/>
        </w:rPr>
        <w:t>塔台”三级空</w:t>
      </w:r>
      <w:proofErr w:type="gramStart"/>
      <w:r w:rsidRPr="003C469D">
        <w:rPr>
          <w:rFonts w:ascii="仿宋_GB2312" w:eastAsia="仿宋_GB2312" w:hAnsi="Times New Roman" w:hint="eastAsia"/>
          <w:sz w:val="32"/>
          <w:szCs w:val="32"/>
        </w:rPr>
        <w:lastRenderedPageBreak/>
        <w:t>管保障</w:t>
      </w:r>
      <w:proofErr w:type="gramEnd"/>
      <w:r w:rsidRPr="003C469D">
        <w:rPr>
          <w:rFonts w:ascii="仿宋_GB2312" w:eastAsia="仿宋_GB2312" w:hAnsi="Times New Roman" w:hint="eastAsia"/>
          <w:sz w:val="32"/>
          <w:szCs w:val="32"/>
        </w:rPr>
        <w:t>体系，稳步推进年航班保障能力达到现有容量</w:t>
      </w:r>
      <w:r w:rsidRPr="003C469D">
        <w:rPr>
          <w:rFonts w:ascii="仿宋_GB2312" w:eastAsia="仿宋_GB2312" w:hAnsi="Times New Roman" w:hint="eastAsia"/>
          <w:sz w:val="32"/>
          <w:szCs w:val="32"/>
        </w:rPr>
        <w:t>3</w:t>
      </w:r>
      <w:r w:rsidRPr="003C469D">
        <w:rPr>
          <w:rFonts w:ascii="仿宋_GB2312" w:eastAsia="仿宋_GB2312" w:hAnsi="Times New Roman" w:hint="eastAsia"/>
          <w:sz w:val="32"/>
          <w:szCs w:val="32"/>
        </w:rPr>
        <w:t>倍以上。针对广西地区空域结构关联度高的特点，依托南宁区域管制中心，按民航局有关管制区优化调整部署对周边空域接管并</w:t>
      </w:r>
      <w:r w:rsidRPr="003C469D">
        <w:rPr>
          <w:rFonts w:ascii="仿宋_GB2312" w:eastAsia="仿宋_GB2312" w:hAnsi="Times New Roman" w:hint="eastAsia"/>
          <w:sz w:val="32"/>
          <w:szCs w:val="32"/>
        </w:rPr>
        <w:t>提供相应的管制服务，做好与区内外各终端管制区的管理衔接，形成高效的区域管制运行体系。顺应流量一体化管理发展趋势，建设广西流量管理中心，完善流量管理手段，根据需要对广西高密度、中密度机场实现精确航班计算起飞时间</w:t>
      </w:r>
      <w:r w:rsidRPr="003C469D">
        <w:rPr>
          <w:rFonts w:ascii="仿宋_GB2312" w:eastAsia="仿宋_GB2312" w:hAnsi="Times New Roman" w:hint="eastAsia"/>
          <w:sz w:val="32"/>
          <w:szCs w:val="32"/>
        </w:rPr>
        <w:t>(CTOT)</w:t>
      </w:r>
      <w:r w:rsidRPr="003C469D">
        <w:rPr>
          <w:rFonts w:ascii="仿宋_GB2312" w:eastAsia="仿宋_GB2312" w:hAnsi="Times New Roman" w:hint="eastAsia"/>
          <w:sz w:val="32"/>
          <w:szCs w:val="32"/>
        </w:rPr>
        <w:t>放行，在高密度机场实现</w:t>
      </w:r>
      <w:r w:rsidRPr="003C469D">
        <w:rPr>
          <w:rFonts w:ascii="仿宋_GB2312" w:eastAsia="仿宋_GB2312" w:hAnsi="Times New Roman" w:hint="eastAsia"/>
          <w:sz w:val="32"/>
          <w:szCs w:val="32"/>
        </w:rPr>
        <w:t>ASBU B1-RSEQ</w:t>
      </w:r>
      <w:r w:rsidRPr="003C469D">
        <w:rPr>
          <w:rStyle w:val="aff"/>
          <w:rFonts w:ascii="仿宋_GB2312" w:eastAsia="仿宋_GB2312" w:hAnsi="Times New Roman" w:hint="eastAsia"/>
          <w:sz w:val="32"/>
          <w:szCs w:val="32"/>
        </w:rPr>
        <w:footnoteReference w:id="4"/>
      </w:r>
      <w:r w:rsidRPr="003C469D">
        <w:rPr>
          <w:rFonts w:ascii="仿宋_GB2312" w:eastAsia="仿宋_GB2312" w:hAnsi="Times New Roman" w:hint="eastAsia"/>
          <w:sz w:val="32"/>
          <w:szCs w:val="32"/>
        </w:rPr>
        <w:t>。加强各</w:t>
      </w:r>
      <w:r w:rsidRPr="003C469D">
        <w:rPr>
          <w:rFonts w:ascii="仿宋_GB2312" w:eastAsia="仿宋_GB2312" w:hAnsi="Times New Roman" w:hint="eastAsia"/>
          <w:color w:val="000000"/>
          <w:kern w:val="0"/>
          <w:sz w:val="32"/>
          <w:szCs w:val="32"/>
        </w:rPr>
        <w:t>管制单位间的协同运行，以航班流为主体构建一体化管制运行体系，强化航班运行协同决策。</w:t>
      </w:r>
    </w:p>
    <w:p w14:paraId="3AB1F14B"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bCs/>
          <w:sz w:val="32"/>
          <w:szCs w:val="32"/>
        </w:rPr>
        <w:t>优化空域资源供给。</w:t>
      </w:r>
      <w:r w:rsidRPr="003C469D">
        <w:rPr>
          <w:rFonts w:ascii="Times New Roman" w:eastAsia="仿宋_GB2312" w:hAnsi="Times New Roman" w:hint="eastAsia"/>
          <w:sz w:val="32"/>
          <w:szCs w:val="32"/>
        </w:rPr>
        <w:t>抓住国家空管体制改革机遇，结合空域规划和空域分类工作调整优化广西地区空域结构。</w:t>
      </w:r>
      <w:r w:rsidRPr="003C469D">
        <w:rPr>
          <w:rFonts w:ascii="Times New Roman" w:eastAsia="仿宋_GB2312" w:hAnsi="Times New Roman" w:hint="eastAsia"/>
          <w:kern w:val="0"/>
          <w:sz w:val="32"/>
          <w:szCs w:val="32"/>
        </w:rPr>
        <w:t>加快航路航线网络建设，以南宁机场为核心，桂林、北海、柳州等机场为重点，</w:t>
      </w:r>
      <w:r w:rsidRPr="003C469D">
        <w:rPr>
          <w:rFonts w:ascii="Times New Roman" w:eastAsia="仿宋_GB2312" w:hAnsi="Times New Roman" w:hint="eastAsia"/>
          <w:sz w:val="32"/>
          <w:szCs w:val="32"/>
        </w:rPr>
        <w:t>推进单向干线</w:t>
      </w:r>
      <w:proofErr w:type="gramStart"/>
      <w:r w:rsidRPr="003C469D">
        <w:rPr>
          <w:rFonts w:ascii="Times New Roman" w:eastAsia="仿宋_GB2312" w:hAnsi="Times New Roman" w:hint="eastAsia"/>
          <w:sz w:val="32"/>
          <w:szCs w:val="32"/>
        </w:rPr>
        <w:t>航路网</w:t>
      </w:r>
      <w:proofErr w:type="gramEnd"/>
      <w:r w:rsidRPr="003C469D">
        <w:rPr>
          <w:rFonts w:ascii="Times New Roman" w:eastAsia="仿宋_GB2312" w:hAnsi="Times New Roman" w:hint="eastAsia"/>
          <w:sz w:val="32"/>
          <w:szCs w:val="32"/>
        </w:rPr>
        <w:t>及大容量通道建设，与海南地区、粤港澳大湾区协同优化骨干航路，合理打造过境编组航路。统筹支线航路建设和利用，有序推进中小机场接入干线航路，降低相互影响。</w:t>
      </w:r>
      <w:r w:rsidRPr="003C469D">
        <w:rPr>
          <w:rFonts w:ascii="Times New Roman" w:eastAsia="仿宋_GB2312" w:hAnsi="Times New Roman" w:hint="eastAsia"/>
          <w:kern w:val="0"/>
          <w:sz w:val="32"/>
          <w:szCs w:val="32"/>
        </w:rPr>
        <w:t>统筹区内各机场的发展规划及需求，以整体最优为原则，统一规划各机场进离场航线，重点理顺北部湾机场群进出布局，实现一体化运行。</w:t>
      </w:r>
      <w:r w:rsidRPr="003C469D">
        <w:rPr>
          <w:rFonts w:ascii="Times New Roman" w:eastAsia="仿宋_GB2312" w:hAnsi="Times New Roman" w:hint="eastAsia"/>
          <w:sz w:val="32"/>
          <w:szCs w:val="32"/>
        </w:rPr>
        <w:t>加快</w:t>
      </w:r>
      <w:r w:rsidRPr="003C469D">
        <w:rPr>
          <w:rFonts w:ascii="Times New Roman" w:eastAsia="仿宋_GB2312" w:hAnsi="Times New Roman" w:hint="eastAsia"/>
          <w:kern w:val="0"/>
          <w:sz w:val="32"/>
          <w:szCs w:val="32"/>
        </w:rPr>
        <w:t>实施南宁</w:t>
      </w:r>
      <w:proofErr w:type="gramStart"/>
      <w:r w:rsidRPr="003C469D">
        <w:rPr>
          <w:rFonts w:ascii="Times New Roman" w:eastAsia="仿宋_GB2312" w:hAnsi="Times New Roman" w:hint="eastAsia"/>
          <w:kern w:val="0"/>
          <w:sz w:val="32"/>
          <w:szCs w:val="32"/>
        </w:rPr>
        <w:t>机场军</w:t>
      </w:r>
      <w:proofErr w:type="gramEnd"/>
      <w:r w:rsidRPr="003C469D">
        <w:rPr>
          <w:rFonts w:ascii="Times New Roman" w:eastAsia="仿宋_GB2312" w:hAnsi="Times New Roman" w:hint="eastAsia"/>
          <w:kern w:val="0"/>
          <w:sz w:val="32"/>
          <w:szCs w:val="32"/>
        </w:rPr>
        <w:t>民航分离，推动南宁、桂林等机场进离场分离及主要机场走廊口</w:t>
      </w:r>
      <w:r w:rsidRPr="003C469D">
        <w:rPr>
          <w:rFonts w:ascii="Times New Roman" w:eastAsia="仿宋_GB2312" w:hAnsi="Times New Roman" w:hint="eastAsia"/>
          <w:kern w:val="0"/>
          <w:sz w:val="32"/>
          <w:szCs w:val="32"/>
        </w:rPr>
        <w:t>分离，</w:t>
      </w:r>
      <w:r w:rsidRPr="003C469D">
        <w:rPr>
          <w:rFonts w:ascii="Times New Roman" w:eastAsia="仿宋_GB2312" w:hAnsi="Times New Roman" w:hint="eastAsia"/>
          <w:sz w:val="32"/>
          <w:szCs w:val="32"/>
        </w:rPr>
        <w:t>优</w:t>
      </w:r>
      <w:r w:rsidRPr="003C469D">
        <w:rPr>
          <w:rFonts w:ascii="Times New Roman" w:eastAsia="仿宋_GB2312" w:hAnsi="Times New Roman" w:hint="eastAsia"/>
          <w:sz w:val="32"/>
          <w:szCs w:val="32"/>
        </w:rPr>
        <w:lastRenderedPageBreak/>
        <w:t>化进离场航线高度限制，推进持续爬升和下降程序应用</w:t>
      </w:r>
      <w:r w:rsidRPr="003C469D">
        <w:rPr>
          <w:rFonts w:ascii="Times New Roman" w:eastAsia="仿宋_GB2312" w:hAnsi="Times New Roman" w:hint="eastAsia"/>
          <w:kern w:val="0"/>
          <w:sz w:val="32"/>
          <w:szCs w:val="32"/>
        </w:rPr>
        <w:t>。</w:t>
      </w:r>
      <w:r w:rsidRPr="003C469D">
        <w:rPr>
          <w:rFonts w:ascii="Times New Roman" w:eastAsia="仿宋_GB2312" w:hAnsi="Times New Roman" w:hint="eastAsia"/>
          <w:color w:val="000000"/>
          <w:kern w:val="0"/>
          <w:sz w:val="32"/>
          <w:szCs w:val="32"/>
        </w:rPr>
        <w:t>推进空域资源管理创新，建立广西地区空域资源动态管理体系，构建灵活、高效、顺畅的空域资源动态分配机制。</w:t>
      </w:r>
      <w:r w:rsidRPr="003C469D">
        <w:rPr>
          <w:rFonts w:ascii="Times New Roman" w:eastAsia="仿宋_GB2312" w:hAnsi="Times New Roman" w:hint="eastAsia"/>
          <w:bCs/>
          <w:sz w:val="32"/>
          <w:szCs w:val="32"/>
        </w:rPr>
        <w:t>应用空间分层管理模式，对军航、运输、作业、巡查、消防、观光等不同飞行活动实施分区分层管理，基于实时监测和动态调配，确保空域资源充分灵活利用，资源效能有效提升。</w:t>
      </w:r>
    </w:p>
    <w:p w14:paraId="57828BF5" w14:textId="3B765661"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sz w:val="32"/>
          <w:szCs w:val="32"/>
        </w:rPr>
        <w:t>加强空</w:t>
      </w:r>
      <w:proofErr w:type="gramStart"/>
      <w:r w:rsidRPr="003C469D">
        <w:rPr>
          <w:rFonts w:ascii="Times New Roman" w:eastAsia="楷体_GB2312" w:hAnsi="Times New Roman" w:hint="eastAsia"/>
          <w:b/>
          <w:bCs/>
          <w:sz w:val="32"/>
          <w:szCs w:val="32"/>
        </w:rPr>
        <w:t>管设施</w:t>
      </w:r>
      <w:proofErr w:type="gramEnd"/>
      <w:r w:rsidRPr="003C469D">
        <w:rPr>
          <w:rFonts w:ascii="Times New Roman" w:eastAsia="楷体_GB2312" w:hAnsi="Times New Roman" w:hint="eastAsia"/>
          <w:b/>
          <w:bCs/>
          <w:sz w:val="32"/>
          <w:szCs w:val="32"/>
        </w:rPr>
        <w:t>建设。</w:t>
      </w:r>
      <w:r w:rsidRPr="003C469D">
        <w:rPr>
          <w:rFonts w:ascii="Times New Roman" w:eastAsia="仿宋_GB2312" w:hAnsi="Times New Roman" w:hint="eastAsia"/>
          <w:sz w:val="32"/>
          <w:szCs w:val="32"/>
        </w:rPr>
        <w:t>统筹推进区域管制中心、终端（进近）管制中心等项目建设，</w:t>
      </w:r>
      <w:r w:rsidRPr="003C469D">
        <w:rPr>
          <w:rFonts w:ascii="Times New Roman" w:eastAsia="仿宋_GB2312" w:hAnsi="Times New Roman"/>
          <w:sz w:val="32"/>
          <w:szCs w:val="32"/>
        </w:rPr>
        <w:t>结合南宁</w:t>
      </w:r>
      <w:r w:rsidRPr="003C469D">
        <w:rPr>
          <w:rFonts w:ascii="Times New Roman" w:eastAsia="仿宋_GB2312" w:hAnsi="Times New Roman" w:hint="eastAsia"/>
          <w:sz w:val="32"/>
          <w:szCs w:val="32"/>
        </w:rPr>
        <w:t>、桂林</w:t>
      </w:r>
      <w:r w:rsidRPr="003C469D">
        <w:rPr>
          <w:rFonts w:ascii="Times New Roman" w:eastAsia="仿宋_GB2312" w:hAnsi="Times New Roman"/>
          <w:sz w:val="32"/>
          <w:szCs w:val="32"/>
        </w:rPr>
        <w:t>机场改扩建</w:t>
      </w:r>
      <w:r w:rsidRPr="003C469D">
        <w:rPr>
          <w:rFonts w:ascii="Times New Roman" w:eastAsia="仿宋_GB2312" w:hAnsi="Times New Roman" w:hint="eastAsia"/>
          <w:sz w:val="32"/>
          <w:szCs w:val="32"/>
        </w:rPr>
        <w:t>等重点项目</w:t>
      </w:r>
      <w:r w:rsidRPr="003C469D">
        <w:rPr>
          <w:rFonts w:ascii="Times New Roman" w:eastAsia="仿宋_GB2312" w:hAnsi="Times New Roman"/>
          <w:sz w:val="32"/>
          <w:szCs w:val="32"/>
        </w:rPr>
        <w:t>同步</w:t>
      </w:r>
      <w:r w:rsidRPr="003C469D">
        <w:rPr>
          <w:rFonts w:ascii="Times New Roman" w:eastAsia="仿宋_GB2312" w:hAnsi="Times New Roman" w:hint="eastAsia"/>
          <w:sz w:val="32"/>
          <w:szCs w:val="32"/>
        </w:rPr>
        <w:t>推进</w:t>
      </w:r>
      <w:r w:rsidRPr="003C469D">
        <w:rPr>
          <w:rFonts w:ascii="Times New Roman" w:eastAsia="仿宋_GB2312" w:hAnsi="Times New Roman"/>
          <w:sz w:val="32"/>
          <w:szCs w:val="32"/>
        </w:rPr>
        <w:t>空管工程建设</w:t>
      </w:r>
      <w:r w:rsidRPr="003C469D">
        <w:rPr>
          <w:rFonts w:ascii="Times New Roman" w:eastAsia="仿宋_GB2312" w:hAnsi="Times New Roman" w:hint="eastAsia"/>
          <w:sz w:val="32"/>
          <w:szCs w:val="32"/>
        </w:rPr>
        <w:t>。</w:t>
      </w:r>
      <w:r w:rsidRPr="003C469D">
        <w:rPr>
          <w:rFonts w:ascii="Times New Roman" w:eastAsia="仿宋_GB2312" w:hAnsi="Times New Roman"/>
          <w:sz w:val="32"/>
          <w:szCs w:val="32"/>
        </w:rPr>
        <w:t>有序推进</w:t>
      </w:r>
      <w:r w:rsidRPr="003C469D">
        <w:rPr>
          <w:rFonts w:ascii="Times New Roman" w:eastAsia="仿宋_GB2312" w:hAnsi="Times New Roman" w:hint="eastAsia"/>
          <w:sz w:val="32"/>
          <w:szCs w:val="32"/>
        </w:rPr>
        <w:t>北海、</w:t>
      </w:r>
      <w:r w:rsidRPr="003C469D">
        <w:rPr>
          <w:rFonts w:ascii="Times New Roman" w:eastAsia="仿宋_GB2312" w:hAnsi="Times New Roman"/>
          <w:sz w:val="32"/>
          <w:szCs w:val="32"/>
        </w:rPr>
        <w:t>柳州</w:t>
      </w:r>
      <w:r w:rsidRPr="003C469D">
        <w:rPr>
          <w:rFonts w:ascii="Times New Roman" w:eastAsia="仿宋_GB2312" w:hAnsi="Times New Roman" w:hint="eastAsia"/>
          <w:sz w:val="32"/>
          <w:szCs w:val="32"/>
        </w:rPr>
        <w:t>等既有机场和防城港、贵港、贺州等新增布局机场的配</w:t>
      </w:r>
      <w:r w:rsidRPr="003C469D">
        <w:rPr>
          <w:rFonts w:ascii="Times New Roman" w:eastAsia="仿宋_GB2312" w:hAnsi="Times New Roman" w:hint="eastAsia"/>
          <w:sz w:val="32"/>
          <w:szCs w:val="32"/>
        </w:rPr>
        <w:t>套空</w:t>
      </w:r>
      <w:proofErr w:type="gramStart"/>
      <w:r w:rsidRPr="003C469D">
        <w:rPr>
          <w:rFonts w:ascii="Times New Roman" w:eastAsia="仿宋_GB2312" w:hAnsi="Times New Roman" w:hint="eastAsia"/>
          <w:sz w:val="32"/>
          <w:szCs w:val="32"/>
        </w:rPr>
        <w:t>管设施</w:t>
      </w:r>
      <w:proofErr w:type="gramEnd"/>
      <w:r w:rsidRPr="003C469D">
        <w:rPr>
          <w:rFonts w:ascii="Times New Roman" w:eastAsia="仿宋_GB2312" w:hAnsi="Times New Roman" w:hint="eastAsia"/>
          <w:sz w:val="32"/>
          <w:szCs w:val="32"/>
        </w:rPr>
        <w:t>建设</w:t>
      </w:r>
      <w:r w:rsidRPr="003C469D">
        <w:rPr>
          <w:rFonts w:ascii="Times New Roman" w:eastAsia="仿宋_GB2312" w:hAnsi="Times New Roman"/>
          <w:sz w:val="32"/>
          <w:szCs w:val="32"/>
        </w:rPr>
        <w:t>工作。</w:t>
      </w:r>
      <w:r w:rsidRPr="003C469D">
        <w:rPr>
          <w:rFonts w:ascii="Times New Roman" w:eastAsia="仿宋_GB2312" w:hAnsi="Times New Roman" w:hint="eastAsia"/>
          <w:sz w:val="32"/>
          <w:szCs w:val="32"/>
        </w:rPr>
        <w:t>根据广西运输航空、通用航空发展需求，统筹完善通信、导航、监视、气象、情报和信息化等设施设备建设，实现全区低空通信、监视信号全覆盖，管制</w:t>
      </w:r>
      <w:r w:rsidR="004142B9" w:rsidRPr="004142B9">
        <w:rPr>
          <w:rFonts w:ascii="仿宋_GB2312" w:eastAsia="仿宋_GB2312" w:hAnsi="宋体" w:hint="eastAsia"/>
          <w:sz w:val="32"/>
          <w:szCs w:val="32"/>
        </w:rPr>
        <w:t>-</w:t>
      </w:r>
      <w:r w:rsidRPr="003C469D">
        <w:rPr>
          <w:rFonts w:ascii="Times New Roman" w:eastAsia="仿宋_GB2312" w:hAnsi="Times New Roman" w:hint="eastAsia"/>
          <w:sz w:val="32"/>
          <w:szCs w:val="32"/>
        </w:rPr>
        <w:t>情报</w:t>
      </w:r>
      <w:r w:rsidR="004142B9" w:rsidRPr="004142B9">
        <w:rPr>
          <w:rFonts w:ascii="仿宋_GB2312" w:eastAsia="仿宋_GB2312" w:hAnsi="宋体" w:hint="eastAsia"/>
          <w:sz w:val="32"/>
          <w:szCs w:val="32"/>
        </w:rPr>
        <w:t>-</w:t>
      </w:r>
      <w:r w:rsidRPr="003C469D">
        <w:rPr>
          <w:rFonts w:ascii="Times New Roman" w:eastAsia="仿宋_GB2312" w:hAnsi="Times New Roman" w:hint="eastAsia"/>
          <w:sz w:val="32"/>
          <w:szCs w:val="32"/>
        </w:rPr>
        <w:t>气象智能协同，以及精准化、智慧化的信息共享与推送。</w:t>
      </w:r>
    </w:p>
    <w:tbl>
      <w:tblPr>
        <w:tblStyle w:val="af8"/>
        <w:tblW w:w="8642" w:type="dxa"/>
        <w:jc w:val="center"/>
        <w:tblLook w:val="04A0" w:firstRow="1" w:lastRow="0" w:firstColumn="1" w:lastColumn="0" w:noHBand="0" w:noVBand="1"/>
      </w:tblPr>
      <w:tblGrid>
        <w:gridCol w:w="8642"/>
      </w:tblGrid>
      <w:tr w:rsidR="00CB3670" w:rsidRPr="003C469D" w14:paraId="24646F5B" w14:textId="77777777">
        <w:trPr>
          <w:trHeight w:val="447"/>
          <w:jc w:val="center"/>
        </w:trPr>
        <w:tc>
          <w:tcPr>
            <w:tcW w:w="8642" w:type="dxa"/>
            <w:vAlign w:val="center"/>
          </w:tcPr>
          <w:p w14:paraId="46401B4F" w14:textId="3902F1A2" w:rsidR="00CB3670" w:rsidRPr="003C469D" w:rsidRDefault="00187CA1">
            <w:pPr>
              <w:keepNext/>
              <w:spacing w:beforeLines="30" w:before="93" w:line="360" w:lineRule="auto"/>
              <w:jc w:val="center"/>
              <w:rPr>
                <w:rFonts w:ascii="Times New Roman" w:hAnsi="Times New Roman"/>
                <w:b/>
                <w:szCs w:val="21"/>
              </w:rPr>
            </w:pPr>
            <w:r w:rsidRPr="003C469D">
              <w:rPr>
                <w:rFonts w:ascii="Times New Roman" w:hAnsi="Times New Roman"/>
                <w:b/>
                <w:szCs w:val="21"/>
              </w:rPr>
              <w:t>专栏</w:t>
            </w:r>
            <w:r w:rsidRPr="003C469D">
              <w:rPr>
                <w:rFonts w:ascii="Times New Roman" w:hAnsi="Times New Roman"/>
                <w:b/>
                <w:szCs w:val="21"/>
              </w:rPr>
              <w:t xml:space="preserve">7  </w:t>
            </w:r>
            <w:r w:rsidRPr="003C469D">
              <w:rPr>
                <w:rFonts w:ascii="Times New Roman" w:hAnsi="Times New Roman"/>
                <w:b/>
                <w:szCs w:val="21"/>
              </w:rPr>
              <w:t>广西空管重点建设项目（</w:t>
            </w:r>
            <w:r w:rsidRPr="003C469D">
              <w:rPr>
                <w:rFonts w:ascii="Times New Roman" w:hAnsi="Times New Roman" w:hint="eastAsia"/>
                <w:b/>
                <w:szCs w:val="21"/>
              </w:rPr>
              <w:t>2</w:t>
            </w:r>
            <w:r w:rsidRPr="003C469D">
              <w:rPr>
                <w:rFonts w:ascii="Times New Roman" w:hAnsi="Times New Roman"/>
                <w:b/>
                <w:szCs w:val="21"/>
              </w:rPr>
              <w:t>021</w:t>
            </w:r>
            <w:r w:rsidR="004142B9" w:rsidRPr="004142B9">
              <w:rPr>
                <w:rFonts w:ascii="Times New Roman" w:hAnsi="Times New Roman"/>
                <w:szCs w:val="21"/>
              </w:rPr>
              <w:t>-</w:t>
            </w:r>
            <w:r w:rsidRPr="003C469D">
              <w:rPr>
                <w:rFonts w:ascii="Times New Roman" w:hAnsi="Times New Roman"/>
                <w:b/>
                <w:szCs w:val="21"/>
              </w:rPr>
              <w:t>2035</w:t>
            </w:r>
            <w:r w:rsidRPr="003C469D">
              <w:rPr>
                <w:rFonts w:ascii="Times New Roman" w:hAnsi="Times New Roman"/>
                <w:b/>
                <w:szCs w:val="21"/>
              </w:rPr>
              <w:t>年）</w:t>
            </w:r>
          </w:p>
        </w:tc>
      </w:tr>
      <w:tr w:rsidR="00CB3670" w:rsidRPr="003C469D" w14:paraId="42737B5C" w14:textId="77777777">
        <w:trPr>
          <w:trHeight w:val="447"/>
          <w:jc w:val="center"/>
        </w:trPr>
        <w:tc>
          <w:tcPr>
            <w:tcW w:w="8642" w:type="dxa"/>
            <w:vAlign w:val="center"/>
          </w:tcPr>
          <w:p w14:paraId="3C10BEBD" w14:textId="77777777" w:rsidR="00CB3670" w:rsidRPr="003C469D" w:rsidRDefault="00187CA1">
            <w:pPr>
              <w:spacing w:before="240" w:line="360" w:lineRule="auto"/>
              <w:jc w:val="left"/>
              <w:rPr>
                <w:rFonts w:ascii="Times New Roman" w:hAnsi="Times New Roman"/>
                <w:bCs/>
                <w:szCs w:val="21"/>
              </w:rPr>
            </w:pPr>
            <w:r w:rsidRPr="003C469D">
              <w:rPr>
                <w:rFonts w:ascii="Times New Roman" w:hAnsi="Times New Roman"/>
                <w:bCs/>
                <w:szCs w:val="21"/>
              </w:rPr>
              <w:t xml:space="preserve">1. </w:t>
            </w:r>
            <w:r w:rsidRPr="003C469D">
              <w:rPr>
                <w:rFonts w:ascii="Times New Roman" w:hAnsi="Times New Roman" w:hint="eastAsia"/>
                <w:bCs/>
                <w:szCs w:val="21"/>
              </w:rPr>
              <w:t>机场新（扩）建配套空管工程（南宁、桂林、防城港、贵港、贺州等）。</w:t>
            </w:r>
          </w:p>
          <w:p w14:paraId="697239D7" w14:textId="77777777" w:rsidR="00CB3670" w:rsidRPr="003C469D" w:rsidRDefault="00187CA1">
            <w:pPr>
              <w:spacing w:line="360" w:lineRule="auto"/>
              <w:jc w:val="left"/>
              <w:rPr>
                <w:rFonts w:ascii="Times New Roman" w:hAnsi="Times New Roman"/>
                <w:bCs/>
                <w:szCs w:val="21"/>
              </w:rPr>
            </w:pPr>
            <w:r w:rsidRPr="003C469D">
              <w:rPr>
                <w:rFonts w:ascii="Times New Roman" w:hAnsi="Times New Roman"/>
                <w:bCs/>
                <w:szCs w:val="21"/>
              </w:rPr>
              <w:t xml:space="preserve">2. </w:t>
            </w:r>
            <w:r w:rsidRPr="003C469D">
              <w:rPr>
                <w:rFonts w:ascii="Times New Roman" w:hAnsi="Times New Roman"/>
                <w:bCs/>
                <w:szCs w:val="21"/>
              </w:rPr>
              <w:t>南宁区域管制中心工程。</w:t>
            </w:r>
          </w:p>
          <w:p w14:paraId="5E21DD7F" w14:textId="77777777" w:rsidR="00CB3670" w:rsidRPr="003C469D" w:rsidRDefault="00187CA1">
            <w:pPr>
              <w:spacing w:line="360" w:lineRule="auto"/>
              <w:jc w:val="left"/>
              <w:rPr>
                <w:rFonts w:ascii="Times New Roman" w:hAnsi="Times New Roman"/>
                <w:bCs/>
                <w:szCs w:val="21"/>
              </w:rPr>
            </w:pPr>
            <w:r w:rsidRPr="003C469D">
              <w:rPr>
                <w:rFonts w:ascii="Times New Roman" w:hAnsi="Times New Roman"/>
                <w:bCs/>
                <w:szCs w:val="21"/>
              </w:rPr>
              <w:t xml:space="preserve">3. </w:t>
            </w:r>
            <w:r w:rsidRPr="003C469D">
              <w:rPr>
                <w:rFonts w:ascii="Times New Roman" w:hAnsi="Times New Roman" w:hint="eastAsia"/>
                <w:bCs/>
                <w:szCs w:val="21"/>
              </w:rPr>
              <w:t>南宁终端（进近）管制中心工程。</w:t>
            </w:r>
          </w:p>
          <w:p w14:paraId="543B3CA8" w14:textId="77777777" w:rsidR="00CB3670" w:rsidRPr="003C469D" w:rsidRDefault="00187CA1">
            <w:pPr>
              <w:spacing w:line="360" w:lineRule="auto"/>
              <w:jc w:val="left"/>
              <w:rPr>
                <w:rFonts w:ascii="Times New Roman" w:hAnsi="Times New Roman"/>
                <w:bCs/>
                <w:szCs w:val="21"/>
              </w:rPr>
            </w:pPr>
            <w:r w:rsidRPr="003C469D">
              <w:rPr>
                <w:rFonts w:ascii="Times New Roman" w:hAnsi="Times New Roman"/>
                <w:bCs/>
                <w:szCs w:val="21"/>
              </w:rPr>
              <w:t xml:space="preserve">4. </w:t>
            </w:r>
            <w:r w:rsidRPr="003C469D">
              <w:rPr>
                <w:rFonts w:ascii="Times New Roman" w:hAnsi="Times New Roman" w:hint="eastAsia"/>
                <w:bCs/>
                <w:szCs w:val="21"/>
              </w:rPr>
              <w:t>广西流量管理中心。</w:t>
            </w:r>
          </w:p>
          <w:p w14:paraId="7F92EBF8" w14:textId="77777777" w:rsidR="00CB3670" w:rsidRPr="003C469D" w:rsidRDefault="00187CA1">
            <w:pPr>
              <w:spacing w:line="360" w:lineRule="auto"/>
              <w:jc w:val="left"/>
              <w:rPr>
                <w:rFonts w:ascii="Times New Roman" w:hAnsi="Times New Roman"/>
                <w:bCs/>
                <w:szCs w:val="21"/>
              </w:rPr>
            </w:pPr>
            <w:r w:rsidRPr="003C469D">
              <w:rPr>
                <w:rFonts w:ascii="Times New Roman" w:hAnsi="Times New Roman"/>
                <w:bCs/>
                <w:szCs w:val="21"/>
              </w:rPr>
              <w:t xml:space="preserve">5. </w:t>
            </w:r>
            <w:r w:rsidRPr="003C469D">
              <w:rPr>
                <w:rFonts w:ascii="Times New Roman" w:hAnsi="Times New Roman" w:hint="eastAsia"/>
                <w:bCs/>
                <w:szCs w:val="21"/>
              </w:rPr>
              <w:t>广西地区航空气象探测设备布网工程。</w:t>
            </w:r>
          </w:p>
        </w:tc>
      </w:tr>
    </w:tbl>
    <w:p w14:paraId="63505269" w14:textId="77777777" w:rsidR="00CB3670" w:rsidRPr="003C469D" w:rsidRDefault="00CB3670">
      <w:pPr>
        <w:spacing w:line="360" w:lineRule="auto"/>
        <w:rPr>
          <w:rFonts w:ascii="Times New Roman" w:eastAsia="楷体_GB2312" w:hAnsi="Times New Roman"/>
          <w:b/>
          <w:bCs/>
          <w:sz w:val="20"/>
          <w:szCs w:val="20"/>
        </w:rPr>
      </w:pPr>
    </w:p>
    <w:p w14:paraId="1B7665C1" w14:textId="77777777" w:rsidR="00CB3670" w:rsidRPr="003C469D" w:rsidRDefault="00187CA1">
      <w:pPr>
        <w:widowControl/>
        <w:jc w:val="left"/>
        <w:rPr>
          <w:rFonts w:ascii="Times New Roman" w:eastAsia="楷体_GB2312" w:hAnsi="Times New Roman"/>
          <w:b/>
          <w:bCs/>
          <w:sz w:val="20"/>
          <w:szCs w:val="20"/>
        </w:rPr>
      </w:pPr>
      <w:r w:rsidRPr="003C469D">
        <w:rPr>
          <w:rFonts w:ascii="Times New Roman" w:eastAsia="楷体_GB2312" w:hAnsi="Times New Roman"/>
          <w:b/>
          <w:bCs/>
          <w:sz w:val="20"/>
          <w:szCs w:val="20"/>
        </w:rPr>
        <w:br w:type="page"/>
      </w:r>
    </w:p>
    <w:tbl>
      <w:tblPr>
        <w:tblStyle w:val="af8"/>
        <w:tblW w:w="8642" w:type="dxa"/>
        <w:jc w:val="center"/>
        <w:tblLook w:val="04A0" w:firstRow="1" w:lastRow="0" w:firstColumn="1" w:lastColumn="0" w:noHBand="0" w:noVBand="1"/>
      </w:tblPr>
      <w:tblGrid>
        <w:gridCol w:w="8642"/>
      </w:tblGrid>
      <w:tr w:rsidR="00CB3670" w:rsidRPr="003C469D" w14:paraId="7ED4CF50" w14:textId="77777777">
        <w:trPr>
          <w:trHeight w:val="447"/>
          <w:jc w:val="center"/>
        </w:trPr>
        <w:tc>
          <w:tcPr>
            <w:tcW w:w="8642" w:type="dxa"/>
            <w:vAlign w:val="center"/>
          </w:tcPr>
          <w:p w14:paraId="282A6E43" w14:textId="77777777" w:rsidR="00CB3670" w:rsidRPr="003C469D" w:rsidRDefault="00187CA1">
            <w:pPr>
              <w:spacing w:line="300" w:lineRule="auto"/>
              <w:jc w:val="center"/>
              <w:rPr>
                <w:rFonts w:ascii="Times New Roman" w:hAnsi="Times New Roman"/>
                <w:b/>
                <w:szCs w:val="21"/>
              </w:rPr>
            </w:pPr>
            <w:r w:rsidRPr="003C469D">
              <w:rPr>
                <w:rFonts w:ascii="Times New Roman" w:hAnsi="Times New Roman"/>
                <w:b/>
                <w:szCs w:val="21"/>
              </w:rPr>
              <w:lastRenderedPageBreak/>
              <w:t>专栏</w:t>
            </w:r>
            <w:r w:rsidRPr="003C469D">
              <w:rPr>
                <w:rFonts w:ascii="Times New Roman" w:hAnsi="Times New Roman"/>
                <w:b/>
                <w:szCs w:val="21"/>
              </w:rPr>
              <w:t xml:space="preserve">8  </w:t>
            </w:r>
            <w:r w:rsidRPr="003C469D">
              <w:rPr>
                <w:rFonts w:ascii="Times New Roman" w:hAnsi="Times New Roman"/>
                <w:b/>
                <w:szCs w:val="21"/>
              </w:rPr>
              <w:t>广西空管重点项目分期建设内容</w:t>
            </w:r>
          </w:p>
        </w:tc>
      </w:tr>
      <w:tr w:rsidR="00CB3670" w:rsidRPr="003C469D" w14:paraId="3D1C078D" w14:textId="77777777">
        <w:trPr>
          <w:trHeight w:val="447"/>
          <w:jc w:val="center"/>
        </w:trPr>
        <w:tc>
          <w:tcPr>
            <w:tcW w:w="8642" w:type="dxa"/>
            <w:vAlign w:val="center"/>
          </w:tcPr>
          <w:p w14:paraId="45221B23" w14:textId="77777777" w:rsidR="00CB3670" w:rsidRPr="003C469D" w:rsidRDefault="00187CA1">
            <w:pPr>
              <w:spacing w:before="240" w:line="300" w:lineRule="auto"/>
              <w:ind w:firstLineChars="200" w:firstLine="422"/>
              <w:rPr>
                <w:rFonts w:ascii="Times New Roman" w:hAnsi="Times New Roman"/>
                <w:b/>
                <w:bCs/>
                <w:szCs w:val="21"/>
              </w:rPr>
            </w:pPr>
            <w:r w:rsidRPr="003C469D">
              <w:rPr>
                <w:rFonts w:ascii="Times New Roman" w:hAnsi="Times New Roman"/>
                <w:b/>
                <w:bCs/>
                <w:szCs w:val="21"/>
              </w:rPr>
              <w:t xml:space="preserve">1. </w:t>
            </w:r>
            <w:r w:rsidRPr="003C469D">
              <w:rPr>
                <w:rFonts w:ascii="Times New Roman" w:hAnsi="Times New Roman"/>
                <w:b/>
                <w:bCs/>
                <w:szCs w:val="21"/>
              </w:rPr>
              <w:t>南宁机场改扩建项目空管工程</w:t>
            </w:r>
            <w:r w:rsidRPr="003C469D">
              <w:rPr>
                <w:rFonts w:ascii="Times New Roman" w:hAnsi="Times New Roman" w:hint="eastAsia"/>
                <w:b/>
                <w:bCs/>
                <w:szCs w:val="21"/>
              </w:rPr>
              <w:t>。</w:t>
            </w:r>
          </w:p>
          <w:p w14:paraId="4877D6EB" w14:textId="77777777" w:rsidR="00CB3670" w:rsidRPr="003C469D" w:rsidRDefault="00187CA1">
            <w:pPr>
              <w:spacing w:line="300" w:lineRule="auto"/>
              <w:ind w:firstLineChars="200" w:firstLine="420"/>
              <w:rPr>
                <w:rFonts w:ascii="Times New Roman" w:hAnsi="Times New Roman"/>
                <w:szCs w:val="21"/>
              </w:rPr>
            </w:pPr>
            <w:r w:rsidRPr="003C469D">
              <w:rPr>
                <w:rFonts w:ascii="Times New Roman" w:hAnsi="Times New Roman"/>
                <w:szCs w:val="21"/>
              </w:rPr>
              <w:t>近期（</w:t>
            </w:r>
            <w:r w:rsidRPr="003C469D">
              <w:rPr>
                <w:rFonts w:ascii="Times New Roman" w:hAnsi="Times New Roman"/>
                <w:szCs w:val="21"/>
              </w:rPr>
              <w:t>2025</w:t>
            </w:r>
            <w:r w:rsidRPr="003C469D">
              <w:rPr>
                <w:rFonts w:ascii="Times New Roman" w:hAnsi="Times New Roman"/>
                <w:szCs w:val="21"/>
              </w:rPr>
              <w:t>年）：开展南宁吴圩国际机场改扩建工程空管工程立项、设计及建设工作；结合机场二跑道运行要求，修改完善进离场飞行程序，提高进出港航班准点率，提高空域使用效率。</w:t>
            </w:r>
          </w:p>
          <w:p w14:paraId="387CE0F8" w14:textId="77777777" w:rsidR="00CB3670" w:rsidRPr="003C469D" w:rsidRDefault="00187CA1">
            <w:pPr>
              <w:spacing w:line="300" w:lineRule="auto"/>
              <w:ind w:firstLineChars="200" w:firstLine="420"/>
              <w:rPr>
                <w:rFonts w:ascii="Times New Roman" w:hAnsi="Times New Roman"/>
                <w:szCs w:val="21"/>
              </w:rPr>
            </w:pPr>
            <w:r w:rsidRPr="003C469D">
              <w:rPr>
                <w:rFonts w:ascii="Times New Roman" w:hAnsi="Times New Roman"/>
                <w:szCs w:val="21"/>
              </w:rPr>
              <w:t>中期（</w:t>
            </w:r>
            <w:r w:rsidRPr="003C469D">
              <w:rPr>
                <w:rFonts w:ascii="Times New Roman" w:hAnsi="Times New Roman"/>
                <w:szCs w:val="21"/>
              </w:rPr>
              <w:t>2030</w:t>
            </w:r>
            <w:r w:rsidRPr="003C469D">
              <w:rPr>
                <w:rFonts w:ascii="Times New Roman" w:hAnsi="Times New Roman"/>
                <w:szCs w:val="21"/>
              </w:rPr>
              <w:t>年）：优化工程建设完毕后的运行模式，提升运行效率，充分科学地对南宁机场航空业务量进行预测，并结合实际航班量，提高航班数量和航班正常率。</w:t>
            </w:r>
          </w:p>
          <w:p w14:paraId="29CF5DA4" w14:textId="77777777" w:rsidR="00CB3670" w:rsidRPr="003C469D" w:rsidRDefault="00187CA1">
            <w:pPr>
              <w:spacing w:line="300" w:lineRule="auto"/>
              <w:ind w:firstLineChars="200" w:firstLine="420"/>
              <w:rPr>
                <w:rFonts w:ascii="Times New Roman" w:hAnsi="Times New Roman"/>
                <w:szCs w:val="21"/>
              </w:rPr>
            </w:pPr>
            <w:r w:rsidRPr="003C469D">
              <w:rPr>
                <w:rFonts w:ascii="Times New Roman" w:hAnsi="Times New Roman"/>
                <w:szCs w:val="21"/>
              </w:rPr>
              <w:t>远期（</w:t>
            </w:r>
            <w:r w:rsidRPr="003C469D">
              <w:rPr>
                <w:rFonts w:ascii="Times New Roman" w:hAnsi="Times New Roman"/>
                <w:szCs w:val="21"/>
              </w:rPr>
              <w:t>2035</w:t>
            </w:r>
            <w:r w:rsidRPr="003C469D">
              <w:rPr>
                <w:rFonts w:ascii="Times New Roman" w:hAnsi="Times New Roman"/>
                <w:szCs w:val="21"/>
              </w:rPr>
              <w:t>年）：持续优化工程建设完毕后的运行模式，合理设置机构和人员编制，进一步提升运行效率。</w:t>
            </w:r>
          </w:p>
          <w:p w14:paraId="1348245D" w14:textId="77777777" w:rsidR="00CB3670" w:rsidRPr="003C469D" w:rsidRDefault="00187CA1">
            <w:pPr>
              <w:spacing w:line="300" w:lineRule="auto"/>
              <w:ind w:firstLineChars="200" w:firstLine="422"/>
              <w:rPr>
                <w:rFonts w:ascii="Times New Roman" w:hAnsi="Times New Roman"/>
                <w:b/>
                <w:szCs w:val="21"/>
              </w:rPr>
            </w:pPr>
            <w:bookmarkStart w:id="41" w:name="_Toc76982908"/>
            <w:bookmarkStart w:id="42" w:name="_Toc82796372"/>
            <w:bookmarkStart w:id="43" w:name="_Toc82797134"/>
            <w:r w:rsidRPr="003C469D">
              <w:rPr>
                <w:rFonts w:ascii="Times New Roman" w:hAnsi="Times New Roman"/>
                <w:b/>
                <w:szCs w:val="21"/>
              </w:rPr>
              <w:t xml:space="preserve">2. </w:t>
            </w:r>
            <w:r w:rsidRPr="003C469D">
              <w:rPr>
                <w:rFonts w:ascii="Times New Roman" w:hAnsi="Times New Roman" w:hint="eastAsia"/>
                <w:b/>
                <w:szCs w:val="21"/>
              </w:rPr>
              <w:t>南宁区域管制中心</w:t>
            </w:r>
            <w:bookmarkEnd w:id="41"/>
            <w:bookmarkEnd w:id="42"/>
            <w:bookmarkEnd w:id="43"/>
            <w:r w:rsidRPr="003C469D">
              <w:rPr>
                <w:rFonts w:ascii="Times New Roman" w:hAnsi="Times New Roman" w:hint="eastAsia"/>
                <w:b/>
                <w:szCs w:val="21"/>
              </w:rPr>
              <w:t>。</w:t>
            </w:r>
          </w:p>
          <w:p w14:paraId="51A7B7B6" w14:textId="77777777" w:rsidR="00CB3670" w:rsidRPr="003C469D" w:rsidRDefault="00187CA1">
            <w:pPr>
              <w:spacing w:line="300" w:lineRule="auto"/>
              <w:ind w:firstLineChars="200" w:firstLine="420"/>
              <w:rPr>
                <w:rFonts w:ascii="Times New Roman" w:hAnsi="Times New Roman"/>
                <w:szCs w:val="21"/>
              </w:rPr>
            </w:pPr>
            <w:r w:rsidRPr="003C469D">
              <w:rPr>
                <w:rFonts w:ascii="Times New Roman" w:hAnsi="Times New Roman"/>
                <w:szCs w:val="21"/>
              </w:rPr>
              <w:t>近期（</w:t>
            </w:r>
            <w:r w:rsidRPr="003C469D">
              <w:rPr>
                <w:rFonts w:ascii="Times New Roman" w:hAnsi="Times New Roman"/>
                <w:szCs w:val="21"/>
              </w:rPr>
              <w:t>2025</w:t>
            </w:r>
            <w:r w:rsidRPr="003C469D">
              <w:rPr>
                <w:rFonts w:ascii="Times New Roman" w:hAnsi="Times New Roman"/>
                <w:szCs w:val="21"/>
              </w:rPr>
              <w:t>年）：开展</w:t>
            </w:r>
            <w:r w:rsidRPr="003C469D">
              <w:rPr>
                <w:rFonts w:ascii="Times New Roman" w:hAnsi="Times New Roman" w:hint="eastAsia"/>
                <w:szCs w:val="21"/>
              </w:rPr>
              <w:t>南宁区域管制中心</w:t>
            </w:r>
            <w:r w:rsidRPr="003C469D">
              <w:rPr>
                <w:rFonts w:ascii="Times New Roman" w:hAnsi="Times New Roman"/>
                <w:szCs w:val="21"/>
              </w:rPr>
              <w:t>立项、设计及建设工作；结合区域管制高度下降至</w:t>
            </w:r>
            <w:r w:rsidRPr="003C469D">
              <w:rPr>
                <w:rFonts w:ascii="Times New Roman" w:hAnsi="Times New Roman"/>
                <w:szCs w:val="21"/>
              </w:rPr>
              <w:t>6000</w:t>
            </w:r>
            <w:r w:rsidRPr="003C469D">
              <w:rPr>
                <w:rFonts w:ascii="Times New Roman" w:hAnsi="Times New Roman"/>
                <w:szCs w:val="21"/>
              </w:rPr>
              <w:t>米要求，合理规划扇区资源；继续深入推进空域精细化管理试点，进一步提高空域使用效率。</w:t>
            </w:r>
            <w:r w:rsidRPr="003C469D">
              <w:rPr>
                <w:rFonts w:ascii="Times New Roman" w:hAnsi="Times New Roman"/>
                <w:szCs w:val="21"/>
              </w:rPr>
              <w:t xml:space="preserve"> </w:t>
            </w:r>
          </w:p>
          <w:p w14:paraId="2A3F963D" w14:textId="77777777" w:rsidR="00CB3670" w:rsidRPr="003C469D" w:rsidRDefault="00187CA1">
            <w:pPr>
              <w:spacing w:line="300" w:lineRule="auto"/>
              <w:ind w:firstLineChars="200" w:firstLine="420"/>
              <w:rPr>
                <w:rFonts w:ascii="Times New Roman" w:hAnsi="Times New Roman"/>
                <w:szCs w:val="21"/>
              </w:rPr>
            </w:pPr>
            <w:r w:rsidRPr="003C469D">
              <w:rPr>
                <w:rFonts w:ascii="Times New Roman" w:hAnsi="Times New Roman"/>
                <w:szCs w:val="21"/>
              </w:rPr>
              <w:t>中期（</w:t>
            </w:r>
            <w:r w:rsidRPr="003C469D">
              <w:rPr>
                <w:rFonts w:ascii="Times New Roman" w:hAnsi="Times New Roman"/>
                <w:szCs w:val="21"/>
              </w:rPr>
              <w:t>2030</w:t>
            </w:r>
            <w:r w:rsidRPr="003C469D">
              <w:rPr>
                <w:rFonts w:ascii="Times New Roman" w:hAnsi="Times New Roman"/>
                <w:szCs w:val="21"/>
              </w:rPr>
              <w:t>年）：建立广西地区动态空域管理体系，做好管制区域空域结构调整工作，预留相应扇区，满足空域运行需求。</w:t>
            </w:r>
            <w:r w:rsidRPr="003C469D">
              <w:rPr>
                <w:rFonts w:ascii="Times New Roman" w:hAnsi="Times New Roman"/>
                <w:szCs w:val="21"/>
              </w:rPr>
              <w:t xml:space="preserve"> </w:t>
            </w:r>
          </w:p>
          <w:p w14:paraId="647362D2" w14:textId="77777777" w:rsidR="00CB3670" w:rsidRPr="003C469D" w:rsidRDefault="00187CA1">
            <w:pPr>
              <w:spacing w:line="300" w:lineRule="auto"/>
              <w:ind w:firstLineChars="200" w:firstLine="420"/>
              <w:rPr>
                <w:rFonts w:ascii="Times New Roman" w:hAnsi="Times New Roman"/>
                <w:szCs w:val="21"/>
              </w:rPr>
            </w:pPr>
            <w:r w:rsidRPr="003C469D">
              <w:rPr>
                <w:rFonts w:ascii="Times New Roman" w:hAnsi="Times New Roman"/>
                <w:szCs w:val="21"/>
              </w:rPr>
              <w:t>远期（</w:t>
            </w:r>
            <w:r w:rsidRPr="003C469D">
              <w:rPr>
                <w:rFonts w:ascii="Times New Roman" w:hAnsi="Times New Roman"/>
                <w:szCs w:val="21"/>
              </w:rPr>
              <w:t xml:space="preserve">2035 </w:t>
            </w:r>
            <w:r w:rsidRPr="003C469D">
              <w:rPr>
                <w:rFonts w:ascii="Times New Roman" w:hAnsi="Times New Roman"/>
                <w:szCs w:val="21"/>
              </w:rPr>
              <w:t>年）：加强协作，合理划分广西地区高空空域资源；健全广西空域资源管理体系，统筹广西各项航空业务的需求；进一步</w:t>
            </w:r>
            <w:proofErr w:type="gramStart"/>
            <w:r w:rsidRPr="003C469D">
              <w:rPr>
                <w:rFonts w:ascii="Times New Roman" w:hAnsi="Times New Roman"/>
                <w:szCs w:val="21"/>
              </w:rPr>
              <w:t>完善空管运行</w:t>
            </w:r>
            <w:proofErr w:type="gramEnd"/>
            <w:r w:rsidRPr="003C469D">
              <w:rPr>
                <w:rFonts w:ascii="Times New Roman" w:hAnsi="Times New Roman"/>
                <w:szCs w:val="21"/>
              </w:rPr>
              <w:t>设施设备。</w:t>
            </w:r>
          </w:p>
          <w:p w14:paraId="39A30920" w14:textId="77777777" w:rsidR="00CB3670" w:rsidRPr="003C469D" w:rsidRDefault="00187CA1">
            <w:pPr>
              <w:spacing w:line="300" w:lineRule="auto"/>
              <w:ind w:firstLineChars="200" w:firstLine="422"/>
              <w:rPr>
                <w:rFonts w:ascii="Times New Roman" w:hAnsi="Times New Roman"/>
                <w:b/>
                <w:szCs w:val="21"/>
              </w:rPr>
            </w:pPr>
            <w:bookmarkStart w:id="44" w:name="_Toc76982910"/>
            <w:bookmarkStart w:id="45" w:name="_Toc82796373"/>
            <w:bookmarkStart w:id="46" w:name="_Toc82797135"/>
            <w:r w:rsidRPr="003C469D">
              <w:rPr>
                <w:rFonts w:ascii="Times New Roman" w:hAnsi="Times New Roman"/>
                <w:b/>
                <w:szCs w:val="21"/>
              </w:rPr>
              <w:t xml:space="preserve">3. </w:t>
            </w:r>
            <w:r w:rsidRPr="003C469D">
              <w:rPr>
                <w:rFonts w:ascii="Times New Roman" w:hAnsi="Times New Roman" w:hint="eastAsia"/>
                <w:b/>
                <w:szCs w:val="21"/>
              </w:rPr>
              <w:t>南宁终端（中低空）管制中心</w:t>
            </w:r>
            <w:bookmarkEnd w:id="44"/>
            <w:bookmarkEnd w:id="45"/>
            <w:bookmarkEnd w:id="46"/>
            <w:r w:rsidRPr="003C469D">
              <w:rPr>
                <w:rFonts w:ascii="Times New Roman" w:hAnsi="Times New Roman" w:hint="eastAsia"/>
                <w:b/>
                <w:szCs w:val="21"/>
              </w:rPr>
              <w:t>。</w:t>
            </w:r>
          </w:p>
          <w:p w14:paraId="3EA1ED9D" w14:textId="77777777" w:rsidR="00CB3670" w:rsidRPr="003C469D" w:rsidRDefault="00187CA1">
            <w:pPr>
              <w:spacing w:line="300" w:lineRule="auto"/>
              <w:ind w:firstLineChars="200" w:firstLine="420"/>
              <w:rPr>
                <w:rFonts w:ascii="Times New Roman" w:hAnsi="Times New Roman"/>
                <w:szCs w:val="21"/>
              </w:rPr>
            </w:pPr>
            <w:r w:rsidRPr="003C469D">
              <w:rPr>
                <w:rFonts w:ascii="Times New Roman" w:hAnsi="Times New Roman"/>
                <w:szCs w:val="21"/>
              </w:rPr>
              <w:t>近期（</w:t>
            </w:r>
            <w:r w:rsidRPr="003C469D">
              <w:rPr>
                <w:rFonts w:ascii="Times New Roman" w:hAnsi="Times New Roman"/>
                <w:szCs w:val="21"/>
              </w:rPr>
              <w:t xml:space="preserve">2025 </w:t>
            </w:r>
            <w:r w:rsidRPr="003C469D">
              <w:rPr>
                <w:rFonts w:ascii="Times New Roman" w:hAnsi="Times New Roman"/>
                <w:szCs w:val="21"/>
              </w:rPr>
              <w:t>年）：空域水平范围与现有南宁进近管制区相同，垂直高度上限</w:t>
            </w:r>
            <w:r w:rsidRPr="003C469D">
              <w:rPr>
                <w:rFonts w:ascii="Times New Roman" w:hAnsi="Times New Roman"/>
                <w:szCs w:val="21"/>
              </w:rPr>
              <w:t xml:space="preserve"> 6000 </w:t>
            </w:r>
            <w:r w:rsidRPr="003C469D">
              <w:rPr>
                <w:rFonts w:ascii="Times New Roman" w:hAnsi="Times New Roman"/>
                <w:szCs w:val="21"/>
              </w:rPr>
              <w:t>米，满足现有南宁机场单跑道终端容量情况下的南宁进近管制区空管业务量所需设备设施的需求。设置军民航联合管制席位，</w:t>
            </w:r>
            <w:r w:rsidRPr="003C469D">
              <w:rPr>
                <w:rFonts w:ascii="Times New Roman" w:hAnsi="Times New Roman" w:hint="eastAsia"/>
                <w:szCs w:val="21"/>
              </w:rPr>
              <w:t>强化</w:t>
            </w:r>
            <w:r w:rsidRPr="003C469D">
              <w:rPr>
                <w:rFonts w:ascii="Times New Roman" w:hAnsi="Times New Roman"/>
                <w:szCs w:val="21"/>
              </w:rPr>
              <w:t>军民航实时协调，改进空域资源灵活分配机制，实现空域的动态管理，提高空域利用率；设置通航席位，完善各类通航服务规范，提高通航的管制服务能力、飞行计划服</w:t>
            </w:r>
            <w:r w:rsidRPr="003C469D">
              <w:rPr>
                <w:rFonts w:ascii="Times New Roman" w:hAnsi="Times New Roman"/>
                <w:szCs w:val="21"/>
              </w:rPr>
              <w:t>务能力、情报服务能力和监视服务能力等，科学规划通航空域，优化通航飞行服务。</w:t>
            </w:r>
            <w:r w:rsidRPr="003C469D">
              <w:rPr>
                <w:rFonts w:ascii="Times New Roman" w:hAnsi="Times New Roman"/>
                <w:szCs w:val="21"/>
              </w:rPr>
              <w:t xml:space="preserve"> </w:t>
            </w:r>
          </w:p>
          <w:p w14:paraId="65256378" w14:textId="77777777" w:rsidR="00CB3670" w:rsidRPr="003C469D" w:rsidRDefault="00187CA1">
            <w:pPr>
              <w:spacing w:line="300" w:lineRule="auto"/>
              <w:ind w:firstLineChars="200" w:firstLine="420"/>
              <w:rPr>
                <w:rFonts w:ascii="Times New Roman" w:hAnsi="Times New Roman"/>
                <w:szCs w:val="21"/>
              </w:rPr>
            </w:pPr>
            <w:r w:rsidRPr="003C469D">
              <w:rPr>
                <w:rFonts w:ascii="Times New Roman" w:hAnsi="Times New Roman"/>
                <w:szCs w:val="21"/>
              </w:rPr>
              <w:t>中长期（</w:t>
            </w:r>
            <w:r w:rsidRPr="003C469D">
              <w:rPr>
                <w:rFonts w:ascii="Times New Roman" w:hAnsi="Times New Roman"/>
                <w:szCs w:val="21"/>
              </w:rPr>
              <w:t>2025-2035</w:t>
            </w:r>
            <w:r w:rsidRPr="003C469D">
              <w:rPr>
                <w:rFonts w:ascii="Times New Roman" w:hAnsi="Times New Roman"/>
                <w:szCs w:val="21"/>
              </w:rPr>
              <w:t>年）：水平范围在近期管制区基础上向</w:t>
            </w:r>
            <w:r w:rsidRPr="003C469D">
              <w:rPr>
                <w:rFonts w:ascii="Times New Roman" w:hAnsi="Times New Roman" w:hint="eastAsia"/>
                <w:szCs w:val="21"/>
              </w:rPr>
              <w:t>西</w:t>
            </w:r>
            <w:r w:rsidRPr="003C469D">
              <w:rPr>
                <w:rFonts w:ascii="Times New Roman" w:hAnsi="Times New Roman"/>
                <w:szCs w:val="21"/>
              </w:rPr>
              <w:t>扩展到黔东部分中低空空域，向</w:t>
            </w:r>
            <w:r w:rsidRPr="003C469D">
              <w:rPr>
                <w:rFonts w:ascii="Times New Roman" w:hAnsi="Times New Roman" w:hint="eastAsia"/>
                <w:szCs w:val="21"/>
              </w:rPr>
              <w:t>东</w:t>
            </w:r>
            <w:r w:rsidRPr="003C469D">
              <w:rPr>
                <w:rFonts w:ascii="Times New Roman" w:hAnsi="Times New Roman"/>
                <w:szCs w:val="21"/>
              </w:rPr>
              <w:t>扩展到粤西部分空域，垂直范围按上级批复范围，结合南宁机场总</w:t>
            </w:r>
            <w:proofErr w:type="gramStart"/>
            <w:r w:rsidRPr="003C469D">
              <w:rPr>
                <w:rFonts w:ascii="Times New Roman" w:hAnsi="Times New Roman"/>
                <w:szCs w:val="21"/>
              </w:rPr>
              <w:t>规</w:t>
            </w:r>
            <w:proofErr w:type="gramEnd"/>
            <w:r w:rsidRPr="003C469D">
              <w:rPr>
                <w:rFonts w:ascii="Times New Roman" w:hAnsi="Times New Roman"/>
                <w:szCs w:val="21"/>
              </w:rPr>
              <w:t>修编中长期项目进度及区内军民航运行情况，根据飞行流量增设扇区，同步建设相应管制设施设备。</w:t>
            </w:r>
          </w:p>
          <w:p w14:paraId="6665DEB7" w14:textId="77777777" w:rsidR="00CB3670" w:rsidRPr="003C469D" w:rsidRDefault="00187CA1">
            <w:pPr>
              <w:spacing w:line="300" w:lineRule="auto"/>
              <w:ind w:firstLineChars="200" w:firstLine="422"/>
              <w:rPr>
                <w:rFonts w:ascii="Times New Roman" w:hAnsi="Times New Roman"/>
                <w:b/>
                <w:bCs/>
                <w:szCs w:val="21"/>
              </w:rPr>
            </w:pPr>
            <w:r w:rsidRPr="003C469D">
              <w:rPr>
                <w:rFonts w:ascii="Times New Roman" w:hAnsi="Times New Roman"/>
                <w:b/>
                <w:szCs w:val="21"/>
              </w:rPr>
              <w:t>4</w:t>
            </w:r>
            <w:r w:rsidRPr="003C469D">
              <w:rPr>
                <w:rFonts w:ascii="Times New Roman" w:hAnsi="Times New Roman"/>
                <w:b/>
                <w:bCs/>
                <w:szCs w:val="21"/>
              </w:rPr>
              <w:t xml:space="preserve">. </w:t>
            </w:r>
            <w:r w:rsidRPr="003C469D">
              <w:rPr>
                <w:rFonts w:ascii="Times New Roman" w:hAnsi="Times New Roman"/>
                <w:b/>
                <w:bCs/>
                <w:szCs w:val="21"/>
              </w:rPr>
              <w:t>广西流量管理中心</w:t>
            </w:r>
            <w:r w:rsidRPr="003C469D">
              <w:rPr>
                <w:rFonts w:ascii="Times New Roman" w:hAnsi="Times New Roman" w:hint="eastAsia"/>
                <w:b/>
                <w:bCs/>
                <w:szCs w:val="21"/>
              </w:rPr>
              <w:t>。</w:t>
            </w:r>
          </w:p>
          <w:p w14:paraId="6D1DF070" w14:textId="77777777" w:rsidR="00CB3670" w:rsidRPr="003C469D" w:rsidRDefault="00187CA1">
            <w:pPr>
              <w:spacing w:line="300" w:lineRule="auto"/>
              <w:ind w:firstLineChars="200" w:firstLine="420"/>
              <w:rPr>
                <w:rFonts w:ascii="Times New Roman" w:hAnsi="Times New Roman"/>
                <w:bCs/>
                <w:szCs w:val="21"/>
              </w:rPr>
            </w:pPr>
            <w:r w:rsidRPr="003C469D">
              <w:rPr>
                <w:rFonts w:ascii="Times New Roman" w:hAnsi="Times New Roman"/>
                <w:bCs/>
                <w:szCs w:val="21"/>
              </w:rPr>
              <w:t>近期（</w:t>
            </w:r>
            <w:r w:rsidRPr="003C469D">
              <w:rPr>
                <w:rFonts w:ascii="Times New Roman" w:hAnsi="Times New Roman"/>
                <w:bCs/>
                <w:szCs w:val="21"/>
              </w:rPr>
              <w:t>2025</w:t>
            </w:r>
            <w:r w:rsidRPr="003C469D">
              <w:rPr>
                <w:rFonts w:ascii="Times New Roman" w:hAnsi="Times New Roman"/>
                <w:bCs/>
                <w:szCs w:val="21"/>
              </w:rPr>
              <w:t>年）：在南宁建设广西地区流量管理中心，在桂林建设分中心。实现广西全区流量管理一体化，完善广西地区流量管理实验平台，开展跨界流量管理的研究与验证</w:t>
            </w:r>
            <w:r w:rsidRPr="003C469D">
              <w:rPr>
                <w:rFonts w:ascii="Times New Roman" w:hAnsi="Times New Roman" w:hint="eastAsia"/>
                <w:bCs/>
                <w:szCs w:val="21"/>
              </w:rPr>
              <w:t>，</w:t>
            </w:r>
            <w:r w:rsidRPr="003C469D">
              <w:rPr>
                <w:rFonts w:ascii="Times New Roman" w:hAnsi="Times New Roman"/>
                <w:bCs/>
                <w:szCs w:val="21"/>
              </w:rPr>
              <w:t>积极参与</w:t>
            </w:r>
            <w:r w:rsidRPr="003C469D">
              <w:rPr>
                <w:rFonts w:ascii="Times New Roman" w:hAnsi="Times New Roman"/>
                <w:bCs/>
                <w:szCs w:val="21"/>
              </w:rPr>
              <w:t>国际及地区跨界流量管理规范标准制定。</w:t>
            </w:r>
            <w:r w:rsidRPr="003C469D">
              <w:rPr>
                <w:rFonts w:ascii="Times New Roman" w:hAnsi="Times New Roman"/>
                <w:bCs/>
                <w:szCs w:val="21"/>
              </w:rPr>
              <w:t xml:space="preserve"> </w:t>
            </w:r>
          </w:p>
          <w:p w14:paraId="309DF059" w14:textId="77777777" w:rsidR="00CB3670" w:rsidRPr="003C469D" w:rsidRDefault="00187CA1">
            <w:pPr>
              <w:spacing w:line="300" w:lineRule="auto"/>
              <w:ind w:firstLineChars="200" w:firstLine="420"/>
              <w:rPr>
                <w:rFonts w:ascii="Times New Roman" w:hAnsi="Times New Roman"/>
                <w:bCs/>
                <w:szCs w:val="21"/>
              </w:rPr>
            </w:pPr>
            <w:r w:rsidRPr="003C469D">
              <w:rPr>
                <w:rFonts w:ascii="Times New Roman" w:hAnsi="Times New Roman"/>
                <w:bCs/>
                <w:szCs w:val="21"/>
              </w:rPr>
              <w:t>中期（</w:t>
            </w:r>
            <w:r w:rsidRPr="003C469D">
              <w:rPr>
                <w:rFonts w:ascii="Times New Roman" w:hAnsi="Times New Roman"/>
                <w:bCs/>
                <w:szCs w:val="21"/>
              </w:rPr>
              <w:t>2030</w:t>
            </w:r>
            <w:r w:rsidRPr="003C469D">
              <w:rPr>
                <w:rFonts w:ascii="Times New Roman" w:hAnsi="Times New Roman"/>
                <w:bCs/>
                <w:szCs w:val="21"/>
              </w:rPr>
              <w:t>年）：建成广西地区流量管理中心和桂林流量管理分中心。整合现有平台资源建立广西地区流量管理系统。根据需要对广西高密度、中密度机场实现精确</w:t>
            </w:r>
            <w:r w:rsidRPr="003C469D">
              <w:rPr>
                <w:rFonts w:ascii="Times New Roman" w:hAnsi="Times New Roman"/>
                <w:bCs/>
                <w:szCs w:val="21"/>
              </w:rPr>
              <w:t xml:space="preserve"> CTOT </w:t>
            </w:r>
            <w:r w:rsidRPr="003C469D">
              <w:rPr>
                <w:rFonts w:ascii="Times New Roman" w:hAnsi="Times New Roman"/>
                <w:bCs/>
                <w:szCs w:val="21"/>
              </w:rPr>
              <w:t>放行。在广西地区高密度机场实现</w:t>
            </w:r>
            <w:r w:rsidRPr="003C469D">
              <w:rPr>
                <w:rFonts w:ascii="Times New Roman" w:hAnsi="Times New Roman"/>
                <w:bCs/>
                <w:szCs w:val="21"/>
              </w:rPr>
              <w:t xml:space="preserve"> ASBU B1-RSEQ</w:t>
            </w:r>
            <w:r w:rsidRPr="003C469D">
              <w:rPr>
                <w:rFonts w:ascii="Times New Roman" w:hAnsi="Times New Roman"/>
                <w:bCs/>
                <w:szCs w:val="21"/>
              </w:rPr>
              <w:t>。</w:t>
            </w:r>
            <w:r w:rsidRPr="003C469D">
              <w:rPr>
                <w:rFonts w:ascii="Times New Roman" w:hAnsi="Times New Roman"/>
                <w:bCs/>
                <w:szCs w:val="21"/>
              </w:rPr>
              <w:t xml:space="preserve"> </w:t>
            </w:r>
          </w:p>
          <w:p w14:paraId="361A6352" w14:textId="77777777" w:rsidR="00CB3670" w:rsidRPr="003C469D" w:rsidRDefault="00187CA1">
            <w:pPr>
              <w:spacing w:line="300" w:lineRule="auto"/>
              <w:ind w:firstLineChars="200" w:firstLine="420"/>
              <w:rPr>
                <w:rFonts w:ascii="Times New Roman" w:hAnsi="Times New Roman"/>
                <w:bCs/>
                <w:szCs w:val="21"/>
              </w:rPr>
            </w:pPr>
            <w:r w:rsidRPr="003C469D">
              <w:rPr>
                <w:rFonts w:ascii="Times New Roman" w:hAnsi="Times New Roman"/>
                <w:bCs/>
                <w:szCs w:val="21"/>
              </w:rPr>
              <w:t>远期（</w:t>
            </w:r>
            <w:r w:rsidRPr="003C469D">
              <w:rPr>
                <w:rFonts w:ascii="Times New Roman" w:hAnsi="Times New Roman"/>
                <w:bCs/>
                <w:szCs w:val="21"/>
              </w:rPr>
              <w:t>2035</w:t>
            </w:r>
            <w:r w:rsidRPr="003C469D">
              <w:rPr>
                <w:rFonts w:ascii="Times New Roman" w:hAnsi="Times New Roman"/>
                <w:bCs/>
                <w:szCs w:val="21"/>
              </w:rPr>
              <w:t>年）：制定跨界流量管理标准，完善广西地区流量管理体系，为整个广西地区提供跨地区流量管理服务，助力空中交通环保绿色运行。</w:t>
            </w:r>
          </w:p>
          <w:p w14:paraId="2D61043A" w14:textId="77777777" w:rsidR="00CB3670" w:rsidRPr="003C469D" w:rsidRDefault="00187CA1">
            <w:pPr>
              <w:spacing w:line="300" w:lineRule="auto"/>
              <w:ind w:firstLineChars="200" w:firstLine="422"/>
              <w:rPr>
                <w:rFonts w:ascii="Times New Roman" w:hAnsi="Times New Roman"/>
                <w:b/>
                <w:szCs w:val="21"/>
              </w:rPr>
            </w:pPr>
            <w:r w:rsidRPr="003C469D">
              <w:rPr>
                <w:rFonts w:ascii="Times New Roman" w:hAnsi="Times New Roman"/>
                <w:b/>
                <w:szCs w:val="21"/>
              </w:rPr>
              <w:t xml:space="preserve">5. </w:t>
            </w:r>
            <w:r w:rsidRPr="003C469D">
              <w:rPr>
                <w:rFonts w:ascii="Times New Roman" w:hAnsi="Times New Roman"/>
                <w:b/>
                <w:szCs w:val="21"/>
              </w:rPr>
              <w:t>广西地区航空气象探测设备布网工程</w:t>
            </w:r>
            <w:r w:rsidRPr="003C469D">
              <w:rPr>
                <w:rFonts w:ascii="Times New Roman" w:hAnsi="Times New Roman" w:hint="eastAsia"/>
                <w:b/>
                <w:szCs w:val="21"/>
              </w:rPr>
              <w:t>。</w:t>
            </w:r>
          </w:p>
          <w:p w14:paraId="7DEBEAD3" w14:textId="77777777" w:rsidR="00CB3670" w:rsidRPr="003C469D" w:rsidRDefault="00187CA1">
            <w:pPr>
              <w:spacing w:line="300" w:lineRule="auto"/>
              <w:ind w:firstLineChars="200" w:firstLine="420"/>
              <w:rPr>
                <w:rFonts w:ascii="Times New Roman" w:hAnsi="Times New Roman"/>
                <w:bCs/>
                <w:szCs w:val="21"/>
              </w:rPr>
            </w:pPr>
            <w:r w:rsidRPr="003C469D">
              <w:rPr>
                <w:rFonts w:ascii="Times New Roman" w:hAnsi="Times New Roman"/>
                <w:bCs/>
                <w:szCs w:val="21"/>
              </w:rPr>
              <w:t>近期（</w:t>
            </w:r>
            <w:r w:rsidRPr="003C469D">
              <w:rPr>
                <w:rFonts w:ascii="Times New Roman" w:hAnsi="Times New Roman"/>
                <w:bCs/>
                <w:szCs w:val="21"/>
              </w:rPr>
              <w:t>2025</w:t>
            </w:r>
            <w:r w:rsidRPr="003C469D">
              <w:rPr>
                <w:rFonts w:ascii="Times New Roman" w:hAnsi="Times New Roman"/>
                <w:bCs/>
                <w:szCs w:val="21"/>
              </w:rPr>
              <w:t>年）</w:t>
            </w:r>
            <w:r w:rsidRPr="003C469D">
              <w:rPr>
                <w:rFonts w:ascii="Times New Roman" w:hAnsi="Times New Roman" w:hint="eastAsia"/>
                <w:bCs/>
                <w:szCs w:val="21"/>
              </w:rPr>
              <w:t>：</w:t>
            </w:r>
            <w:r w:rsidRPr="003C469D">
              <w:rPr>
                <w:rFonts w:ascii="Times New Roman" w:hAnsi="Times New Roman"/>
                <w:bCs/>
                <w:szCs w:val="21"/>
              </w:rPr>
              <w:t>配合南宁、桂林机场改扩建工程同步开展空管工程气象设备建</w:t>
            </w:r>
            <w:r w:rsidRPr="003C469D">
              <w:rPr>
                <w:rFonts w:ascii="Times New Roman" w:hAnsi="Times New Roman"/>
                <w:bCs/>
                <w:szCs w:val="21"/>
              </w:rPr>
              <w:t>设。完善气象综合探测设备配备，开展风廓线雷达、云雾雷达、微波辐射计、实时天气现象检测仪、雷暴跟踪预警预报系统等新型气象探测设备的建设工作；完成区内强对流天气临近预报</w:t>
            </w:r>
            <w:r w:rsidRPr="003C469D">
              <w:rPr>
                <w:rFonts w:ascii="Times New Roman" w:hAnsi="Times New Roman"/>
                <w:bCs/>
                <w:szCs w:val="21"/>
              </w:rPr>
              <w:lastRenderedPageBreak/>
              <w:t>系统建设，推进广西地区强对流天气短临数值预报系统建设，实现提供精细化的对流天气预警预报信息；建设机场天气雷达资料中小尺度分析系统、数值预报产品综合分析系统，提高天气预警预报精度；开展广西地区航空气象信息综合服务系统建设相关工作，逐步实现气象数据与信息共享，开展广西地区航空气象服务中心预研工作。</w:t>
            </w:r>
          </w:p>
          <w:p w14:paraId="5E9CA4F9" w14:textId="77777777" w:rsidR="00CB3670" w:rsidRPr="003C469D" w:rsidRDefault="00187CA1">
            <w:pPr>
              <w:spacing w:line="300" w:lineRule="auto"/>
              <w:ind w:firstLineChars="200" w:firstLine="420"/>
              <w:rPr>
                <w:rFonts w:ascii="Times New Roman" w:hAnsi="Times New Roman"/>
                <w:bCs/>
                <w:szCs w:val="21"/>
              </w:rPr>
            </w:pPr>
            <w:r w:rsidRPr="003C469D">
              <w:rPr>
                <w:rFonts w:ascii="Times New Roman" w:hAnsi="Times New Roman"/>
                <w:bCs/>
                <w:szCs w:val="21"/>
              </w:rPr>
              <w:t>中期（</w:t>
            </w:r>
            <w:r w:rsidRPr="003C469D">
              <w:rPr>
                <w:rFonts w:ascii="Times New Roman" w:hAnsi="Times New Roman"/>
                <w:bCs/>
                <w:szCs w:val="21"/>
              </w:rPr>
              <w:t>2030</w:t>
            </w:r>
            <w:r w:rsidRPr="003C469D">
              <w:rPr>
                <w:rFonts w:ascii="Times New Roman" w:hAnsi="Times New Roman"/>
                <w:bCs/>
                <w:szCs w:val="21"/>
              </w:rPr>
              <w:t>年）</w:t>
            </w:r>
            <w:r w:rsidRPr="003C469D">
              <w:rPr>
                <w:rFonts w:ascii="Times New Roman" w:hAnsi="Times New Roman" w:hint="eastAsia"/>
                <w:bCs/>
                <w:szCs w:val="21"/>
              </w:rPr>
              <w:t>：</w:t>
            </w:r>
            <w:r w:rsidRPr="003C469D">
              <w:rPr>
                <w:rFonts w:ascii="Times New Roman" w:hAnsi="Times New Roman"/>
                <w:bCs/>
                <w:szCs w:val="21"/>
              </w:rPr>
              <w:t>完成管制运行、飞行航迹与气象信息</w:t>
            </w:r>
            <w:r w:rsidRPr="003C469D">
              <w:rPr>
                <w:rFonts w:ascii="Times New Roman" w:hAnsi="Times New Roman"/>
                <w:bCs/>
                <w:szCs w:val="21"/>
              </w:rPr>
              <w:t>融合，建设完善运行决策气象支持系统，推进空管与气象信息一体化。继续完善广西地区气象探测设备配备，建设探测范围广、精度高的多普勒天气雷达，完善新探测设备的应用；加大气象大数据的开发和应用，提高航路及区域天气监测能力；优化航管气象信息融合显示系统和广西地区强对流天气短临数值预报系统，为空管气象一体化运行提供决策支持。优化广西地区航空气象信息综合服务系统，为航空气象用户提供个性化、定制化的服务产品。开展广西地区航空气象服务中心设计与建设工作。</w:t>
            </w:r>
          </w:p>
          <w:p w14:paraId="3A71DC45" w14:textId="5471B56F" w:rsidR="00CB3670" w:rsidRPr="003C469D" w:rsidRDefault="00187CA1">
            <w:pPr>
              <w:spacing w:line="300" w:lineRule="auto"/>
              <w:ind w:firstLineChars="200" w:firstLine="420"/>
              <w:rPr>
                <w:rFonts w:ascii="Times New Roman" w:hAnsi="Times New Roman"/>
                <w:bCs/>
                <w:szCs w:val="21"/>
              </w:rPr>
            </w:pPr>
            <w:r w:rsidRPr="003C469D">
              <w:rPr>
                <w:rFonts w:ascii="Times New Roman" w:hAnsi="Times New Roman"/>
                <w:bCs/>
                <w:szCs w:val="21"/>
              </w:rPr>
              <w:t>远期（</w:t>
            </w:r>
            <w:r w:rsidRPr="003C469D">
              <w:rPr>
                <w:rFonts w:ascii="Times New Roman" w:hAnsi="Times New Roman"/>
                <w:bCs/>
                <w:szCs w:val="21"/>
              </w:rPr>
              <w:t>2035</w:t>
            </w:r>
            <w:r w:rsidRPr="003C469D">
              <w:rPr>
                <w:rFonts w:ascii="Times New Roman" w:hAnsi="Times New Roman"/>
                <w:bCs/>
                <w:szCs w:val="21"/>
              </w:rPr>
              <w:t>年）</w:t>
            </w:r>
            <w:r w:rsidRPr="003C469D">
              <w:rPr>
                <w:rFonts w:ascii="Times New Roman" w:hAnsi="Times New Roman" w:hint="eastAsia"/>
                <w:bCs/>
                <w:szCs w:val="21"/>
              </w:rPr>
              <w:t>：</w:t>
            </w:r>
            <w:r w:rsidRPr="003C469D">
              <w:rPr>
                <w:rFonts w:ascii="Times New Roman" w:hAnsi="Times New Roman"/>
                <w:bCs/>
                <w:szCs w:val="21"/>
              </w:rPr>
              <w:t>建设智能化航空气象综合系统，基于不同用户自动适配，</w:t>
            </w:r>
            <w:r w:rsidRPr="003C469D">
              <w:rPr>
                <w:rFonts w:ascii="Times New Roman" w:hAnsi="Times New Roman"/>
                <w:bCs/>
                <w:szCs w:val="21"/>
              </w:rPr>
              <w:t>智能推送所需产品，实现</w:t>
            </w:r>
            <w:r w:rsidRPr="003C469D">
              <w:rPr>
                <w:rFonts w:ascii="Times New Roman" w:hAnsi="Times New Roman" w:hint="eastAsia"/>
                <w:bCs/>
                <w:szCs w:val="21"/>
              </w:rPr>
              <w:t>气象信息</w:t>
            </w:r>
            <w:r w:rsidRPr="003C469D">
              <w:rPr>
                <w:rFonts w:ascii="Times New Roman" w:hAnsi="Times New Roman"/>
                <w:bCs/>
                <w:szCs w:val="21"/>
              </w:rPr>
              <w:t>的无缝隙、精准化、智慧化预警与推送，实现管制</w:t>
            </w:r>
            <w:r w:rsidR="004142B9" w:rsidRPr="004142B9">
              <w:rPr>
                <w:rFonts w:ascii="宋体" w:hAnsi="宋体" w:hint="eastAsia"/>
                <w:szCs w:val="21"/>
              </w:rPr>
              <w:t>-</w:t>
            </w:r>
            <w:r w:rsidRPr="003C469D">
              <w:rPr>
                <w:rFonts w:ascii="Times New Roman" w:hAnsi="Times New Roman"/>
                <w:bCs/>
                <w:szCs w:val="21"/>
              </w:rPr>
              <w:t>气象智能协同。建立灾害性天气应急决策指挥支撑平台和突发事件下的气象应急支持平台，为广西地区民航运输应对大面积灾害性天气和突发性事件提供数据和技术支持，提升防灾减灾预警能力。实现广西地区航空气象服务中心成熟运行。</w:t>
            </w:r>
          </w:p>
        </w:tc>
      </w:tr>
    </w:tbl>
    <w:p w14:paraId="775A86CF" w14:textId="1BBFDD1D" w:rsidR="00CB3670" w:rsidRPr="003C469D" w:rsidRDefault="00187CA1">
      <w:pPr>
        <w:spacing w:line="360" w:lineRule="auto"/>
        <w:ind w:firstLineChars="200" w:firstLine="643"/>
        <w:rPr>
          <w:rFonts w:ascii="仿宋_GB2312" w:eastAsia="仿宋_GB2312" w:hAnsi="Times New Roman"/>
          <w:sz w:val="32"/>
          <w:szCs w:val="32"/>
        </w:rPr>
      </w:pPr>
      <w:r w:rsidRPr="003C469D">
        <w:rPr>
          <w:rFonts w:ascii="Times New Roman" w:eastAsia="楷体_GB2312" w:hAnsi="Times New Roman" w:hint="eastAsia"/>
          <w:b/>
          <w:bCs/>
          <w:sz w:val="32"/>
          <w:szCs w:val="32"/>
        </w:rPr>
        <w:lastRenderedPageBreak/>
        <w:t>提升管制运行品质。</w:t>
      </w:r>
      <w:r w:rsidRPr="003C469D">
        <w:rPr>
          <w:rFonts w:ascii="仿宋_GB2312" w:eastAsia="仿宋_GB2312" w:hAnsi="Times New Roman" w:hint="eastAsia"/>
          <w:sz w:val="32"/>
          <w:szCs w:val="32"/>
        </w:rPr>
        <w:t>优化管制运行手段，细化管制间隔标准，完善运行规范，提升一体化运行保障能力。</w:t>
      </w:r>
      <w:r w:rsidRPr="003C469D">
        <w:rPr>
          <w:rFonts w:ascii="仿宋_GB2312" w:eastAsia="仿宋_GB2312" w:hAnsi="Times New Roman" w:hint="eastAsia"/>
          <w:color w:val="000000"/>
          <w:kern w:val="0"/>
          <w:sz w:val="32"/>
          <w:szCs w:val="32"/>
        </w:rPr>
        <w:t>加强跨管制区直飞等管制手段的使用，提高广西空域利用效率。</w:t>
      </w:r>
      <w:r w:rsidRPr="003C469D">
        <w:rPr>
          <w:rFonts w:ascii="仿宋_GB2312" w:eastAsia="仿宋_GB2312" w:hAnsi="Times New Roman" w:hint="eastAsia"/>
          <w:sz w:val="32"/>
          <w:szCs w:val="32"/>
        </w:rPr>
        <w:t>研究建立无人机空中交通服务方式，逐步实现与其他航空器的融合运行。加强建设数字空管，将大数据技术融入航行新技术、新标准，建立数字化协同运行基础，提高数据分析决策能力和运行可预测性。利用大数据平台，推进跨国际、跨地区数据自动交互，强化流量管理。推进通信导航监视系统逐步向数字化和高精度化运行过渡。完善广西地区陆基导航设施布局，稳步推进星基导航技术，特别是北斗导航技术的应用，逐步完成陆基向星基导航过渡，全面实现基于性能导航运行。加快完善航管雷达、广播式自动相关监视</w:t>
      </w:r>
      <w:r w:rsidRPr="003C469D">
        <w:rPr>
          <w:rFonts w:ascii="仿宋_GB2312" w:eastAsia="仿宋_GB2312" w:hAnsi="Times New Roman" w:hint="eastAsia"/>
          <w:color w:val="000000" w:themeColor="text1"/>
          <w:sz w:val="32"/>
          <w:szCs w:val="32"/>
        </w:rPr>
        <w:t>（</w:t>
      </w:r>
      <w:r w:rsidRPr="003C469D">
        <w:rPr>
          <w:rFonts w:ascii="仿宋_GB2312" w:eastAsia="仿宋_GB2312" w:hAnsi="Times New Roman" w:hint="eastAsia"/>
          <w:sz w:val="32"/>
          <w:szCs w:val="32"/>
        </w:rPr>
        <w:t>ADS</w:t>
      </w:r>
      <w:r w:rsidR="004142B9" w:rsidRPr="004142B9">
        <w:rPr>
          <w:rFonts w:ascii="仿宋_GB2312" w:eastAsia="仿宋_GB2312" w:hAnsi="宋体" w:hint="eastAsia"/>
          <w:sz w:val="32"/>
          <w:szCs w:val="32"/>
        </w:rPr>
        <w:t>-</w:t>
      </w:r>
      <w:r w:rsidRPr="003C469D">
        <w:rPr>
          <w:rFonts w:ascii="仿宋_GB2312" w:eastAsia="仿宋_GB2312" w:hAnsi="Times New Roman" w:hint="eastAsia"/>
          <w:sz w:val="32"/>
          <w:szCs w:val="32"/>
        </w:rPr>
        <w:t>B</w:t>
      </w:r>
      <w:r w:rsidRPr="003C469D">
        <w:rPr>
          <w:rFonts w:ascii="仿宋_GB2312" w:eastAsia="仿宋_GB2312" w:hAnsi="Times New Roman" w:hint="eastAsia"/>
          <w:color w:val="000000" w:themeColor="text1"/>
          <w:sz w:val="32"/>
          <w:szCs w:val="32"/>
        </w:rPr>
        <w:t>）</w:t>
      </w:r>
      <w:r w:rsidRPr="003C469D">
        <w:rPr>
          <w:rFonts w:ascii="仿宋_GB2312" w:eastAsia="仿宋_GB2312" w:hAnsi="Times New Roman" w:hint="eastAsia"/>
          <w:sz w:val="32"/>
          <w:szCs w:val="32"/>
        </w:rPr>
        <w:t>、多点定位、场面全景视频等监视基础设施</w:t>
      </w:r>
      <w:r w:rsidRPr="003C469D">
        <w:rPr>
          <w:rFonts w:ascii="仿宋_GB2312" w:eastAsia="仿宋_GB2312" w:hAnsi="Times New Roman" w:hint="eastAsia"/>
          <w:sz w:val="32"/>
          <w:szCs w:val="32"/>
        </w:rPr>
        <w:t>布局，改善空中交通及场面监视能力。加强空管系</w:t>
      </w:r>
      <w:r w:rsidRPr="003C469D">
        <w:rPr>
          <w:rFonts w:ascii="仿宋_GB2312" w:eastAsia="仿宋_GB2312" w:hAnsi="Times New Roman" w:hint="eastAsia"/>
          <w:sz w:val="32"/>
          <w:szCs w:val="32"/>
        </w:rPr>
        <w:lastRenderedPageBreak/>
        <w:t>统与政府、机场、航空公司的信息互通融合，提升协同决策能力。针对区内中小机场空</w:t>
      </w:r>
      <w:proofErr w:type="gramStart"/>
      <w:r w:rsidRPr="003C469D">
        <w:rPr>
          <w:rFonts w:ascii="仿宋_GB2312" w:eastAsia="仿宋_GB2312" w:hAnsi="Times New Roman" w:hint="eastAsia"/>
          <w:sz w:val="32"/>
          <w:szCs w:val="32"/>
        </w:rPr>
        <w:t>管运行</w:t>
      </w:r>
      <w:proofErr w:type="gramEnd"/>
      <w:r w:rsidRPr="003C469D">
        <w:rPr>
          <w:rFonts w:ascii="仿宋_GB2312" w:eastAsia="仿宋_GB2312" w:hAnsi="Times New Roman" w:hint="eastAsia"/>
          <w:sz w:val="32"/>
          <w:szCs w:val="32"/>
        </w:rPr>
        <w:t>需求，在南宁、桂林试点建设远程塔台，利用全景视频增强、数据通信链路等手段，提供远程数字化塔台管制服务。</w:t>
      </w:r>
    </w:p>
    <w:p w14:paraId="66F2A430" w14:textId="77777777" w:rsidR="00CB3670" w:rsidRPr="003C469D" w:rsidRDefault="00187CA1">
      <w:pPr>
        <w:pStyle w:val="2"/>
        <w:spacing w:before="156" w:after="156"/>
        <w:ind w:firstLineChars="200" w:firstLine="640"/>
        <w:rPr>
          <w:bCs w:val="0"/>
          <w:sz w:val="32"/>
        </w:rPr>
      </w:pPr>
      <w:bookmarkStart w:id="47" w:name="_Toc79429928"/>
      <w:bookmarkStart w:id="48" w:name="_Toc79430006"/>
      <w:bookmarkStart w:id="49" w:name="_Toc87969393"/>
      <w:r w:rsidRPr="003C469D">
        <w:rPr>
          <w:rFonts w:hint="eastAsia"/>
          <w:bCs w:val="0"/>
          <w:sz w:val="32"/>
        </w:rPr>
        <w:t>二、打造品质化客运服务体系</w:t>
      </w:r>
      <w:bookmarkEnd w:id="47"/>
      <w:bookmarkEnd w:id="48"/>
      <w:bookmarkEnd w:id="49"/>
    </w:p>
    <w:p w14:paraId="0591C259" w14:textId="77777777" w:rsidR="00CB3670" w:rsidRPr="003C469D" w:rsidRDefault="00187CA1">
      <w:pPr>
        <w:spacing w:line="360" w:lineRule="auto"/>
        <w:ind w:firstLineChars="200" w:firstLine="640"/>
        <w:rPr>
          <w:rFonts w:ascii="Times New Roman" w:eastAsia="仿宋_GB2312" w:hAnsi="Times New Roman"/>
          <w:bCs/>
          <w:sz w:val="32"/>
          <w:szCs w:val="32"/>
        </w:rPr>
      </w:pPr>
      <w:r w:rsidRPr="003C469D">
        <w:rPr>
          <w:rFonts w:ascii="Times New Roman" w:eastAsia="仿宋_GB2312" w:hAnsi="Times New Roman" w:hint="eastAsia"/>
          <w:bCs/>
          <w:sz w:val="32"/>
          <w:szCs w:val="32"/>
        </w:rPr>
        <w:t>全力打造内外联动、覆盖广泛、衔接便利的航空客运网络，持续推进旅客服务品质及市场主体竞争力提升，协同构建高品质</w:t>
      </w:r>
      <w:r w:rsidRPr="003C469D">
        <w:rPr>
          <w:rFonts w:ascii="Times New Roman" w:eastAsia="仿宋_GB2312" w:hAnsi="Times New Roman" w:hint="eastAsia"/>
          <w:bCs/>
          <w:sz w:val="32"/>
          <w:szCs w:val="32"/>
        </w:rPr>
        <w:t>航空客运服务</w:t>
      </w:r>
      <w:r w:rsidRPr="003C469D">
        <w:rPr>
          <w:rFonts w:ascii="Times New Roman" w:eastAsia="仿宋_GB2312" w:hAnsi="Times New Roman" w:hint="eastAsia"/>
          <w:bCs/>
          <w:sz w:val="32"/>
          <w:szCs w:val="32"/>
        </w:rPr>
        <w:t>体系。</w:t>
      </w:r>
    </w:p>
    <w:p w14:paraId="43D97BF1" w14:textId="77777777" w:rsidR="00CB3670" w:rsidRPr="003C469D" w:rsidRDefault="00187CA1">
      <w:pPr>
        <w:keepNext/>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50" w:name="_Toc87969394"/>
      <w:bookmarkStart w:id="51" w:name="_Toc87271403"/>
      <w:bookmarkStart w:id="52" w:name="_Toc79429929"/>
      <w:r w:rsidRPr="003C469D">
        <w:rPr>
          <w:rFonts w:ascii="Times New Roman" w:eastAsia="楷体_GB2312" w:hAnsi="Times New Roman" w:hint="eastAsia"/>
          <w:b/>
          <w:color w:val="000000" w:themeColor="text1"/>
          <w:sz w:val="32"/>
          <w:szCs w:val="32"/>
        </w:rPr>
        <w:t>（一）打造通畅高效的航空客运服务网络</w:t>
      </w:r>
      <w:bookmarkEnd w:id="50"/>
      <w:bookmarkEnd w:id="51"/>
      <w:r w:rsidRPr="003C469D">
        <w:rPr>
          <w:rFonts w:ascii="Times New Roman" w:eastAsia="楷体_GB2312" w:hAnsi="Times New Roman" w:hint="eastAsia"/>
          <w:b/>
          <w:color w:val="000000" w:themeColor="text1"/>
          <w:sz w:val="32"/>
          <w:szCs w:val="32"/>
        </w:rPr>
        <w:t>。</w:t>
      </w:r>
    </w:p>
    <w:p w14:paraId="09749B74" w14:textId="4E497DEE" w:rsidR="00CB3670" w:rsidRPr="003C469D" w:rsidRDefault="00187CA1">
      <w:pPr>
        <w:adjustRightInd w:val="0"/>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color w:val="000000" w:themeColor="text1"/>
          <w:sz w:val="32"/>
          <w:szCs w:val="32"/>
        </w:rPr>
        <w:t>打造面向东盟的航空大通道。</w:t>
      </w:r>
      <w:r w:rsidRPr="003C469D">
        <w:rPr>
          <w:rFonts w:ascii="Times New Roman" w:eastAsia="仿宋_GB2312" w:hAnsi="Times New Roman" w:hint="eastAsia"/>
          <w:bCs/>
          <w:color w:val="000000" w:themeColor="text1"/>
          <w:sz w:val="32"/>
          <w:szCs w:val="32"/>
        </w:rPr>
        <w:t>以南宁机场为核心，不断提升东盟航线网络宽度和厚度，着力打造覆盖面广、通畅度高、核心市场突出、品牌特色鲜明的中国</w:t>
      </w:r>
      <w:r w:rsidR="004142B9" w:rsidRPr="004142B9">
        <w:rPr>
          <w:rFonts w:ascii="仿宋_GB2312" w:eastAsia="仿宋_GB2312" w:hAnsi="宋体" w:hint="eastAsia"/>
          <w:sz w:val="32"/>
          <w:szCs w:val="32"/>
        </w:rPr>
        <w:t>-</w:t>
      </w:r>
      <w:r w:rsidRPr="003C469D">
        <w:rPr>
          <w:rFonts w:ascii="Times New Roman" w:eastAsia="仿宋_GB2312" w:hAnsi="Times New Roman" w:hint="eastAsia"/>
          <w:bCs/>
          <w:color w:val="000000" w:themeColor="text1"/>
          <w:sz w:val="32"/>
          <w:szCs w:val="32"/>
        </w:rPr>
        <w:t>东盟航空大通道。用好区位优势，精选</w:t>
      </w:r>
      <w:proofErr w:type="gramStart"/>
      <w:r w:rsidRPr="003C469D">
        <w:rPr>
          <w:rFonts w:ascii="Times New Roman" w:eastAsia="仿宋_GB2312" w:hAnsi="Times New Roman" w:hint="eastAsia"/>
          <w:bCs/>
          <w:color w:val="000000" w:themeColor="text1"/>
          <w:sz w:val="32"/>
          <w:szCs w:val="32"/>
        </w:rPr>
        <w:t>重要航</w:t>
      </w:r>
      <w:proofErr w:type="gramEnd"/>
      <w:r w:rsidRPr="003C469D">
        <w:rPr>
          <w:rFonts w:ascii="Times New Roman" w:eastAsia="仿宋_GB2312" w:hAnsi="Times New Roman" w:hint="eastAsia"/>
          <w:bCs/>
          <w:color w:val="000000" w:themeColor="text1"/>
          <w:sz w:val="32"/>
          <w:szCs w:val="32"/>
        </w:rPr>
        <w:t>点，</w:t>
      </w:r>
      <w:r w:rsidRPr="003C469D">
        <w:rPr>
          <w:rFonts w:ascii="Times New Roman" w:eastAsia="仿宋_GB2312" w:hAnsi="Times New Roman" w:hint="eastAsia"/>
          <w:bCs/>
          <w:sz w:val="32"/>
          <w:szCs w:val="32"/>
        </w:rPr>
        <w:t>加密南宁至新加坡、曼谷、河内、吉隆坡等地的高频航线，构建顺畅高效的大容量快线通道。实施差异化竞争，重点做强</w:t>
      </w:r>
      <w:r w:rsidRPr="003C469D">
        <w:rPr>
          <w:rFonts w:ascii="Times New Roman" w:eastAsia="仿宋_GB2312" w:hAnsi="Times New Roman" w:hint="eastAsia"/>
          <w:bCs/>
          <w:color w:val="000000" w:themeColor="text1"/>
          <w:sz w:val="32"/>
          <w:szCs w:val="32"/>
        </w:rPr>
        <w:t>越南、柬埔寨</w:t>
      </w:r>
      <w:r w:rsidRPr="003C469D">
        <w:rPr>
          <w:rFonts w:ascii="Times New Roman" w:eastAsia="仿宋_GB2312" w:hAnsi="Times New Roman" w:hint="eastAsia"/>
          <w:bCs/>
          <w:sz w:val="32"/>
          <w:szCs w:val="32"/>
        </w:rPr>
        <w:t>市场，</w:t>
      </w:r>
      <w:r w:rsidRPr="003C469D">
        <w:rPr>
          <w:rFonts w:ascii="Times New Roman" w:eastAsia="仿宋_GB2312" w:hAnsi="Times New Roman" w:hint="eastAsia"/>
          <w:bCs/>
          <w:color w:val="000000" w:themeColor="text1"/>
          <w:sz w:val="32"/>
          <w:szCs w:val="32"/>
        </w:rPr>
        <w:t>新开富国岛、海防等城市航线；逐步做大泰国、缅甸、菲律宾市场，新开甲米、清</w:t>
      </w:r>
      <w:proofErr w:type="gramStart"/>
      <w:r w:rsidRPr="003C469D">
        <w:rPr>
          <w:rFonts w:ascii="Times New Roman" w:eastAsia="仿宋_GB2312" w:hAnsi="Times New Roman" w:hint="eastAsia"/>
          <w:bCs/>
          <w:color w:val="000000" w:themeColor="text1"/>
          <w:sz w:val="32"/>
          <w:szCs w:val="32"/>
        </w:rPr>
        <w:t>莱</w:t>
      </w:r>
      <w:proofErr w:type="gramEnd"/>
      <w:r w:rsidRPr="003C469D">
        <w:rPr>
          <w:rFonts w:ascii="Times New Roman" w:eastAsia="仿宋_GB2312" w:hAnsi="Times New Roman" w:hint="eastAsia"/>
          <w:bCs/>
          <w:color w:val="000000" w:themeColor="text1"/>
          <w:sz w:val="32"/>
          <w:szCs w:val="32"/>
        </w:rPr>
        <w:t>、苏梅岛、宿务等航点。加强中转功能建设，做强“经邕</w:t>
      </w:r>
      <w:r w:rsidRPr="003C469D">
        <w:rPr>
          <w:rFonts w:ascii="仿宋_GB2312" w:eastAsia="仿宋_GB2312" w:hAnsi="Times New Roman" w:hint="eastAsia"/>
          <w:bCs/>
          <w:color w:val="000000" w:themeColor="text1"/>
          <w:sz w:val="32"/>
          <w:szCs w:val="32"/>
        </w:rPr>
        <w:t>飞”品牌，协调各大航空公司通过时刻互换、代码共享等方式打造至东盟地区的进离港航班波，强化跨航空公司中转合作，</w:t>
      </w:r>
      <w:r w:rsidRPr="003C469D">
        <w:rPr>
          <w:rFonts w:ascii="仿宋_GB2312" w:eastAsia="仿宋_GB2312" w:hAnsi="Times New Roman" w:hint="eastAsia"/>
          <w:bCs/>
          <w:color w:val="000000" w:themeColor="text1"/>
          <w:sz w:val="32"/>
          <w:szCs w:val="32"/>
        </w:rPr>
        <w:t>推动南宁机场成为我国及东北亚、中亚地区至东盟的国际中转站，东盟中转客量进入全国前</w:t>
      </w:r>
      <w:r w:rsidRPr="003C469D">
        <w:rPr>
          <w:rFonts w:ascii="仿宋_GB2312" w:eastAsia="仿宋_GB2312" w:hAnsi="Times New Roman" w:hint="eastAsia"/>
          <w:bCs/>
          <w:color w:val="000000" w:themeColor="text1"/>
          <w:sz w:val="32"/>
          <w:szCs w:val="32"/>
        </w:rPr>
        <w:t>5</w:t>
      </w:r>
      <w:r w:rsidRPr="003C469D">
        <w:rPr>
          <w:rFonts w:ascii="仿宋_GB2312" w:eastAsia="仿宋_GB2312" w:hAnsi="Times New Roman" w:hint="eastAsia"/>
          <w:bCs/>
          <w:color w:val="000000" w:themeColor="text1"/>
          <w:sz w:val="32"/>
          <w:szCs w:val="32"/>
        </w:rPr>
        <w:t>位。</w:t>
      </w:r>
      <w:r w:rsidRPr="003C469D">
        <w:rPr>
          <w:rFonts w:ascii="仿宋_GB2312" w:eastAsia="仿宋_GB2312" w:hAnsi="Times New Roman" w:hint="eastAsia"/>
          <w:bCs/>
          <w:sz w:val="32"/>
          <w:szCs w:val="32"/>
        </w:rPr>
        <w:t>对标广州、深圳、昆明机场，提升市场运力供给、科学合理调整票价、提升航班密度、</w:t>
      </w:r>
      <w:r w:rsidRPr="003C469D">
        <w:rPr>
          <w:rFonts w:ascii="仿宋_GB2312" w:eastAsia="仿宋_GB2312" w:hAnsi="Times New Roman" w:hint="eastAsia"/>
          <w:bCs/>
          <w:sz w:val="32"/>
          <w:szCs w:val="32"/>
        </w:rPr>
        <w:lastRenderedPageBreak/>
        <w:t>优化航班时刻结构，引导旅客经南宁机场进出东盟，在部分东盟航点形成独特优势。提升区内其他机场东盟航线支持水平。支持桂林机场串联普吉岛等东盟精品旅游城市，打造国际知名旅游集散中心；支持北海、柳州机场开辟至河内、吉隆坡等市场需</w:t>
      </w:r>
      <w:r w:rsidRPr="003C469D">
        <w:rPr>
          <w:rFonts w:ascii="Times New Roman" w:eastAsia="仿宋_GB2312" w:hAnsi="Times New Roman" w:hint="eastAsia"/>
          <w:bCs/>
          <w:sz w:val="32"/>
          <w:szCs w:val="32"/>
        </w:rPr>
        <w:t>求旺盛地区的包机或定期航线。</w:t>
      </w:r>
    </w:p>
    <w:tbl>
      <w:tblPr>
        <w:tblStyle w:val="af8"/>
        <w:tblW w:w="8642" w:type="dxa"/>
        <w:jc w:val="center"/>
        <w:tblLook w:val="04A0" w:firstRow="1" w:lastRow="0" w:firstColumn="1" w:lastColumn="0" w:noHBand="0" w:noVBand="1"/>
      </w:tblPr>
      <w:tblGrid>
        <w:gridCol w:w="1487"/>
        <w:gridCol w:w="3543"/>
        <w:gridCol w:w="3612"/>
      </w:tblGrid>
      <w:tr w:rsidR="00CB3670" w:rsidRPr="003C469D" w14:paraId="15B6A15B" w14:textId="77777777">
        <w:trPr>
          <w:trHeight w:val="447"/>
          <w:jc w:val="center"/>
        </w:trPr>
        <w:tc>
          <w:tcPr>
            <w:tcW w:w="8642" w:type="dxa"/>
            <w:gridSpan w:val="3"/>
            <w:vAlign w:val="center"/>
          </w:tcPr>
          <w:p w14:paraId="597C6EE1" w14:textId="77777777" w:rsidR="00CB3670" w:rsidRPr="003C469D" w:rsidRDefault="00187CA1">
            <w:pPr>
              <w:keepNext/>
              <w:spacing w:beforeLines="30" w:before="93" w:line="360" w:lineRule="auto"/>
              <w:jc w:val="center"/>
              <w:rPr>
                <w:rFonts w:ascii="Times New Roman" w:hAnsi="Times New Roman"/>
                <w:b/>
                <w:szCs w:val="21"/>
              </w:rPr>
            </w:pPr>
            <w:r w:rsidRPr="003C469D">
              <w:rPr>
                <w:rFonts w:ascii="Times New Roman" w:hAnsi="Times New Roman"/>
                <w:b/>
                <w:szCs w:val="21"/>
              </w:rPr>
              <w:t>专栏</w:t>
            </w:r>
            <w:r w:rsidRPr="003C469D">
              <w:rPr>
                <w:rFonts w:ascii="Times New Roman" w:hAnsi="Times New Roman"/>
                <w:b/>
                <w:szCs w:val="21"/>
              </w:rPr>
              <w:t xml:space="preserve">9  </w:t>
            </w:r>
            <w:r w:rsidRPr="003C469D">
              <w:rPr>
                <w:rFonts w:ascii="Times New Roman" w:hAnsi="Times New Roman" w:hint="eastAsia"/>
                <w:b/>
                <w:szCs w:val="21"/>
              </w:rPr>
              <w:t>面向东盟航线网络规划</w:t>
            </w:r>
          </w:p>
        </w:tc>
      </w:tr>
      <w:tr w:rsidR="00CB3670" w:rsidRPr="003C469D" w14:paraId="4F86F176" w14:textId="77777777">
        <w:trPr>
          <w:trHeight w:val="52"/>
          <w:jc w:val="center"/>
        </w:trPr>
        <w:tc>
          <w:tcPr>
            <w:tcW w:w="1487" w:type="dxa"/>
            <w:vAlign w:val="center"/>
          </w:tcPr>
          <w:p w14:paraId="1A58DDF4" w14:textId="77777777" w:rsidR="00CB3670" w:rsidRPr="003C469D" w:rsidRDefault="00187CA1">
            <w:pPr>
              <w:keepNext/>
              <w:spacing w:beforeLines="30" w:before="93" w:line="360" w:lineRule="auto"/>
              <w:jc w:val="center"/>
              <w:rPr>
                <w:rFonts w:ascii="Times New Roman" w:hAnsi="Times New Roman"/>
                <w:b/>
                <w:szCs w:val="21"/>
              </w:rPr>
            </w:pPr>
            <w:r w:rsidRPr="003C469D">
              <w:rPr>
                <w:rFonts w:ascii="Times New Roman" w:hAnsi="Times New Roman" w:hint="eastAsia"/>
                <w:b/>
                <w:szCs w:val="21"/>
              </w:rPr>
              <w:t>东盟国家</w:t>
            </w:r>
          </w:p>
        </w:tc>
        <w:tc>
          <w:tcPr>
            <w:tcW w:w="3543" w:type="dxa"/>
            <w:vAlign w:val="center"/>
          </w:tcPr>
          <w:p w14:paraId="5E478E77" w14:textId="77777777" w:rsidR="00CB3670" w:rsidRPr="003C469D" w:rsidRDefault="00187CA1">
            <w:pPr>
              <w:spacing w:beforeLines="30" w:before="93" w:line="360" w:lineRule="auto"/>
              <w:jc w:val="center"/>
              <w:rPr>
                <w:rFonts w:ascii="Times New Roman" w:hAnsi="Times New Roman"/>
                <w:b/>
                <w:szCs w:val="21"/>
              </w:rPr>
            </w:pPr>
            <w:r w:rsidRPr="003C469D">
              <w:rPr>
                <w:rFonts w:ascii="Times New Roman" w:hAnsi="Times New Roman" w:hint="eastAsia"/>
                <w:b/>
                <w:szCs w:val="21"/>
              </w:rPr>
              <w:t>加密航点</w:t>
            </w:r>
          </w:p>
        </w:tc>
        <w:tc>
          <w:tcPr>
            <w:tcW w:w="3612" w:type="dxa"/>
            <w:vAlign w:val="center"/>
          </w:tcPr>
          <w:p w14:paraId="7A31473D" w14:textId="77777777" w:rsidR="00CB3670" w:rsidRPr="003C469D" w:rsidRDefault="00187CA1">
            <w:pPr>
              <w:spacing w:beforeLines="30" w:before="93" w:line="360" w:lineRule="auto"/>
              <w:jc w:val="center"/>
              <w:rPr>
                <w:rFonts w:ascii="Times New Roman" w:hAnsi="Times New Roman"/>
                <w:b/>
                <w:szCs w:val="21"/>
              </w:rPr>
            </w:pPr>
            <w:r w:rsidRPr="003C469D">
              <w:rPr>
                <w:rFonts w:ascii="Times New Roman" w:hAnsi="Times New Roman" w:hint="eastAsia"/>
                <w:b/>
                <w:szCs w:val="21"/>
              </w:rPr>
              <w:t>新开航点</w:t>
            </w:r>
          </w:p>
        </w:tc>
      </w:tr>
      <w:tr w:rsidR="00CB3670" w:rsidRPr="003C469D" w14:paraId="66D00328" w14:textId="77777777">
        <w:trPr>
          <w:trHeight w:val="45"/>
          <w:jc w:val="center"/>
        </w:trPr>
        <w:tc>
          <w:tcPr>
            <w:tcW w:w="1487" w:type="dxa"/>
            <w:vAlign w:val="center"/>
          </w:tcPr>
          <w:p w14:paraId="06EA10E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越南</w:t>
            </w:r>
          </w:p>
        </w:tc>
        <w:tc>
          <w:tcPr>
            <w:tcW w:w="3543" w:type="dxa"/>
            <w:vAlign w:val="center"/>
          </w:tcPr>
          <w:p w14:paraId="5C979AB4"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河内、胡志明、岘港、芽庄</w:t>
            </w:r>
          </w:p>
        </w:tc>
        <w:tc>
          <w:tcPr>
            <w:tcW w:w="3612" w:type="dxa"/>
            <w:vAlign w:val="center"/>
          </w:tcPr>
          <w:p w14:paraId="3F16BFFC"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富国岛、海防</w:t>
            </w:r>
          </w:p>
        </w:tc>
      </w:tr>
      <w:tr w:rsidR="00CB3670" w:rsidRPr="003C469D" w14:paraId="3B6B952D" w14:textId="77777777">
        <w:trPr>
          <w:trHeight w:val="45"/>
          <w:jc w:val="center"/>
        </w:trPr>
        <w:tc>
          <w:tcPr>
            <w:tcW w:w="1487" w:type="dxa"/>
            <w:vAlign w:val="center"/>
          </w:tcPr>
          <w:p w14:paraId="551602D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柬埔寨</w:t>
            </w:r>
          </w:p>
        </w:tc>
        <w:tc>
          <w:tcPr>
            <w:tcW w:w="3543" w:type="dxa"/>
            <w:vAlign w:val="center"/>
          </w:tcPr>
          <w:p w14:paraId="48783F8F"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金边、西哈努克、吴哥</w:t>
            </w:r>
          </w:p>
        </w:tc>
        <w:tc>
          <w:tcPr>
            <w:tcW w:w="3612" w:type="dxa"/>
            <w:vAlign w:val="center"/>
          </w:tcPr>
          <w:p w14:paraId="482B2D09"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r>
      <w:tr w:rsidR="00CB3670" w:rsidRPr="003C469D" w14:paraId="3C06C135" w14:textId="77777777">
        <w:trPr>
          <w:trHeight w:val="45"/>
          <w:jc w:val="center"/>
        </w:trPr>
        <w:tc>
          <w:tcPr>
            <w:tcW w:w="1487" w:type="dxa"/>
            <w:vAlign w:val="center"/>
          </w:tcPr>
          <w:p w14:paraId="2946B032"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新加坡</w:t>
            </w:r>
          </w:p>
        </w:tc>
        <w:tc>
          <w:tcPr>
            <w:tcW w:w="3543" w:type="dxa"/>
            <w:vAlign w:val="center"/>
          </w:tcPr>
          <w:p w14:paraId="17E247A2"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新加坡</w:t>
            </w:r>
          </w:p>
        </w:tc>
        <w:tc>
          <w:tcPr>
            <w:tcW w:w="3612" w:type="dxa"/>
            <w:vAlign w:val="center"/>
          </w:tcPr>
          <w:p w14:paraId="5EE2C0AE"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r>
      <w:tr w:rsidR="00CB3670" w:rsidRPr="003C469D" w14:paraId="288A1F93" w14:textId="77777777">
        <w:trPr>
          <w:trHeight w:val="45"/>
          <w:jc w:val="center"/>
        </w:trPr>
        <w:tc>
          <w:tcPr>
            <w:tcW w:w="1487" w:type="dxa"/>
            <w:vAlign w:val="center"/>
          </w:tcPr>
          <w:p w14:paraId="6A2EDA9B"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泰国</w:t>
            </w:r>
          </w:p>
        </w:tc>
        <w:tc>
          <w:tcPr>
            <w:tcW w:w="3543" w:type="dxa"/>
            <w:vAlign w:val="center"/>
          </w:tcPr>
          <w:p w14:paraId="228549AC"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曼谷、普吉、清迈、罗勇</w:t>
            </w:r>
          </w:p>
        </w:tc>
        <w:tc>
          <w:tcPr>
            <w:tcW w:w="3612" w:type="dxa"/>
            <w:vAlign w:val="center"/>
          </w:tcPr>
          <w:p w14:paraId="6E680B65"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甲米、清</w:t>
            </w:r>
            <w:proofErr w:type="gramStart"/>
            <w:r w:rsidRPr="003C469D">
              <w:rPr>
                <w:rFonts w:ascii="Times New Roman" w:hAnsi="Times New Roman" w:hint="eastAsia"/>
                <w:bCs/>
                <w:szCs w:val="21"/>
              </w:rPr>
              <w:t>莱</w:t>
            </w:r>
            <w:proofErr w:type="gramEnd"/>
            <w:r w:rsidRPr="003C469D">
              <w:rPr>
                <w:rFonts w:ascii="Times New Roman" w:hAnsi="Times New Roman" w:hint="eastAsia"/>
                <w:bCs/>
                <w:szCs w:val="21"/>
              </w:rPr>
              <w:t>、苏梅岛</w:t>
            </w:r>
          </w:p>
        </w:tc>
      </w:tr>
      <w:tr w:rsidR="00CB3670" w:rsidRPr="003C469D" w14:paraId="26630938" w14:textId="77777777">
        <w:trPr>
          <w:trHeight w:val="45"/>
          <w:jc w:val="center"/>
        </w:trPr>
        <w:tc>
          <w:tcPr>
            <w:tcW w:w="1487" w:type="dxa"/>
            <w:vAlign w:val="center"/>
          </w:tcPr>
          <w:p w14:paraId="55EA03DF"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马来西亚</w:t>
            </w:r>
          </w:p>
        </w:tc>
        <w:tc>
          <w:tcPr>
            <w:tcW w:w="3543" w:type="dxa"/>
            <w:vAlign w:val="center"/>
          </w:tcPr>
          <w:p w14:paraId="0DA36811"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吉隆坡</w:t>
            </w:r>
          </w:p>
        </w:tc>
        <w:tc>
          <w:tcPr>
            <w:tcW w:w="3612" w:type="dxa"/>
            <w:vAlign w:val="center"/>
          </w:tcPr>
          <w:p w14:paraId="50DC16C9"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槟城、古晋、兰卡威、沙巴</w:t>
            </w:r>
          </w:p>
        </w:tc>
      </w:tr>
      <w:tr w:rsidR="00CB3670" w:rsidRPr="003C469D" w14:paraId="09E079B7" w14:textId="77777777">
        <w:trPr>
          <w:trHeight w:val="45"/>
          <w:jc w:val="center"/>
        </w:trPr>
        <w:tc>
          <w:tcPr>
            <w:tcW w:w="1487" w:type="dxa"/>
            <w:vAlign w:val="center"/>
          </w:tcPr>
          <w:p w14:paraId="406567E9"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印度尼西亚</w:t>
            </w:r>
          </w:p>
        </w:tc>
        <w:tc>
          <w:tcPr>
            <w:tcW w:w="3543" w:type="dxa"/>
            <w:vAlign w:val="center"/>
          </w:tcPr>
          <w:p w14:paraId="0D5022D3"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雅加达、巴厘岛</w:t>
            </w:r>
          </w:p>
        </w:tc>
        <w:tc>
          <w:tcPr>
            <w:tcW w:w="3612" w:type="dxa"/>
            <w:vAlign w:val="center"/>
          </w:tcPr>
          <w:p w14:paraId="5654AF93"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美</w:t>
            </w:r>
            <w:proofErr w:type="gramStart"/>
            <w:r w:rsidRPr="003C469D">
              <w:rPr>
                <w:rFonts w:ascii="Times New Roman" w:hAnsi="Times New Roman" w:hint="eastAsia"/>
                <w:bCs/>
                <w:szCs w:val="21"/>
              </w:rPr>
              <w:t>娜</w:t>
            </w:r>
            <w:proofErr w:type="gramEnd"/>
            <w:r w:rsidRPr="003C469D">
              <w:rPr>
                <w:rFonts w:ascii="Times New Roman" w:hAnsi="Times New Roman" w:hint="eastAsia"/>
                <w:bCs/>
                <w:szCs w:val="21"/>
              </w:rPr>
              <w:t>多</w:t>
            </w:r>
          </w:p>
        </w:tc>
      </w:tr>
      <w:tr w:rsidR="00CB3670" w:rsidRPr="003C469D" w14:paraId="59F59140" w14:textId="77777777">
        <w:trPr>
          <w:trHeight w:val="45"/>
          <w:jc w:val="center"/>
        </w:trPr>
        <w:tc>
          <w:tcPr>
            <w:tcW w:w="1487" w:type="dxa"/>
            <w:vAlign w:val="center"/>
          </w:tcPr>
          <w:p w14:paraId="03AA16C2"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缅甸</w:t>
            </w:r>
          </w:p>
        </w:tc>
        <w:tc>
          <w:tcPr>
            <w:tcW w:w="3543" w:type="dxa"/>
            <w:vAlign w:val="center"/>
          </w:tcPr>
          <w:p w14:paraId="2F37C993"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曼德勒、仰光</w:t>
            </w:r>
          </w:p>
        </w:tc>
        <w:tc>
          <w:tcPr>
            <w:tcW w:w="3612" w:type="dxa"/>
            <w:vAlign w:val="center"/>
          </w:tcPr>
          <w:p w14:paraId="0A3CCF9E"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内比都</w:t>
            </w:r>
          </w:p>
        </w:tc>
      </w:tr>
      <w:tr w:rsidR="00CB3670" w:rsidRPr="003C469D" w14:paraId="6453B6A8" w14:textId="77777777">
        <w:trPr>
          <w:trHeight w:val="45"/>
          <w:jc w:val="center"/>
        </w:trPr>
        <w:tc>
          <w:tcPr>
            <w:tcW w:w="1487" w:type="dxa"/>
            <w:vAlign w:val="center"/>
          </w:tcPr>
          <w:p w14:paraId="3CD22E93"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菲律宾</w:t>
            </w:r>
          </w:p>
        </w:tc>
        <w:tc>
          <w:tcPr>
            <w:tcW w:w="3543" w:type="dxa"/>
            <w:vAlign w:val="center"/>
          </w:tcPr>
          <w:p w14:paraId="66518D93"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马尼拉</w:t>
            </w:r>
          </w:p>
        </w:tc>
        <w:tc>
          <w:tcPr>
            <w:tcW w:w="3612" w:type="dxa"/>
            <w:vAlign w:val="center"/>
          </w:tcPr>
          <w:p w14:paraId="61B127E0"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宿务、卡利博、吕宋岛</w:t>
            </w:r>
          </w:p>
        </w:tc>
      </w:tr>
      <w:tr w:rsidR="00CB3670" w:rsidRPr="003C469D" w14:paraId="6A741930" w14:textId="77777777">
        <w:trPr>
          <w:trHeight w:val="45"/>
          <w:jc w:val="center"/>
        </w:trPr>
        <w:tc>
          <w:tcPr>
            <w:tcW w:w="1487" w:type="dxa"/>
            <w:vAlign w:val="center"/>
          </w:tcPr>
          <w:p w14:paraId="7A9335A7"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老挝</w:t>
            </w:r>
          </w:p>
        </w:tc>
        <w:tc>
          <w:tcPr>
            <w:tcW w:w="3543" w:type="dxa"/>
            <w:vAlign w:val="center"/>
          </w:tcPr>
          <w:p w14:paraId="7C7E33B6"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万象、</w:t>
            </w:r>
            <w:proofErr w:type="gramStart"/>
            <w:r w:rsidRPr="003C469D">
              <w:rPr>
                <w:rFonts w:ascii="Times New Roman" w:hAnsi="Times New Roman" w:hint="eastAsia"/>
                <w:bCs/>
                <w:szCs w:val="21"/>
              </w:rPr>
              <w:t>琅勃</w:t>
            </w:r>
            <w:proofErr w:type="gramEnd"/>
            <w:r w:rsidRPr="003C469D">
              <w:rPr>
                <w:rFonts w:ascii="Times New Roman" w:hAnsi="Times New Roman" w:hint="eastAsia"/>
                <w:bCs/>
                <w:szCs w:val="21"/>
              </w:rPr>
              <w:t>拉</w:t>
            </w:r>
            <w:proofErr w:type="gramStart"/>
            <w:r w:rsidRPr="003C469D">
              <w:rPr>
                <w:rFonts w:ascii="Times New Roman" w:hAnsi="Times New Roman" w:hint="eastAsia"/>
                <w:bCs/>
                <w:szCs w:val="21"/>
              </w:rPr>
              <w:t>邦</w:t>
            </w:r>
            <w:proofErr w:type="gramEnd"/>
          </w:p>
        </w:tc>
        <w:tc>
          <w:tcPr>
            <w:tcW w:w="3612" w:type="dxa"/>
            <w:vAlign w:val="center"/>
          </w:tcPr>
          <w:p w14:paraId="1092CAA0"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r>
      <w:tr w:rsidR="00CB3670" w:rsidRPr="003C469D" w14:paraId="3C07C7A9" w14:textId="77777777">
        <w:trPr>
          <w:trHeight w:val="45"/>
          <w:jc w:val="center"/>
        </w:trPr>
        <w:tc>
          <w:tcPr>
            <w:tcW w:w="1487" w:type="dxa"/>
            <w:vAlign w:val="center"/>
          </w:tcPr>
          <w:p w14:paraId="02F74811"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文莱</w:t>
            </w:r>
          </w:p>
        </w:tc>
        <w:tc>
          <w:tcPr>
            <w:tcW w:w="3543" w:type="dxa"/>
            <w:vAlign w:val="center"/>
          </w:tcPr>
          <w:p w14:paraId="639470C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斯里巴加湾</w:t>
            </w:r>
          </w:p>
        </w:tc>
        <w:tc>
          <w:tcPr>
            <w:tcW w:w="3612" w:type="dxa"/>
            <w:vAlign w:val="center"/>
          </w:tcPr>
          <w:p w14:paraId="50B7F390"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r>
    </w:tbl>
    <w:p w14:paraId="11836AE6" w14:textId="77777777" w:rsidR="00CB3670" w:rsidRPr="003C469D" w:rsidRDefault="00187CA1">
      <w:pPr>
        <w:spacing w:line="360" w:lineRule="auto"/>
        <w:ind w:firstLineChars="200" w:firstLine="643"/>
        <w:rPr>
          <w:rFonts w:ascii="仿宋_GB2312" w:eastAsia="仿宋_GB2312" w:hAnsi="Times New Roman"/>
          <w:bCs/>
          <w:color w:val="000000" w:themeColor="text1"/>
          <w:sz w:val="32"/>
          <w:szCs w:val="32"/>
        </w:rPr>
      </w:pPr>
      <w:r w:rsidRPr="003C469D">
        <w:rPr>
          <w:rFonts w:ascii="Times New Roman" w:eastAsia="楷体_GB2312" w:hAnsi="Times New Roman" w:hint="eastAsia"/>
          <w:b/>
          <w:color w:val="000000" w:themeColor="text1"/>
          <w:sz w:val="32"/>
          <w:szCs w:val="32"/>
        </w:rPr>
        <w:t>构筑全球通达的国际航空网络。</w:t>
      </w:r>
      <w:r w:rsidRPr="003C469D">
        <w:rPr>
          <w:rFonts w:ascii="Times New Roman" w:eastAsia="仿宋_GB2312" w:hAnsi="Times New Roman" w:hint="eastAsia"/>
          <w:bCs/>
          <w:sz w:val="32"/>
          <w:szCs w:val="32"/>
        </w:rPr>
        <w:t>巩固提升港澳台地区航线网络。支持南宁、桂林机场新增或加密至港澳台地区的航线航班，稳定运营并逐步提升航班频次；支持北海、柳州机场根据市场需求，拓展至港澳台地区的定期航线。稳步拓展东北亚、南亚及西亚国际航线。支持南宁机场新增加密至东北亚、南亚、西亚的第三、四航权航线；利用航权组合，合理调配航班资源，主动开发东北亚经南宁至东南亚、南亚的中转产品；支持桂林</w:t>
      </w:r>
      <w:r w:rsidRPr="003C469D">
        <w:rPr>
          <w:rFonts w:ascii="Times New Roman" w:eastAsia="仿宋_GB2312" w:hAnsi="Times New Roman" w:hint="eastAsia"/>
          <w:bCs/>
          <w:sz w:val="32"/>
          <w:szCs w:val="32"/>
        </w:rPr>
        <w:lastRenderedPageBreak/>
        <w:t>机场稳定开通至日、韩等主要客源国和尼泊尔、印度、斯里兰卡等旅游目的地航线，经桂林中转至区内南宁、柳州、北海等其他城市。中长期有序开辟至</w:t>
      </w:r>
      <w:proofErr w:type="gramStart"/>
      <w:r w:rsidRPr="003C469D">
        <w:rPr>
          <w:rFonts w:ascii="Times New Roman" w:eastAsia="仿宋_GB2312" w:hAnsi="Times New Roman" w:hint="eastAsia"/>
          <w:bCs/>
          <w:sz w:val="32"/>
          <w:szCs w:val="32"/>
        </w:rPr>
        <w:t>欧美澳非的</w:t>
      </w:r>
      <w:proofErr w:type="gramEnd"/>
      <w:r w:rsidRPr="003C469D">
        <w:rPr>
          <w:rFonts w:ascii="Times New Roman" w:eastAsia="仿宋_GB2312" w:hAnsi="Times New Roman" w:hint="eastAsia"/>
          <w:bCs/>
          <w:sz w:val="32"/>
          <w:szCs w:val="32"/>
        </w:rPr>
        <w:t>洲际航线。发挥基地</w:t>
      </w:r>
      <w:r w:rsidRPr="003C469D">
        <w:rPr>
          <w:rFonts w:ascii="Times New Roman" w:eastAsia="仿宋_GB2312" w:hAnsi="Times New Roman" w:hint="eastAsia"/>
          <w:bCs/>
          <w:sz w:val="32"/>
          <w:szCs w:val="32"/>
        </w:rPr>
        <w:t>航空公司作用，</w:t>
      </w:r>
      <w:r w:rsidRPr="003C469D">
        <w:rPr>
          <w:rFonts w:ascii="Times New Roman" w:eastAsia="仿宋_GB2312" w:hAnsi="Times New Roman" w:hint="eastAsia"/>
          <w:bCs/>
          <w:color w:val="000000" w:themeColor="text1"/>
          <w:sz w:val="32"/>
          <w:szCs w:val="32"/>
        </w:rPr>
        <w:t>开辟南宁至英、法、德、美、加、澳等国的包机</w:t>
      </w:r>
      <w:r w:rsidRPr="003C469D">
        <w:rPr>
          <w:rFonts w:ascii="仿宋_GB2312" w:eastAsia="仿宋_GB2312" w:hAnsi="Times New Roman" w:hint="eastAsia"/>
          <w:bCs/>
          <w:color w:val="000000" w:themeColor="text1"/>
          <w:sz w:val="32"/>
          <w:szCs w:val="32"/>
        </w:rPr>
        <w:t>或定期航线，提升南宁机场国际航空服务能力，实现至全球主要城市</w:t>
      </w:r>
      <w:r w:rsidRPr="003C469D">
        <w:rPr>
          <w:rFonts w:ascii="仿宋_GB2312" w:eastAsia="仿宋_GB2312" w:hAnsi="Times New Roman" w:hint="eastAsia"/>
          <w:bCs/>
          <w:color w:val="000000" w:themeColor="text1"/>
          <w:sz w:val="32"/>
          <w:szCs w:val="32"/>
        </w:rPr>
        <w:t>1</w:t>
      </w:r>
      <w:r w:rsidRPr="003C469D">
        <w:rPr>
          <w:rFonts w:ascii="仿宋_GB2312" w:eastAsia="仿宋_GB2312" w:hAnsi="Times New Roman" w:hint="eastAsia"/>
          <w:bCs/>
          <w:color w:val="000000" w:themeColor="text1"/>
          <w:sz w:val="32"/>
          <w:szCs w:val="32"/>
        </w:rPr>
        <w:t>日可达；</w:t>
      </w:r>
      <w:r w:rsidRPr="003C469D">
        <w:rPr>
          <w:rFonts w:ascii="仿宋_GB2312" w:eastAsia="仿宋_GB2312" w:hAnsi="Times New Roman" w:hint="eastAsia"/>
          <w:bCs/>
          <w:sz w:val="32"/>
          <w:szCs w:val="32"/>
        </w:rPr>
        <w:t>支持航空公司打造国际经南宁至桂林的通程航班，提升桂林机场国际客源输送能力；</w:t>
      </w:r>
      <w:r w:rsidRPr="003C469D">
        <w:rPr>
          <w:rFonts w:ascii="仿宋_GB2312" w:eastAsia="仿宋_GB2312" w:hAnsi="Times New Roman" w:hint="eastAsia"/>
          <w:bCs/>
          <w:color w:val="000000" w:themeColor="text1"/>
          <w:sz w:val="32"/>
          <w:szCs w:val="32"/>
        </w:rPr>
        <w:t>支持北海机场开辟至俄罗斯、乌克兰等国家的包机或定期航线，提升北海机场与高纬度国家的互联互通能力。</w:t>
      </w:r>
    </w:p>
    <w:p w14:paraId="79A8BE7C" w14:textId="77777777" w:rsidR="00CB3670" w:rsidRPr="003C469D" w:rsidRDefault="00187CA1">
      <w:pPr>
        <w:widowControl/>
        <w:adjustRightInd w:val="0"/>
        <w:spacing w:line="360" w:lineRule="auto"/>
        <w:ind w:firstLineChars="200" w:firstLine="643"/>
        <w:rPr>
          <w:rFonts w:ascii="Times New Roman" w:eastAsia="仿宋_GB2312" w:hAnsi="Times New Roman"/>
          <w:bCs/>
          <w:color w:val="000000" w:themeColor="text1"/>
          <w:sz w:val="32"/>
          <w:szCs w:val="32"/>
        </w:rPr>
      </w:pPr>
      <w:r w:rsidRPr="003C469D">
        <w:rPr>
          <w:rFonts w:ascii="Times New Roman" w:eastAsia="楷体_GB2312" w:hAnsi="Times New Roman" w:hint="eastAsia"/>
          <w:b/>
          <w:color w:val="000000" w:themeColor="text1"/>
          <w:sz w:val="32"/>
          <w:szCs w:val="32"/>
        </w:rPr>
        <w:t>建设高效顺畅的国内航空网络。</w:t>
      </w:r>
      <w:r w:rsidRPr="003C469D">
        <w:rPr>
          <w:rFonts w:ascii="Times New Roman" w:eastAsia="仿宋_GB2312" w:hAnsi="Times New Roman" w:hint="eastAsia"/>
          <w:bCs/>
          <w:color w:val="000000" w:themeColor="text1"/>
          <w:sz w:val="32"/>
          <w:szCs w:val="32"/>
        </w:rPr>
        <w:t>以“省会通、商贸通、旅游通、红色通”为抓手，推动区内机场提升航线网络覆盖水平。以南宁、桂林机场为核心，持续完善国内重点城市干线大通道布局，加密至长三角、京津冀、西部陆海新通道沿线等省会机</w:t>
      </w:r>
      <w:r w:rsidRPr="003C469D">
        <w:rPr>
          <w:rFonts w:ascii="Times New Roman" w:eastAsia="仿宋_GB2312" w:hAnsi="Times New Roman" w:hint="eastAsia"/>
          <w:bCs/>
          <w:color w:val="000000" w:themeColor="text1"/>
          <w:sz w:val="32"/>
          <w:szCs w:val="32"/>
        </w:rPr>
        <w:t>场航线航班，打造广西与我国重要经济中心城市互联互通的“空中快线网”，近期重点加密至北京、上海、成都、重庆、杭州、南京、西安、郑州等航班频次。配合“经邕飞”品牌打造，加强东北、西北、华北地区重点城市航线开发。推进北海、柳州、梧州、玉林、百色、河池等机场开通直飞华东、华北、中南、西北地区主要城市航线。加强区内机场航线协同，新增加密区</w:t>
      </w:r>
      <w:proofErr w:type="gramStart"/>
      <w:r w:rsidRPr="003C469D">
        <w:rPr>
          <w:rFonts w:ascii="Times New Roman" w:eastAsia="仿宋_GB2312" w:hAnsi="Times New Roman" w:hint="eastAsia"/>
          <w:bCs/>
          <w:color w:val="000000" w:themeColor="text1"/>
          <w:sz w:val="32"/>
          <w:szCs w:val="32"/>
        </w:rPr>
        <w:t>内机场</w:t>
      </w:r>
      <w:proofErr w:type="gramEnd"/>
      <w:r w:rsidRPr="003C469D">
        <w:rPr>
          <w:rFonts w:ascii="Times New Roman" w:eastAsia="仿宋_GB2312" w:hAnsi="Times New Roman" w:hint="eastAsia"/>
          <w:bCs/>
          <w:color w:val="000000" w:themeColor="text1"/>
          <w:sz w:val="32"/>
          <w:szCs w:val="32"/>
        </w:rPr>
        <w:t>互联互通航线，开发国内经南宁、桂林至区内红色旅游城市、黄金旅游城市的航线，提升非枢纽机场通达性，激活潜在市场需求，拓展航线网络覆盖面，实现“干支通、全</w:t>
      </w:r>
      <w:r w:rsidRPr="003C469D">
        <w:rPr>
          <w:rFonts w:ascii="Times New Roman" w:eastAsia="仿宋_GB2312" w:hAnsi="Times New Roman" w:hint="eastAsia"/>
          <w:bCs/>
          <w:color w:val="000000" w:themeColor="text1"/>
          <w:sz w:val="32"/>
          <w:szCs w:val="32"/>
        </w:rPr>
        <w:lastRenderedPageBreak/>
        <w:t>网联”</w:t>
      </w:r>
      <w:r w:rsidRPr="003C469D">
        <w:rPr>
          <w:rFonts w:ascii="Times New Roman" w:eastAsia="仿宋_GB2312" w:hAnsi="Times New Roman" w:hint="eastAsia"/>
          <w:bCs/>
          <w:sz w:val="32"/>
          <w:szCs w:val="32"/>
        </w:rPr>
        <w:t>。在偏远地区、地面交</w:t>
      </w:r>
      <w:r w:rsidRPr="003C469D">
        <w:rPr>
          <w:rFonts w:ascii="Times New Roman" w:eastAsia="仿宋_GB2312" w:hAnsi="Times New Roman" w:hint="eastAsia"/>
          <w:bCs/>
          <w:sz w:val="32"/>
          <w:szCs w:val="32"/>
        </w:rPr>
        <w:t>通不便地区积极推进基本航空服务，在</w:t>
      </w:r>
      <w:r w:rsidRPr="003C469D">
        <w:rPr>
          <w:rFonts w:ascii="Times New Roman" w:eastAsia="仿宋_GB2312" w:hAnsi="Times New Roman" w:hint="eastAsia"/>
          <w:bCs/>
          <w:color w:val="000000" w:themeColor="text1"/>
          <w:sz w:val="32"/>
          <w:szCs w:val="32"/>
        </w:rPr>
        <w:t>欠发达地区、左右江革命老区推动航线开发与红色旅</w:t>
      </w:r>
      <w:r w:rsidRPr="003C469D">
        <w:rPr>
          <w:rFonts w:ascii="仿宋_GB2312" w:eastAsia="仿宋_GB2312" w:hAnsi="Times New Roman" w:hint="eastAsia"/>
          <w:bCs/>
          <w:color w:val="000000" w:themeColor="text1"/>
          <w:sz w:val="32"/>
          <w:szCs w:val="32"/>
        </w:rPr>
        <w:t>游深度融合。加强与线上旅游（</w:t>
      </w:r>
      <w:r w:rsidRPr="003C469D">
        <w:rPr>
          <w:rFonts w:ascii="仿宋_GB2312" w:eastAsia="仿宋_GB2312" w:hAnsi="Times New Roman" w:hint="eastAsia"/>
          <w:bCs/>
          <w:sz w:val="32"/>
          <w:szCs w:val="32"/>
        </w:rPr>
        <w:t>OTA</w:t>
      </w:r>
      <w:r w:rsidRPr="003C469D">
        <w:rPr>
          <w:rFonts w:ascii="仿宋_GB2312" w:eastAsia="仿宋_GB2312" w:hAnsi="Times New Roman" w:hint="eastAsia"/>
          <w:bCs/>
          <w:color w:val="000000" w:themeColor="text1"/>
          <w:sz w:val="32"/>
          <w:szCs w:val="32"/>
        </w:rPr>
        <w:t>）等平台合作，利用大数据研究机场潜在客源，精准开通需求旺盛航线。</w:t>
      </w:r>
    </w:p>
    <w:tbl>
      <w:tblPr>
        <w:tblStyle w:val="af8"/>
        <w:tblW w:w="4862" w:type="pct"/>
        <w:jc w:val="center"/>
        <w:tblLook w:val="04A0" w:firstRow="1" w:lastRow="0" w:firstColumn="1" w:lastColumn="0" w:noHBand="0" w:noVBand="1"/>
      </w:tblPr>
      <w:tblGrid>
        <w:gridCol w:w="1343"/>
        <w:gridCol w:w="3302"/>
        <w:gridCol w:w="3891"/>
      </w:tblGrid>
      <w:tr w:rsidR="00CB3670" w:rsidRPr="003C469D" w14:paraId="0211B0C2" w14:textId="77777777">
        <w:trPr>
          <w:trHeight w:val="52"/>
          <w:jc w:val="center"/>
        </w:trPr>
        <w:tc>
          <w:tcPr>
            <w:tcW w:w="5000" w:type="pct"/>
            <w:gridSpan w:val="3"/>
            <w:vAlign w:val="center"/>
          </w:tcPr>
          <w:p w14:paraId="59A09F72" w14:textId="77777777" w:rsidR="00CB3670" w:rsidRPr="003C469D" w:rsidRDefault="00187CA1">
            <w:pPr>
              <w:spacing w:beforeLines="30" w:before="93" w:line="300" w:lineRule="auto"/>
              <w:jc w:val="center"/>
              <w:rPr>
                <w:rFonts w:ascii="Times New Roman" w:hAnsi="Times New Roman"/>
                <w:b/>
                <w:szCs w:val="21"/>
              </w:rPr>
            </w:pPr>
            <w:r w:rsidRPr="003C469D">
              <w:rPr>
                <w:rFonts w:ascii="Times New Roman" w:hAnsi="Times New Roman" w:hint="eastAsia"/>
                <w:b/>
                <w:szCs w:val="21"/>
              </w:rPr>
              <w:t>专栏</w:t>
            </w:r>
            <w:r w:rsidRPr="003C469D">
              <w:rPr>
                <w:rFonts w:ascii="Times New Roman" w:hAnsi="Times New Roman"/>
                <w:b/>
                <w:szCs w:val="21"/>
              </w:rPr>
              <w:t xml:space="preserve">10  </w:t>
            </w:r>
            <w:r w:rsidRPr="003C469D">
              <w:rPr>
                <w:rFonts w:ascii="Times New Roman" w:hAnsi="Times New Roman" w:hint="eastAsia"/>
                <w:b/>
                <w:szCs w:val="21"/>
              </w:rPr>
              <w:t>广西各机场规划重点航线</w:t>
            </w:r>
          </w:p>
        </w:tc>
      </w:tr>
      <w:tr w:rsidR="00CB3670" w:rsidRPr="003C469D" w14:paraId="6F00A1AE" w14:textId="77777777">
        <w:trPr>
          <w:trHeight w:val="45"/>
          <w:jc w:val="center"/>
        </w:trPr>
        <w:tc>
          <w:tcPr>
            <w:tcW w:w="787" w:type="pct"/>
            <w:vAlign w:val="center"/>
          </w:tcPr>
          <w:p w14:paraId="7BB6BBDE"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
                <w:szCs w:val="21"/>
              </w:rPr>
              <w:t>机场</w:t>
            </w:r>
          </w:p>
        </w:tc>
        <w:tc>
          <w:tcPr>
            <w:tcW w:w="1934" w:type="pct"/>
            <w:vAlign w:val="center"/>
          </w:tcPr>
          <w:p w14:paraId="2C523919"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
                <w:szCs w:val="21"/>
              </w:rPr>
              <w:t>空中快线</w:t>
            </w:r>
          </w:p>
        </w:tc>
        <w:tc>
          <w:tcPr>
            <w:tcW w:w="2279" w:type="pct"/>
            <w:vAlign w:val="center"/>
          </w:tcPr>
          <w:p w14:paraId="696551D1"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
                <w:szCs w:val="21"/>
              </w:rPr>
              <w:t>品质航线</w:t>
            </w:r>
          </w:p>
        </w:tc>
      </w:tr>
      <w:tr w:rsidR="00CB3670" w:rsidRPr="003C469D" w14:paraId="5AD26983" w14:textId="77777777">
        <w:trPr>
          <w:trHeight w:val="45"/>
          <w:jc w:val="center"/>
        </w:trPr>
        <w:tc>
          <w:tcPr>
            <w:tcW w:w="787" w:type="pct"/>
            <w:vAlign w:val="center"/>
          </w:tcPr>
          <w:p w14:paraId="0647797D"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南宁</w:t>
            </w:r>
          </w:p>
        </w:tc>
        <w:tc>
          <w:tcPr>
            <w:tcW w:w="1934" w:type="pct"/>
            <w:vAlign w:val="center"/>
          </w:tcPr>
          <w:p w14:paraId="7F0C6BD3"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北京、上海、杭州、成都、重庆</w:t>
            </w:r>
          </w:p>
        </w:tc>
        <w:tc>
          <w:tcPr>
            <w:tcW w:w="2279" w:type="pct"/>
            <w:vAlign w:val="center"/>
          </w:tcPr>
          <w:p w14:paraId="1A917F6E"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厦门、西安、郑州、济南、福州</w:t>
            </w:r>
          </w:p>
        </w:tc>
      </w:tr>
      <w:tr w:rsidR="00CB3670" w:rsidRPr="003C469D" w14:paraId="64B7C9C9" w14:textId="77777777">
        <w:trPr>
          <w:trHeight w:val="45"/>
          <w:jc w:val="center"/>
        </w:trPr>
        <w:tc>
          <w:tcPr>
            <w:tcW w:w="787" w:type="pct"/>
            <w:vAlign w:val="center"/>
          </w:tcPr>
          <w:p w14:paraId="5526BC87"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桂林</w:t>
            </w:r>
          </w:p>
        </w:tc>
        <w:tc>
          <w:tcPr>
            <w:tcW w:w="1934" w:type="pct"/>
            <w:vAlign w:val="center"/>
          </w:tcPr>
          <w:p w14:paraId="4A1B5D23"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上海、西安、北京、郑州、杭州</w:t>
            </w:r>
          </w:p>
        </w:tc>
        <w:tc>
          <w:tcPr>
            <w:tcW w:w="2279" w:type="pct"/>
            <w:vAlign w:val="center"/>
          </w:tcPr>
          <w:p w14:paraId="16D0D63E"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天津、南京、海口、三亚、合肥</w:t>
            </w:r>
          </w:p>
        </w:tc>
      </w:tr>
      <w:tr w:rsidR="00CB3670" w:rsidRPr="003C469D" w14:paraId="0A967678" w14:textId="77777777">
        <w:trPr>
          <w:trHeight w:val="45"/>
          <w:jc w:val="center"/>
        </w:trPr>
        <w:tc>
          <w:tcPr>
            <w:tcW w:w="787" w:type="pct"/>
            <w:vAlign w:val="center"/>
          </w:tcPr>
          <w:p w14:paraId="79C505DF"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北海</w:t>
            </w:r>
          </w:p>
        </w:tc>
        <w:tc>
          <w:tcPr>
            <w:tcW w:w="1934" w:type="pct"/>
            <w:vAlign w:val="center"/>
          </w:tcPr>
          <w:p w14:paraId="167F44C2"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成都、昆明、武汉</w:t>
            </w:r>
          </w:p>
        </w:tc>
        <w:tc>
          <w:tcPr>
            <w:tcW w:w="2279" w:type="pct"/>
            <w:vAlign w:val="center"/>
          </w:tcPr>
          <w:p w14:paraId="2B7D8CFC"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重庆、上海、西安、哈尔滨、北京</w:t>
            </w:r>
          </w:p>
        </w:tc>
      </w:tr>
      <w:tr w:rsidR="00CB3670" w:rsidRPr="003C469D" w14:paraId="73636E34" w14:textId="77777777">
        <w:trPr>
          <w:trHeight w:val="45"/>
          <w:jc w:val="center"/>
        </w:trPr>
        <w:tc>
          <w:tcPr>
            <w:tcW w:w="787" w:type="pct"/>
            <w:vAlign w:val="center"/>
          </w:tcPr>
          <w:p w14:paraId="494B81AE"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柳州</w:t>
            </w:r>
          </w:p>
        </w:tc>
        <w:tc>
          <w:tcPr>
            <w:tcW w:w="1934" w:type="pct"/>
            <w:vAlign w:val="center"/>
          </w:tcPr>
          <w:p w14:paraId="70BAD0DE"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重庆、西安、武汉</w:t>
            </w:r>
          </w:p>
        </w:tc>
        <w:tc>
          <w:tcPr>
            <w:tcW w:w="2279" w:type="pct"/>
            <w:vAlign w:val="center"/>
          </w:tcPr>
          <w:p w14:paraId="49EBBAA0"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三亚、天津、上海、深圳、厦门</w:t>
            </w:r>
          </w:p>
        </w:tc>
      </w:tr>
      <w:tr w:rsidR="00CB3670" w:rsidRPr="003C469D" w14:paraId="0DFD78F1" w14:textId="77777777">
        <w:trPr>
          <w:trHeight w:val="45"/>
          <w:jc w:val="center"/>
        </w:trPr>
        <w:tc>
          <w:tcPr>
            <w:tcW w:w="787" w:type="pct"/>
            <w:vAlign w:val="center"/>
          </w:tcPr>
          <w:p w14:paraId="4887B82D"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玉林</w:t>
            </w:r>
          </w:p>
        </w:tc>
        <w:tc>
          <w:tcPr>
            <w:tcW w:w="1934" w:type="pct"/>
            <w:vAlign w:val="center"/>
          </w:tcPr>
          <w:p w14:paraId="19B176C8"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北京、海口</w:t>
            </w:r>
          </w:p>
        </w:tc>
        <w:tc>
          <w:tcPr>
            <w:tcW w:w="2279" w:type="pct"/>
            <w:vAlign w:val="center"/>
          </w:tcPr>
          <w:p w14:paraId="4826A7BA"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杭州、昆明、上海、深圳</w:t>
            </w:r>
          </w:p>
        </w:tc>
      </w:tr>
      <w:tr w:rsidR="00CB3670" w:rsidRPr="003C469D" w14:paraId="31600A87" w14:textId="77777777">
        <w:trPr>
          <w:trHeight w:val="45"/>
          <w:jc w:val="center"/>
        </w:trPr>
        <w:tc>
          <w:tcPr>
            <w:tcW w:w="787" w:type="pct"/>
            <w:vAlign w:val="center"/>
          </w:tcPr>
          <w:p w14:paraId="50157E61"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梧州</w:t>
            </w:r>
          </w:p>
        </w:tc>
        <w:tc>
          <w:tcPr>
            <w:tcW w:w="1934" w:type="pct"/>
            <w:vAlign w:val="center"/>
          </w:tcPr>
          <w:p w14:paraId="639E3E5B"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上海、北京、西安</w:t>
            </w:r>
          </w:p>
        </w:tc>
        <w:tc>
          <w:tcPr>
            <w:tcW w:w="2279" w:type="pct"/>
            <w:vAlign w:val="center"/>
          </w:tcPr>
          <w:p w14:paraId="48CB1135"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长沙、成都、福州、武汉、三亚</w:t>
            </w:r>
          </w:p>
        </w:tc>
      </w:tr>
      <w:tr w:rsidR="00CB3670" w:rsidRPr="003C469D" w14:paraId="3A0E7737" w14:textId="77777777">
        <w:trPr>
          <w:trHeight w:val="45"/>
          <w:jc w:val="center"/>
        </w:trPr>
        <w:tc>
          <w:tcPr>
            <w:tcW w:w="787" w:type="pct"/>
            <w:vAlign w:val="center"/>
          </w:tcPr>
          <w:p w14:paraId="4C80A293"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百色</w:t>
            </w:r>
          </w:p>
        </w:tc>
        <w:tc>
          <w:tcPr>
            <w:tcW w:w="1934" w:type="pct"/>
            <w:vAlign w:val="center"/>
          </w:tcPr>
          <w:p w14:paraId="7DE9D0D1"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北京、长沙</w:t>
            </w:r>
          </w:p>
        </w:tc>
        <w:tc>
          <w:tcPr>
            <w:tcW w:w="2279" w:type="pct"/>
            <w:vAlign w:val="center"/>
          </w:tcPr>
          <w:p w14:paraId="0DFCE5F4"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广州、海口、重庆、上海、深圳、成都、西安</w:t>
            </w:r>
          </w:p>
        </w:tc>
      </w:tr>
      <w:tr w:rsidR="00CB3670" w:rsidRPr="003C469D" w14:paraId="13988C86" w14:textId="77777777">
        <w:trPr>
          <w:trHeight w:val="45"/>
          <w:jc w:val="center"/>
        </w:trPr>
        <w:tc>
          <w:tcPr>
            <w:tcW w:w="787" w:type="pct"/>
            <w:vAlign w:val="center"/>
          </w:tcPr>
          <w:p w14:paraId="58004DF3"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河池</w:t>
            </w:r>
          </w:p>
        </w:tc>
        <w:tc>
          <w:tcPr>
            <w:tcW w:w="1934" w:type="pct"/>
            <w:vAlign w:val="center"/>
          </w:tcPr>
          <w:p w14:paraId="1EBB3C5F"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北京、上海</w:t>
            </w:r>
          </w:p>
        </w:tc>
        <w:tc>
          <w:tcPr>
            <w:tcW w:w="2279" w:type="pct"/>
            <w:vAlign w:val="center"/>
          </w:tcPr>
          <w:p w14:paraId="1007BADE"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重庆、贵阳</w:t>
            </w:r>
          </w:p>
        </w:tc>
      </w:tr>
      <w:tr w:rsidR="00CB3670" w:rsidRPr="003C469D" w14:paraId="278ADEA2" w14:textId="77777777">
        <w:trPr>
          <w:trHeight w:val="45"/>
          <w:jc w:val="center"/>
        </w:trPr>
        <w:tc>
          <w:tcPr>
            <w:tcW w:w="787" w:type="pct"/>
            <w:vAlign w:val="center"/>
          </w:tcPr>
          <w:p w14:paraId="5E53BB28"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防城港</w:t>
            </w:r>
          </w:p>
        </w:tc>
        <w:tc>
          <w:tcPr>
            <w:tcW w:w="1934" w:type="pct"/>
            <w:vAlign w:val="center"/>
          </w:tcPr>
          <w:p w14:paraId="4D3FDC80"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北京、上海</w:t>
            </w:r>
          </w:p>
        </w:tc>
        <w:tc>
          <w:tcPr>
            <w:tcW w:w="2279" w:type="pct"/>
            <w:vAlign w:val="center"/>
          </w:tcPr>
          <w:p w14:paraId="25FAF4B7"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bCs/>
                <w:szCs w:val="21"/>
              </w:rPr>
              <w:t>/</w:t>
            </w:r>
          </w:p>
        </w:tc>
      </w:tr>
      <w:tr w:rsidR="00CB3670" w:rsidRPr="003C469D" w14:paraId="66415C14" w14:textId="77777777">
        <w:trPr>
          <w:trHeight w:val="45"/>
          <w:jc w:val="center"/>
        </w:trPr>
        <w:tc>
          <w:tcPr>
            <w:tcW w:w="787" w:type="pct"/>
            <w:vAlign w:val="center"/>
          </w:tcPr>
          <w:p w14:paraId="158BB1A3"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贵港</w:t>
            </w:r>
          </w:p>
        </w:tc>
        <w:tc>
          <w:tcPr>
            <w:tcW w:w="1934" w:type="pct"/>
            <w:vAlign w:val="center"/>
          </w:tcPr>
          <w:p w14:paraId="2B2A8A51"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北京、上海</w:t>
            </w:r>
          </w:p>
        </w:tc>
        <w:tc>
          <w:tcPr>
            <w:tcW w:w="2279" w:type="pct"/>
            <w:vAlign w:val="center"/>
          </w:tcPr>
          <w:p w14:paraId="1A08FF93"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bCs/>
                <w:szCs w:val="21"/>
              </w:rPr>
              <w:t>/</w:t>
            </w:r>
          </w:p>
        </w:tc>
      </w:tr>
      <w:tr w:rsidR="00CB3670" w:rsidRPr="003C469D" w14:paraId="0E06297B" w14:textId="77777777">
        <w:trPr>
          <w:trHeight w:val="45"/>
          <w:jc w:val="center"/>
        </w:trPr>
        <w:tc>
          <w:tcPr>
            <w:tcW w:w="787" w:type="pct"/>
            <w:vAlign w:val="center"/>
          </w:tcPr>
          <w:p w14:paraId="74765583"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贺州</w:t>
            </w:r>
          </w:p>
        </w:tc>
        <w:tc>
          <w:tcPr>
            <w:tcW w:w="1934" w:type="pct"/>
            <w:vAlign w:val="center"/>
          </w:tcPr>
          <w:p w14:paraId="7ABB7228"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hint="eastAsia"/>
                <w:bCs/>
                <w:szCs w:val="21"/>
              </w:rPr>
              <w:t>北京、上海</w:t>
            </w:r>
          </w:p>
        </w:tc>
        <w:tc>
          <w:tcPr>
            <w:tcW w:w="2279" w:type="pct"/>
            <w:vAlign w:val="center"/>
          </w:tcPr>
          <w:p w14:paraId="04175435" w14:textId="77777777" w:rsidR="00CB3670" w:rsidRPr="003C469D" w:rsidRDefault="00187CA1">
            <w:pPr>
              <w:spacing w:beforeLines="30" w:before="93" w:line="300" w:lineRule="auto"/>
              <w:jc w:val="center"/>
              <w:rPr>
                <w:rFonts w:ascii="Times New Roman" w:hAnsi="Times New Roman"/>
                <w:bCs/>
                <w:szCs w:val="21"/>
              </w:rPr>
            </w:pPr>
            <w:r w:rsidRPr="003C469D">
              <w:rPr>
                <w:rFonts w:ascii="Times New Roman" w:hAnsi="Times New Roman"/>
                <w:bCs/>
                <w:szCs w:val="21"/>
              </w:rPr>
              <w:t>/</w:t>
            </w:r>
          </w:p>
        </w:tc>
      </w:tr>
    </w:tbl>
    <w:p w14:paraId="1D721E51" w14:textId="77777777" w:rsidR="00CB3670" w:rsidRPr="003C469D" w:rsidRDefault="00187CA1">
      <w:pPr>
        <w:widowControl/>
        <w:adjustRightInd w:val="0"/>
        <w:spacing w:line="360" w:lineRule="auto"/>
        <w:ind w:firstLineChars="200" w:firstLine="643"/>
        <w:rPr>
          <w:rFonts w:ascii="Times New Roman" w:eastAsia="仿宋_GB2312" w:hAnsi="Times New Roman"/>
          <w:bCs/>
          <w:color w:val="000000" w:themeColor="text1"/>
          <w:sz w:val="32"/>
          <w:szCs w:val="32"/>
        </w:rPr>
      </w:pPr>
      <w:r w:rsidRPr="003C469D">
        <w:rPr>
          <w:rFonts w:ascii="Times New Roman" w:eastAsia="楷体_GB2312" w:hAnsi="Times New Roman" w:hint="eastAsia"/>
          <w:b/>
          <w:color w:val="000000" w:themeColor="text1"/>
          <w:sz w:val="32"/>
          <w:szCs w:val="32"/>
        </w:rPr>
        <w:t>完善一体化航空出行交通圈。</w:t>
      </w:r>
      <w:r w:rsidRPr="003C469D">
        <w:rPr>
          <w:rFonts w:ascii="Times New Roman" w:eastAsia="仿宋_GB2312" w:hAnsi="Times New Roman" w:hint="eastAsia"/>
          <w:bCs/>
          <w:color w:val="000000" w:themeColor="text1"/>
          <w:sz w:val="32"/>
          <w:szCs w:val="32"/>
        </w:rPr>
        <w:t>推动民航与其他交通方式融合发展，加快构建民航、铁路、城市客运一体运行体系和协同管理体系，推进标准对接、流程衔接和数据引接。加强机场陆侧系统科学布局和功能优化，完善轨道交通、城际铁路、长途客运等多种交通方式接入方案，增加重要线路方向的服务频率，促进旅客联程运输的“无缝衔接”“随到随走”。加快城市商圈、交通场站、人口大县的城市候机楼、虚拟候机楼建设，推动空地联运、行李直挂等服务，提升航空服务便利程度。提高客运</w:t>
      </w:r>
      <w:r w:rsidRPr="003C469D">
        <w:rPr>
          <w:rFonts w:ascii="Times New Roman" w:eastAsia="仿宋_GB2312" w:hAnsi="Times New Roman" w:hint="eastAsia"/>
          <w:bCs/>
          <w:color w:val="000000" w:themeColor="text1"/>
          <w:sz w:val="32"/>
          <w:szCs w:val="32"/>
        </w:rPr>
        <w:lastRenderedPageBreak/>
        <w:t>联网售票和服务水平，支持民航与高铁、水运票务系统衔接，推行一站式票务服务。在自治区层面培育旅客联程运输经</w:t>
      </w:r>
      <w:r w:rsidRPr="003C469D">
        <w:rPr>
          <w:rFonts w:ascii="Times New Roman" w:eastAsia="仿宋_GB2312" w:hAnsi="Times New Roman" w:hint="eastAsia"/>
          <w:bCs/>
          <w:color w:val="000000" w:themeColor="text1"/>
          <w:sz w:val="32"/>
          <w:szCs w:val="32"/>
        </w:rPr>
        <w:t>营主体，创新一体化联运产品。</w:t>
      </w:r>
    </w:p>
    <w:p w14:paraId="3E01B99B" w14:textId="77777777" w:rsidR="00CB3670" w:rsidRPr="003C469D" w:rsidRDefault="00187CA1">
      <w:pPr>
        <w:keepNext/>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53" w:name="_Toc87271404"/>
      <w:bookmarkStart w:id="54" w:name="_Toc87969395"/>
      <w:r w:rsidRPr="003C469D">
        <w:rPr>
          <w:rFonts w:ascii="Times New Roman" w:eastAsia="楷体_GB2312" w:hAnsi="Times New Roman" w:hint="eastAsia"/>
          <w:b/>
          <w:color w:val="000000" w:themeColor="text1"/>
          <w:sz w:val="32"/>
          <w:szCs w:val="32"/>
        </w:rPr>
        <w:t>（二）提供优质便捷的航空旅客服务</w:t>
      </w:r>
      <w:bookmarkEnd w:id="53"/>
      <w:bookmarkEnd w:id="54"/>
      <w:r w:rsidRPr="003C469D">
        <w:rPr>
          <w:rFonts w:ascii="Times New Roman" w:eastAsia="楷体_GB2312" w:hAnsi="Times New Roman" w:hint="eastAsia"/>
          <w:b/>
          <w:color w:val="000000" w:themeColor="text1"/>
          <w:sz w:val="32"/>
          <w:szCs w:val="32"/>
        </w:rPr>
        <w:t>。</w:t>
      </w:r>
    </w:p>
    <w:p w14:paraId="633A4147" w14:textId="77777777" w:rsidR="00CB3670" w:rsidRPr="003C469D" w:rsidRDefault="00187CA1">
      <w:pPr>
        <w:spacing w:line="360" w:lineRule="auto"/>
        <w:ind w:firstLineChars="200" w:firstLine="643"/>
        <w:rPr>
          <w:rFonts w:ascii="仿宋_GB2312" w:eastAsia="仿宋_GB2312" w:hAnsi="Times New Roman"/>
          <w:color w:val="000000" w:themeColor="text1"/>
          <w:sz w:val="32"/>
          <w:szCs w:val="32"/>
        </w:rPr>
      </w:pPr>
      <w:r w:rsidRPr="003C469D">
        <w:rPr>
          <w:rFonts w:ascii="Times New Roman" w:eastAsia="楷体_GB2312" w:hAnsi="Times New Roman" w:hint="eastAsia"/>
          <w:b/>
          <w:bCs/>
          <w:color w:val="000000" w:themeColor="text1"/>
          <w:sz w:val="32"/>
          <w:szCs w:val="32"/>
        </w:rPr>
        <w:t>提升航班正常水平</w:t>
      </w:r>
      <w:r w:rsidRPr="003C469D">
        <w:rPr>
          <w:rFonts w:ascii="Times New Roman" w:eastAsia="仿宋_GB2312" w:hAnsi="Times New Roman" w:hint="eastAsia"/>
          <w:b/>
          <w:bCs/>
          <w:color w:val="000000" w:themeColor="text1"/>
          <w:sz w:val="32"/>
          <w:szCs w:val="32"/>
        </w:rPr>
        <w:t>。</w:t>
      </w:r>
      <w:r w:rsidRPr="003C469D">
        <w:rPr>
          <w:rFonts w:ascii="仿宋_GB2312" w:eastAsia="仿宋_GB2312" w:hAnsi="Times New Roman" w:hint="eastAsia"/>
          <w:color w:val="000000" w:themeColor="text1"/>
          <w:sz w:val="32"/>
          <w:szCs w:val="32"/>
        </w:rPr>
        <w:t>研究设立区域运管委，推进自治区内各机场航空运行整体最优。完善数据流量系统与全国流量管理系统的数据交换。建立科学长效、齐抓共管的管理机制，相关保障部门组建快速反应联动机制，充分发挥协同作战优势，采取合理安排跑道、机位和优化地面滑行路线等方式，共同发力挽救临界航班，提高运行效率。定期评估机场地面过站保障能力和服务水平，确保航班各保障环节紧密衔接，发现问题及时整顿，减少因机场、航空公司、空管原因导致的航班延误。南宁机场推动机场协同决策（</w:t>
      </w:r>
      <w:r w:rsidRPr="003C469D">
        <w:rPr>
          <w:rFonts w:ascii="仿宋_GB2312" w:eastAsia="仿宋_GB2312" w:hAnsi="Times New Roman" w:hint="eastAsia"/>
          <w:color w:val="000000" w:themeColor="text1"/>
          <w:sz w:val="32"/>
          <w:szCs w:val="32"/>
        </w:rPr>
        <w:t>A-CDM</w:t>
      </w:r>
      <w:r w:rsidRPr="003C469D">
        <w:rPr>
          <w:rFonts w:ascii="仿宋_GB2312" w:eastAsia="仿宋_GB2312" w:hAnsi="Times New Roman" w:hint="eastAsia"/>
          <w:color w:val="000000" w:themeColor="text1"/>
          <w:sz w:val="32"/>
          <w:szCs w:val="32"/>
        </w:rPr>
        <w:t>）系统功能提升，细化航班节点跟踪监视、数据采集分析、指令分发</w:t>
      </w:r>
      <w:proofErr w:type="gramStart"/>
      <w:r w:rsidRPr="003C469D">
        <w:rPr>
          <w:rFonts w:ascii="仿宋_GB2312" w:eastAsia="仿宋_GB2312" w:hAnsi="Times New Roman" w:hint="eastAsia"/>
          <w:color w:val="000000" w:themeColor="text1"/>
          <w:sz w:val="32"/>
          <w:szCs w:val="32"/>
        </w:rPr>
        <w:t>交互等</w:t>
      </w:r>
      <w:proofErr w:type="gramEnd"/>
      <w:r w:rsidRPr="003C469D">
        <w:rPr>
          <w:rFonts w:ascii="仿宋_GB2312" w:eastAsia="仿宋_GB2312" w:hAnsi="Times New Roman" w:hint="eastAsia"/>
          <w:color w:val="000000" w:themeColor="text1"/>
          <w:sz w:val="32"/>
          <w:szCs w:val="32"/>
        </w:rPr>
        <w:t>功</w:t>
      </w:r>
      <w:r w:rsidRPr="003C469D">
        <w:rPr>
          <w:rFonts w:ascii="仿宋_GB2312" w:eastAsia="仿宋_GB2312" w:hAnsi="Times New Roman" w:hint="eastAsia"/>
          <w:color w:val="000000" w:themeColor="text1"/>
          <w:sz w:val="32"/>
          <w:szCs w:val="32"/>
        </w:rPr>
        <w:t>能；推进桂林、北海、柳州等繁忙机场部署完善</w:t>
      </w:r>
      <w:r w:rsidRPr="003C469D">
        <w:rPr>
          <w:rFonts w:ascii="仿宋_GB2312" w:eastAsia="仿宋_GB2312" w:hAnsi="Times New Roman" w:hint="eastAsia"/>
          <w:color w:val="000000" w:themeColor="text1"/>
          <w:sz w:val="32"/>
          <w:szCs w:val="32"/>
        </w:rPr>
        <w:t>A-CDM</w:t>
      </w:r>
      <w:r w:rsidRPr="003C469D">
        <w:rPr>
          <w:rFonts w:ascii="仿宋_GB2312" w:eastAsia="仿宋_GB2312" w:hAnsi="Times New Roman" w:hint="eastAsia"/>
          <w:color w:val="000000" w:themeColor="text1"/>
          <w:sz w:val="32"/>
          <w:szCs w:val="32"/>
        </w:rPr>
        <w:t>系统，提高机场资源使用效率；支持中小机场接入全区</w:t>
      </w:r>
      <w:r w:rsidRPr="003C469D">
        <w:rPr>
          <w:rFonts w:ascii="仿宋_GB2312" w:eastAsia="仿宋_GB2312" w:hAnsi="Times New Roman" w:hint="eastAsia"/>
          <w:color w:val="000000" w:themeColor="text1"/>
          <w:sz w:val="32"/>
          <w:szCs w:val="32"/>
        </w:rPr>
        <w:t>A-CDM</w:t>
      </w:r>
      <w:r w:rsidRPr="003C469D">
        <w:rPr>
          <w:rFonts w:ascii="仿宋_GB2312" w:eastAsia="仿宋_GB2312" w:hAnsi="Times New Roman" w:hint="eastAsia"/>
          <w:color w:val="000000" w:themeColor="text1"/>
          <w:sz w:val="32"/>
          <w:szCs w:val="32"/>
        </w:rPr>
        <w:t>体系，支撑实现一体化运行保障模式。北海、柳州、百色等军民合用机场加强军民航沟通协调，</w:t>
      </w:r>
      <w:proofErr w:type="gramStart"/>
      <w:r w:rsidRPr="003C469D">
        <w:rPr>
          <w:rFonts w:ascii="仿宋_GB2312" w:eastAsia="仿宋_GB2312" w:hAnsi="Times New Roman" w:hint="eastAsia"/>
          <w:color w:val="000000" w:themeColor="text1"/>
          <w:sz w:val="32"/>
          <w:szCs w:val="32"/>
        </w:rPr>
        <w:t>构建军</w:t>
      </w:r>
      <w:proofErr w:type="gramEnd"/>
      <w:r w:rsidRPr="003C469D">
        <w:rPr>
          <w:rFonts w:ascii="仿宋_GB2312" w:eastAsia="仿宋_GB2312" w:hAnsi="Times New Roman" w:hint="eastAsia"/>
          <w:color w:val="000000" w:themeColor="text1"/>
          <w:sz w:val="32"/>
          <w:szCs w:val="32"/>
        </w:rPr>
        <w:t>民航联合保障和同场运行工作机制，提升跑道使用效率。多</w:t>
      </w:r>
      <w:proofErr w:type="gramStart"/>
      <w:r w:rsidRPr="003C469D">
        <w:rPr>
          <w:rFonts w:ascii="仿宋_GB2312" w:eastAsia="仿宋_GB2312" w:hAnsi="Times New Roman" w:hint="eastAsia"/>
          <w:color w:val="000000" w:themeColor="text1"/>
          <w:sz w:val="32"/>
          <w:szCs w:val="32"/>
        </w:rPr>
        <w:t>措</w:t>
      </w:r>
      <w:proofErr w:type="gramEnd"/>
      <w:r w:rsidRPr="003C469D">
        <w:rPr>
          <w:rFonts w:ascii="仿宋_GB2312" w:eastAsia="仿宋_GB2312" w:hAnsi="Times New Roman" w:hint="eastAsia"/>
          <w:color w:val="000000" w:themeColor="text1"/>
          <w:sz w:val="32"/>
          <w:szCs w:val="32"/>
        </w:rPr>
        <w:t>并举确保全区航班正常率不低于</w:t>
      </w:r>
      <w:r w:rsidRPr="003C469D">
        <w:rPr>
          <w:rFonts w:ascii="仿宋_GB2312" w:eastAsia="仿宋_GB2312" w:hAnsi="Times New Roman" w:hint="eastAsia"/>
          <w:color w:val="000000" w:themeColor="text1"/>
          <w:sz w:val="32"/>
          <w:szCs w:val="32"/>
        </w:rPr>
        <w:t>85%</w:t>
      </w:r>
      <w:r w:rsidRPr="003C469D">
        <w:rPr>
          <w:rFonts w:ascii="仿宋_GB2312" w:eastAsia="仿宋_GB2312" w:hAnsi="Times New Roman" w:hint="eastAsia"/>
          <w:color w:val="000000" w:themeColor="text1"/>
          <w:sz w:val="32"/>
          <w:szCs w:val="32"/>
        </w:rPr>
        <w:t>。</w:t>
      </w:r>
    </w:p>
    <w:p w14:paraId="4CE7360E" w14:textId="77777777" w:rsidR="00CB3670" w:rsidRPr="003C469D" w:rsidRDefault="00187CA1">
      <w:pPr>
        <w:spacing w:line="360" w:lineRule="auto"/>
        <w:ind w:firstLineChars="200" w:firstLine="643"/>
        <w:rPr>
          <w:rFonts w:ascii="仿宋_GB2312" w:eastAsia="仿宋_GB2312" w:hAnsi="Times New Roman"/>
          <w:color w:val="000000" w:themeColor="text1"/>
          <w:sz w:val="32"/>
          <w:szCs w:val="32"/>
        </w:rPr>
      </w:pPr>
      <w:r w:rsidRPr="003C469D">
        <w:rPr>
          <w:rFonts w:ascii="Times New Roman" w:eastAsia="楷体_GB2312" w:hAnsi="Times New Roman" w:hint="eastAsia"/>
          <w:b/>
          <w:bCs/>
          <w:color w:val="000000" w:themeColor="text1"/>
          <w:sz w:val="32"/>
          <w:szCs w:val="32"/>
        </w:rPr>
        <w:t>提升旅客出行体验</w:t>
      </w:r>
      <w:r w:rsidRPr="003C469D">
        <w:rPr>
          <w:rFonts w:ascii="Times New Roman" w:eastAsia="仿宋_GB2312" w:hAnsi="Times New Roman" w:hint="eastAsia"/>
          <w:b/>
          <w:bCs/>
          <w:color w:val="000000" w:themeColor="text1"/>
          <w:sz w:val="32"/>
          <w:szCs w:val="32"/>
        </w:rPr>
        <w:t>。</w:t>
      </w:r>
      <w:r w:rsidRPr="003C469D">
        <w:rPr>
          <w:rFonts w:ascii="Times New Roman" w:eastAsia="仿宋_GB2312" w:hAnsi="Times New Roman" w:hint="eastAsia"/>
          <w:color w:val="000000" w:themeColor="text1"/>
          <w:sz w:val="32"/>
          <w:szCs w:val="32"/>
        </w:rPr>
        <w:t>以智慧出行为导向，在区内机场大力推广无感便捷通行，通过自助值机、自助托运、差异化安检、智慧问询、自助刷脸登机等手段，推进实现“旅客出行一张</w:t>
      </w:r>
      <w:r w:rsidRPr="003C469D">
        <w:rPr>
          <w:rFonts w:ascii="Times New Roman" w:eastAsia="仿宋_GB2312" w:hAnsi="Times New Roman" w:hint="eastAsia"/>
          <w:color w:val="000000" w:themeColor="text1"/>
          <w:sz w:val="32"/>
          <w:szCs w:val="32"/>
        </w:rPr>
        <w:lastRenderedPageBreak/>
        <w:t>脸”，提升旅客机场无感通行体验。南宁、桂林等繁忙机场增</w:t>
      </w:r>
      <w:r w:rsidRPr="003C469D">
        <w:rPr>
          <w:rFonts w:ascii="仿宋_GB2312" w:eastAsia="仿宋_GB2312" w:hAnsi="Times New Roman" w:hint="eastAsia"/>
          <w:color w:val="000000" w:themeColor="text1"/>
          <w:sz w:val="32"/>
          <w:szCs w:val="32"/>
        </w:rPr>
        <w:t>设毫米波等</w:t>
      </w:r>
      <w:r w:rsidRPr="003C469D">
        <w:rPr>
          <w:rFonts w:ascii="仿宋_GB2312" w:eastAsia="仿宋_GB2312" w:hAnsi="Times New Roman" w:hint="eastAsia"/>
          <w:color w:val="000000" w:themeColor="text1"/>
          <w:sz w:val="32"/>
          <w:szCs w:val="32"/>
        </w:rPr>
        <w:t>新一代安检设备，提高机场过检效率。优化区内机场国际国内、运输通航中转服务流程，基于大数据信息提前安排工作人员引导旅客在机场快速中转。大中小型机场有序推进射频识别（</w:t>
      </w:r>
      <w:r w:rsidRPr="003C469D">
        <w:rPr>
          <w:rFonts w:ascii="仿宋_GB2312" w:eastAsia="仿宋_GB2312" w:hAnsi="Times New Roman" w:hint="eastAsia"/>
          <w:color w:val="000000" w:themeColor="text1"/>
          <w:sz w:val="32"/>
          <w:szCs w:val="32"/>
        </w:rPr>
        <w:t>RFID</w:t>
      </w:r>
      <w:r w:rsidRPr="003C469D">
        <w:rPr>
          <w:rFonts w:ascii="仿宋_GB2312" w:eastAsia="仿宋_GB2312" w:hAnsi="Times New Roman" w:hint="eastAsia"/>
          <w:color w:val="000000" w:themeColor="text1"/>
          <w:sz w:val="32"/>
          <w:szCs w:val="32"/>
        </w:rPr>
        <w:t>）行李跟踪系统等智慧系统建设，推动实现“行李大联通”，有效提升行李中转效率。以方便旅客为原则，打造“旅客小程序”，线上集成爱心服务预约、室内定位、路线提醒、行李查询、商业商户查询、租车预约、停车位查询等功能，实现旅客畅飞广西。根据实际需求优化机场标志标识、通道、无障碍设施、柜台、航显、休息区等布局。加强机场航站</w:t>
      </w:r>
      <w:proofErr w:type="gramStart"/>
      <w:r w:rsidRPr="003C469D">
        <w:rPr>
          <w:rFonts w:ascii="仿宋_GB2312" w:eastAsia="仿宋_GB2312" w:hAnsi="Times New Roman" w:hint="eastAsia"/>
          <w:color w:val="000000" w:themeColor="text1"/>
          <w:sz w:val="32"/>
          <w:szCs w:val="32"/>
        </w:rPr>
        <w:t>楼区域</w:t>
      </w:r>
      <w:proofErr w:type="gramEnd"/>
      <w:r w:rsidRPr="003C469D">
        <w:rPr>
          <w:rFonts w:ascii="仿宋_GB2312" w:eastAsia="仿宋_GB2312" w:hAnsi="Times New Roman" w:hint="eastAsia"/>
          <w:color w:val="000000" w:themeColor="text1"/>
          <w:sz w:val="32"/>
          <w:szCs w:val="32"/>
        </w:rPr>
        <w:t>无线局域网络的建设部署，</w:t>
      </w:r>
      <w:r w:rsidRPr="003C469D">
        <w:rPr>
          <w:rFonts w:ascii="仿宋_GB2312" w:eastAsia="仿宋_GB2312" w:hAnsi="Times New Roman" w:hint="eastAsia"/>
          <w:color w:val="000000" w:themeColor="text1"/>
          <w:sz w:val="32"/>
          <w:szCs w:val="32"/>
        </w:rPr>
        <w:t>实现</w:t>
      </w:r>
      <w:r w:rsidRPr="003C469D">
        <w:rPr>
          <w:rFonts w:ascii="仿宋_GB2312" w:eastAsia="仿宋_GB2312" w:hAnsi="Times New Roman" w:hint="eastAsia"/>
          <w:color w:val="000000" w:themeColor="text1"/>
          <w:sz w:val="32"/>
          <w:szCs w:val="32"/>
        </w:rPr>
        <w:t>5G</w:t>
      </w:r>
      <w:r w:rsidRPr="003C469D">
        <w:rPr>
          <w:rFonts w:ascii="仿宋_GB2312" w:eastAsia="仿宋_GB2312" w:hAnsi="Times New Roman" w:hint="eastAsia"/>
          <w:color w:val="000000" w:themeColor="text1"/>
          <w:sz w:val="32"/>
          <w:szCs w:val="32"/>
        </w:rPr>
        <w:t>信号全覆盖。持续改进机场餐饮及商业，做到“同城同质同价”。落实真情服务，强化员工培训，补齐服务管理问题短板，全方位提升员工的岗位服务技能，为旅客提供温馨、舒适、贴心服务。</w:t>
      </w:r>
    </w:p>
    <w:p w14:paraId="5D119B30" w14:textId="77777777" w:rsidR="00CB3670" w:rsidRPr="003C469D" w:rsidRDefault="00187CA1">
      <w:pPr>
        <w:keepNext/>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55" w:name="_Toc87969396"/>
      <w:bookmarkStart w:id="56" w:name="_Toc87271405"/>
      <w:r w:rsidRPr="003C469D">
        <w:rPr>
          <w:rFonts w:ascii="Times New Roman" w:eastAsia="楷体_GB2312" w:hAnsi="Times New Roman" w:hint="eastAsia"/>
          <w:b/>
          <w:color w:val="000000" w:themeColor="text1"/>
          <w:sz w:val="32"/>
          <w:szCs w:val="32"/>
        </w:rPr>
        <w:t>（三）培育实力雄厚的基地航空公司</w:t>
      </w:r>
      <w:bookmarkEnd w:id="55"/>
      <w:bookmarkEnd w:id="56"/>
      <w:r w:rsidRPr="003C469D">
        <w:rPr>
          <w:rFonts w:ascii="Times New Roman" w:eastAsia="楷体_GB2312" w:hAnsi="Times New Roman" w:hint="eastAsia"/>
          <w:b/>
          <w:color w:val="000000" w:themeColor="text1"/>
          <w:sz w:val="32"/>
          <w:szCs w:val="32"/>
        </w:rPr>
        <w:t>。</w:t>
      </w:r>
    </w:p>
    <w:p w14:paraId="077B740E" w14:textId="77777777" w:rsidR="00CB3670" w:rsidRPr="003C469D" w:rsidRDefault="00187CA1">
      <w:pPr>
        <w:widowControl/>
        <w:adjustRightInd w:val="0"/>
        <w:spacing w:line="360" w:lineRule="auto"/>
        <w:ind w:firstLineChars="200" w:firstLine="643"/>
        <w:rPr>
          <w:rFonts w:ascii="Times New Roman" w:eastAsia="仿宋_GB2312" w:hAnsi="Times New Roman"/>
          <w:bCs/>
          <w:color w:val="000000" w:themeColor="text1"/>
          <w:sz w:val="32"/>
          <w:szCs w:val="32"/>
        </w:rPr>
      </w:pPr>
      <w:bookmarkStart w:id="57" w:name="OLE_LINK1"/>
      <w:r w:rsidRPr="003C469D">
        <w:rPr>
          <w:rFonts w:ascii="Times New Roman" w:eastAsia="楷体_GB2312" w:hAnsi="Times New Roman" w:hint="eastAsia"/>
          <w:b/>
          <w:color w:val="000000" w:themeColor="text1"/>
          <w:sz w:val="32"/>
          <w:szCs w:val="32"/>
        </w:rPr>
        <w:t>多元化引进基地航空公司。</w:t>
      </w:r>
      <w:r w:rsidRPr="003C469D">
        <w:rPr>
          <w:rFonts w:ascii="Times New Roman" w:eastAsia="仿宋_GB2312" w:hAnsi="Times New Roman" w:hint="eastAsia"/>
          <w:bCs/>
          <w:color w:val="000000" w:themeColor="text1"/>
          <w:sz w:val="32"/>
          <w:szCs w:val="32"/>
        </w:rPr>
        <w:t>鼓励中国南方航空集团有限公司、深圳航空有限责任公司等航空公司对广西市场的运力投入，支持其在广西设立基地航空公司，给予人才引进、财税等方面支持。大力引进东航系、国航系等全服务航空公司，依托其在国内其他机场的基地拓展省内各机场航线网络。以第五航权为抓手，</w:t>
      </w:r>
      <w:proofErr w:type="gramStart"/>
      <w:r w:rsidRPr="003C469D">
        <w:rPr>
          <w:rFonts w:ascii="Times New Roman" w:eastAsia="仿宋_GB2312" w:hAnsi="Times New Roman" w:hint="eastAsia"/>
          <w:bCs/>
          <w:color w:val="000000" w:themeColor="text1"/>
          <w:sz w:val="32"/>
          <w:szCs w:val="32"/>
        </w:rPr>
        <w:t>引进执飞东盟</w:t>
      </w:r>
      <w:proofErr w:type="gramEnd"/>
      <w:r w:rsidRPr="003C469D">
        <w:rPr>
          <w:rFonts w:ascii="Times New Roman" w:eastAsia="仿宋_GB2312" w:hAnsi="Times New Roman" w:hint="eastAsia"/>
          <w:bCs/>
          <w:color w:val="000000" w:themeColor="text1"/>
          <w:sz w:val="32"/>
          <w:szCs w:val="32"/>
        </w:rPr>
        <w:t>航线的国外航空公司在南宁设立转运基地，投放过夜运力，实施枢纽运营。支持低成本航空发展，鼓励航</w:t>
      </w:r>
      <w:r w:rsidRPr="003C469D">
        <w:rPr>
          <w:rFonts w:ascii="Times New Roman" w:eastAsia="仿宋_GB2312" w:hAnsi="Times New Roman" w:hint="eastAsia"/>
          <w:bCs/>
          <w:color w:val="000000" w:themeColor="text1"/>
          <w:sz w:val="32"/>
          <w:szCs w:val="32"/>
        </w:rPr>
        <w:lastRenderedPageBreak/>
        <w:t>空服务模式创新，提供更具性价比的航空产品和衍生服务。提供公平开放的竞争环境，引导和鼓励境内外航空公司差别定位、错位发展、良性竞争。充分使用代码共享条款，支持航</w:t>
      </w:r>
      <w:r w:rsidRPr="003C469D">
        <w:rPr>
          <w:rFonts w:ascii="Times New Roman" w:eastAsia="仿宋_GB2312" w:hAnsi="Times New Roman" w:hint="eastAsia"/>
          <w:bCs/>
          <w:color w:val="000000" w:themeColor="text1"/>
          <w:sz w:val="32"/>
          <w:szCs w:val="32"/>
        </w:rPr>
        <w:t>空公司实施联运，构建更紧密的合作关系。</w:t>
      </w:r>
    </w:p>
    <w:p w14:paraId="261FFAFB" w14:textId="77777777" w:rsidR="00CB3670" w:rsidRPr="003C469D" w:rsidRDefault="00187CA1">
      <w:pPr>
        <w:spacing w:line="360" w:lineRule="auto"/>
        <w:ind w:firstLineChars="200" w:firstLine="643"/>
        <w:rPr>
          <w:rFonts w:ascii="仿宋_GB2312" w:eastAsia="仿宋_GB2312" w:hAnsi="Times New Roman"/>
          <w:bCs/>
          <w:color w:val="000000" w:themeColor="text1"/>
          <w:sz w:val="32"/>
          <w:szCs w:val="32"/>
        </w:rPr>
      </w:pPr>
      <w:r w:rsidRPr="003C469D">
        <w:rPr>
          <w:rFonts w:ascii="Times New Roman" w:eastAsia="楷体_GB2312" w:hAnsi="Times New Roman" w:hint="eastAsia"/>
          <w:b/>
          <w:color w:val="000000" w:themeColor="text1"/>
          <w:sz w:val="32"/>
          <w:szCs w:val="32"/>
        </w:rPr>
        <w:t>提升基地航空公司市场竞争力。</w:t>
      </w:r>
      <w:r w:rsidRPr="003C469D">
        <w:rPr>
          <w:rFonts w:ascii="仿宋_GB2312" w:eastAsia="仿宋_GB2312" w:hAnsi="Times New Roman" w:hint="eastAsia"/>
          <w:bCs/>
          <w:color w:val="000000" w:themeColor="text1"/>
          <w:sz w:val="32"/>
          <w:szCs w:val="32"/>
        </w:rPr>
        <w:t>大力支持基地航空公司统筹提升生产规模、运行效率、保障能力、开放程度和安全水平。加大过夜飞机运力投放，合理引导航空公司在繁忙航线上增加大型宽体机投放。加强对基地航空公司开辟、培育新航线，尤其是经广西中转的国际航线的支持。加大主基地航空公司时刻分配力度，在南宁机场扶持和培育一至两家与广西民航战略方向高度一致的超级承运人，提升其航线网络通达性和航班体量，逐步扩大主基地航空公司市场份额至</w:t>
      </w:r>
      <w:r w:rsidRPr="003C469D">
        <w:rPr>
          <w:rFonts w:ascii="仿宋_GB2312" w:eastAsia="仿宋_GB2312" w:hAnsi="Times New Roman" w:hint="eastAsia"/>
          <w:bCs/>
          <w:color w:val="000000" w:themeColor="text1"/>
          <w:sz w:val="32"/>
          <w:szCs w:val="32"/>
        </w:rPr>
        <w:t>30%</w:t>
      </w:r>
      <w:r w:rsidRPr="003C469D">
        <w:rPr>
          <w:rFonts w:ascii="仿宋_GB2312" w:eastAsia="仿宋_GB2312" w:hAnsi="Times New Roman" w:hint="eastAsia"/>
          <w:bCs/>
          <w:color w:val="000000" w:themeColor="text1"/>
          <w:sz w:val="32"/>
          <w:szCs w:val="32"/>
        </w:rPr>
        <w:t>以上，增强南宁机场与主基地航空公司的战略协同力。</w:t>
      </w:r>
    </w:p>
    <w:p w14:paraId="33EC2402" w14:textId="77777777" w:rsidR="00CB3670" w:rsidRPr="003C469D" w:rsidRDefault="00187CA1">
      <w:pPr>
        <w:widowControl/>
        <w:adjustRightInd w:val="0"/>
        <w:spacing w:line="360" w:lineRule="auto"/>
        <w:ind w:firstLineChars="200" w:firstLine="643"/>
        <w:rPr>
          <w:rFonts w:ascii="仿宋_GB2312" w:eastAsia="仿宋_GB2312" w:hAnsi="Times New Roman"/>
          <w:bCs/>
          <w:color w:val="000000" w:themeColor="text1"/>
          <w:sz w:val="32"/>
          <w:szCs w:val="32"/>
        </w:rPr>
      </w:pPr>
      <w:proofErr w:type="gramStart"/>
      <w:r w:rsidRPr="003C469D">
        <w:rPr>
          <w:rFonts w:ascii="Times New Roman" w:eastAsia="楷体_GB2312" w:hAnsi="Times New Roman" w:hint="eastAsia"/>
          <w:b/>
          <w:color w:val="000000" w:themeColor="text1"/>
          <w:sz w:val="32"/>
          <w:szCs w:val="32"/>
        </w:rPr>
        <w:t>扶持壮</w:t>
      </w:r>
      <w:r w:rsidRPr="003C469D">
        <w:rPr>
          <w:rFonts w:ascii="Times New Roman" w:eastAsia="楷体_GB2312" w:hAnsi="Times New Roman" w:hint="eastAsia"/>
          <w:b/>
          <w:color w:val="000000" w:themeColor="text1"/>
          <w:sz w:val="32"/>
          <w:szCs w:val="32"/>
        </w:rPr>
        <w:t>大</w:t>
      </w:r>
      <w:proofErr w:type="gramEnd"/>
      <w:r w:rsidRPr="003C469D">
        <w:rPr>
          <w:rFonts w:ascii="Times New Roman" w:eastAsia="楷体_GB2312" w:hAnsi="Times New Roman" w:hint="eastAsia"/>
          <w:b/>
          <w:color w:val="000000" w:themeColor="text1"/>
          <w:sz w:val="32"/>
          <w:szCs w:val="32"/>
        </w:rPr>
        <w:t>本土基地航空公司。</w:t>
      </w:r>
      <w:bookmarkEnd w:id="57"/>
      <w:r w:rsidRPr="003C469D">
        <w:rPr>
          <w:rFonts w:ascii="仿宋_GB2312" w:eastAsia="仿宋_GB2312" w:hAnsi="Times New Roman" w:hint="eastAsia"/>
          <w:bCs/>
          <w:color w:val="000000" w:themeColor="text1"/>
          <w:sz w:val="32"/>
          <w:szCs w:val="32"/>
        </w:rPr>
        <w:t>增资优化广西北部湾航空有限责任公司治理结构，支持本土基地航空公司优化机队结构，暂时性给予适当帮助以</w:t>
      </w:r>
      <w:proofErr w:type="gramStart"/>
      <w:r w:rsidRPr="003C469D">
        <w:rPr>
          <w:rFonts w:ascii="仿宋_GB2312" w:eastAsia="仿宋_GB2312" w:hAnsi="Times New Roman" w:hint="eastAsia"/>
          <w:bCs/>
          <w:color w:val="000000" w:themeColor="text1"/>
          <w:sz w:val="32"/>
          <w:szCs w:val="32"/>
        </w:rPr>
        <w:t>纾</w:t>
      </w:r>
      <w:proofErr w:type="gramEnd"/>
      <w:r w:rsidRPr="003C469D">
        <w:rPr>
          <w:rFonts w:ascii="仿宋_GB2312" w:eastAsia="仿宋_GB2312" w:hAnsi="Times New Roman" w:hint="eastAsia"/>
          <w:bCs/>
          <w:color w:val="000000" w:themeColor="text1"/>
          <w:sz w:val="32"/>
          <w:szCs w:val="32"/>
        </w:rPr>
        <w:t>难解困。支持广西北部湾航空有空责任公司、桂林航空有限公司申请进入北京、上海、广州机场的航班时刻，鼓励开通国内一线和新一线城市及亚洲地区航线，提高本土航空公司市场竞争力。至</w:t>
      </w:r>
      <w:r w:rsidRPr="003C469D">
        <w:rPr>
          <w:rFonts w:ascii="仿宋_GB2312" w:eastAsia="仿宋_GB2312" w:hAnsi="Times New Roman" w:hint="eastAsia"/>
          <w:bCs/>
          <w:color w:val="000000" w:themeColor="text1"/>
          <w:sz w:val="32"/>
          <w:szCs w:val="32"/>
        </w:rPr>
        <w:t>2035</w:t>
      </w:r>
      <w:r w:rsidRPr="003C469D">
        <w:rPr>
          <w:rFonts w:ascii="仿宋_GB2312" w:eastAsia="仿宋_GB2312" w:hAnsi="Times New Roman" w:hint="eastAsia"/>
          <w:bCs/>
          <w:color w:val="000000" w:themeColor="text1"/>
          <w:sz w:val="32"/>
          <w:szCs w:val="32"/>
        </w:rPr>
        <w:t>年，两家本土航空公司市场份额力争达到</w:t>
      </w:r>
      <w:r w:rsidRPr="003C469D">
        <w:rPr>
          <w:rFonts w:ascii="仿宋_GB2312" w:eastAsia="仿宋_GB2312" w:hAnsi="Times New Roman" w:hint="eastAsia"/>
          <w:bCs/>
          <w:color w:val="000000" w:themeColor="text1"/>
          <w:sz w:val="32"/>
          <w:szCs w:val="32"/>
        </w:rPr>
        <w:t>20%</w:t>
      </w:r>
      <w:r w:rsidRPr="003C469D">
        <w:rPr>
          <w:rFonts w:ascii="仿宋_GB2312" w:eastAsia="仿宋_GB2312" w:hAnsi="Times New Roman" w:hint="eastAsia"/>
          <w:bCs/>
          <w:color w:val="000000" w:themeColor="text1"/>
          <w:sz w:val="32"/>
          <w:szCs w:val="32"/>
        </w:rPr>
        <w:t>。</w:t>
      </w:r>
    </w:p>
    <w:p w14:paraId="052E3CBE" w14:textId="77777777" w:rsidR="00CB3670" w:rsidRPr="003C469D" w:rsidRDefault="00187CA1">
      <w:pPr>
        <w:pStyle w:val="2"/>
        <w:spacing w:before="156" w:after="156"/>
        <w:ind w:firstLineChars="200" w:firstLine="640"/>
        <w:rPr>
          <w:bCs w:val="0"/>
          <w:sz w:val="32"/>
        </w:rPr>
      </w:pPr>
      <w:bookmarkStart w:id="58" w:name="_Toc87969397"/>
      <w:r w:rsidRPr="003C469D">
        <w:rPr>
          <w:rFonts w:hint="eastAsia"/>
          <w:bCs w:val="0"/>
          <w:sz w:val="32"/>
        </w:rPr>
        <w:t>三、建设专业化航空物流体系</w:t>
      </w:r>
      <w:bookmarkEnd w:id="58"/>
    </w:p>
    <w:p w14:paraId="59DCFA99" w14:textId="77777777" w:rsidR="00CB3670" w:rsidRPr="003C469D" w:rsidRDefault="00187CA1">
      <w:pPr>
        <w:spacing w:line="360" w:lineRule="auto"/>
        <w:ind w:firstLineChars="200" w:firstLine="640"/>
        <w:rPr>
          <w:rFonts w:ascii="Times New Roman" w:eastAsia="仿宋_GB2312" w:hAnsi="Times New Roman"/>
          <w:bCs/>
          <w:color w:val="000000" w:themeColor="text1"/>
          <w:sz w:val="32"/>
          <w:szCs w:val="32"/>
        </w:rPr>
      </w:pPr>
      <w:r w:rsidRPr="003C469D">
        <w:rPr>
          <w:rFonts w:ascii="Times New Roman" w:eastAsia="仿宋_GB2312" w:hAnsi="Times New Roman" w:hint="eastAsia"/>
          <w:bCs/>
          <w:color w:val="000000" w:themeColor="text1"/>
          <w:sz w:val="32"/>
          <w:szCs w:val="32"/>
        </w:rPr>
        <w:t>坚持“货运先行，以货促客”发展思路，以培育航空货运</w:t>
      </w:r>
      <w:r w:rsidRPr="003C469D">
        <w:rPr>
          <w:rFonts w:ascii="Times New Roman" w:eastAsia="仿宋_GB2312" w:hAnsi="Times New Roman" w:hint="eastAsia"/>
          <w:bCs/>
          <w:color w:val="000000" w:themeColor="text1"/>
          <w:sz w:val="32"/>
          <w:szCs w:val="32"/>
        </w:rPr>
        <w:lastRenderedPageBreak/>
        <w:t>物流综合竞争力为导向，以提升硬件设施保障能力、货运网络通达水平和优化航空物流营商环境为主要抓手，着力提升航空物流服务水平，构建物流生态体系，建设国际航空货运枢纽，推动广西航空货运物流从“追赶阵营”进入“领跑阵营”，助力广西加快打造国内国际双循环重要节点枢纽。</w:t>
      </w:r>
    </w:p>
    <w:p w14:paraId="0D86948E" w14:textId="77777777" w:rsidR="00CB3670" w:rsidRPr="003C469D" w:rsidRDefault="00187CA1">
      <w:pPr>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59" w:name="_Toc87271407"/>
      <w:bookmarkStart w:id="60" w:name="_Toc87969398"/>
      <w:r w:rsidRPr="003C469D">
        <w:rPr>
          <w:rFonts w:ascii="Times New Roman" w:eastAsia="楷体_GB2312" w:hAnsi="Times New Roman" w:hint="eastAsia"/>
          <w:b/>
          <w:color w:val="000000" w:themeColor="text1"/>
          <w:sz w:val="32"/>
          <w:szCs w:val="32"/>
        </w:rPr>
        <w:t>（一）提升航空货运枢纽功能</w:t>
      </w:r>
      <w:bookmarkEnd w:id="59"/>
      <w:bookmarkEnd w:id="60"/>
      <w:r w:rsidRPr="003C469D">
        <w:rPr>
          <w:rFonts w:ascii="Times New Roman" w:eastAsia="楷体_GB2312" w:hAnsi="Times New Roman" w:hint="eastAsia"/>
          <w:b/>
          <w:color w:val="000000" w:themeColor="text1"/>
          <w:sz w:val="32"/>
          <w:szCs w:val="32"/>
        </w:rPr>
        <w:t>。</w:t>
      </w:r>
    </w:p>
    <w:p w14:paraId="7EFDBE4F" w14:textId="77777777" w:rsidR="00CB3670" w:rsidRPr="003C469D" w:rsidRDefault="00187CA1">
      <w:pPr>
        <w:spacing w:line="360" w:lineRule="auto"/>
        <w:ind w:firstLineChars="200" w:firstLine="643"/>
        <w:rPr>
          <w:rFonts w:ascii="Times New Roman" w:eastAsia="仿宋_GB2312" w:hAnsi="Times New Roman"/>
          <w:color w:val="000000" w:themeColor="text1"/>
          <w:sz w:val="32"/>
          <w:szCs w:val="32"/>
        </w:rPr>
      </w:pPr>
      <w:r w:rsidRPr="003C469D">
        <w:rPr>
          <w:rFonts w:ascii="Times New Roman" w:eastAsia="楷体_GB2312" w:hAnsi="Times New Roman" w:hint="eastAsia"/>
          <w:b/>
          <w:bCs/>
          <w:color w:val="000000" w:themeColor="text1"/>
          <w:sz w:val="32"/>
          <w:szCs w:val="32"/>
        </w:rPr>
        <w:t>加快货运设施建设。</w:t>
      </w:r>
      <w:r w:rsidRPr="003C469D">
        <w:rPr>
          <w:rFonts w:ascii="Times New Roman" w:eastAsia="仿宋_GB2312" w:hAnsi="Times New Roman" w:hint="eastAsia"/>
          <w:color w:val="000000" w:themeColor="text1"/>
          <w:sz w:val="32"/>
          <w:szCs w:val="32"/>
        </w:rPr>
        <w:t>提高南宁、桂林等机场现有货运设施能力和利用率，通过扩大货运区域进深尺度、顺畅货运车辆进出通道等措施，提升场内货物运输的便捷性和高效性。围绕提升南宁机场国际航空货运枢纽功能，加快推进一批基础设施建设项目，有力增强硬件保障</w:t>
      </w:r>
      <w:r w:rsidRPr="003C469D">
        <w:rPr>
          <w:rFonts w:ascii="Times New Roman" w:eastAsia="仿宋_GB2312" w:hAnsi="Times New Roman" w:hint="eastAsia"/>
          <w:color w:val="000000" w:themeColor="text1"/>
          <w:sz w:val="32"/>
          <w:szCs w:val="32"/>
        </w:rPr>
        <w:t>能力</w:t>
      </w:r>
      <w:r w:rsidRPr="003C469D">
        <w:rPr>
          <w:rFonts w:ascii="Times New Roman" w:eastAsia="仿宋_GB2312" w:hAnsi="Times New Roman" w:hint="eastAsia"/>
          <w:color w:val="000000" w:themeColor="text1"/>
          <w:sz w:val="32"/>
          <w:szCs w:val="32"/>
        </w:rPr>
        <w:t>。着力推动南宁机场国际货站扩容改造、国内公共货站扩容升级、零公里空港产业园等项目，有序完善机场国内国际一级、二级货运设施和查验设施。针对航空货运新业态，加快冷</w:t>
      </w:r>
      <w:proofErr w:type="gramStart"/>
      <w:r w:rsidRPr="003C469D">
        <w:rPr>
          <w:rFonts w:ascii="Times New Roman" w:eastAsia="仿宋_GB2312" w:hAnsi="Times New Roman" w:hint="eastAsia"/>
          <w:color w:val="000000" w:themeColor="text1"/>
          <w:sz w:val="32"/>
          <w:szCs w:val="32"/>
        </w:rPr>
        <w:t>链设施</w:t>
      </w:r>
      <w:proofErr w:type="gramEnd"/>
      <w:r w:rsidRPr="003C469D">
        <w:rPr>
          <w:rFonts w:ascii="Times New Roman" w:eastAsia="仿宋_GB2312" w:hAnsi="Times New Roman" w:hint="eastAsia"/>
          <w:color w:val="000000" w:themeColor="text1"/>
          <w:sz w:val="32"/>
          <w:szCs w:val="32"/>
        </w:rPr>
        <w:t>建设，围绕生鲜、水果、药剂等构建专用化航空冷</w:t>
      </w:r>
      <w:proofErr w:type="gramStart"/>
      <w:r w:rsidRPr="003C469D">
        <w:rPr>
          <w:rFonts w:ascii="Times New Roman" w:eastAsia="仿宋_GB2312" w:hAnsi="Times New Roman" w:hint="eastAsia"/>
          <w:color w:val="000000" w:themeColor="text1"/>
          <w:sz w:val="32"/>
          <w:szCs w:val="32"/>
        </w:rPr>
        <w:t>链保障</w:t>
      </w:r>
      <w:proofErr w:type="gramEnd"/>
      <w:r w:rsidRPr="003C469D">
        <w:rPr>
          <w:rFonts w:ascii="Times New Roman" w:eastAsia="仿宋_GB2312" w:hAnsi="Times New Roman" w:hint="eastAsia"/>
          <w:color w:val="000000" w:themeColor="text1"/>
          <w:sz w:val="32"/>
          <w:szCs w:val="32"/>
        </w:rPr>
        <w:t>体系。</w:t>
      </w:r>
    </w:p>
    <w:p w14:paraId="677ADBC7" w14:textId="77777777" w:rsidR="00CB3670" w:rsidRPr="003C469D" w:rsidRDefault="00187CA1">
      <w:pPr>
        <w:spacing w:line="360" w:lineRule="auto"/>
        <w:ind w:firstLineChars="200" w:firstLine="643"/>
        <w:rPr>
          <w:rFonts w:ascii="仿宋_GB2312" w:eastAsia="仿宋_GB2312" w:hAnsi="Times New Roman"/>
          <w:color w:val="000000" w:themeColor="text1"/>
          <w:sz w:val="32"/>
          <w:szCs w:val="32"/>
        </w:rPr>
      </w:pPr>
      <w:r w:rsidRPr="003C469D">
        <w:rPr>
          <w:rFonts w:ascii="Times New Roman" w:eastAsia="楷体_GB2312" w:hAnsi="Times New Roman" w:hint="eastAsia"/>
          <w:b/>
          <w:bCs/>
          <w:color w:val="000000" w:themeColor="text1"/>
          <w:sz w:val="32"/>
          <w:szCs w:val="32"/>
        </w:rPr>
        <w:t>优化机场总体布局。</w:t>
      </w:r>
      <w:r w:rsidRPr="003C469D">
        <w:rPr>
          <w:rFonts w:ascii="仿宋_GB2312" w:eastAsia="仿宋_GB2312" w:hAnsi="Times New Roman" w:hint="eastAsia"/>
          <w:color w:val="000000" w:themeColor="text1"/>
          <w:sz w:val="32"/>
          <w:szCs w:val="32"/>
        </w:rPr>
        <w:t>按照效率优先原则，用好用足南宁机场场址资源，以满足</w:t>
      </w:r>
      <w:r w:rsidRPr="003C469D">
        <w:rPr>
          <w:rFonts w:ascii="仿宋_GB2312" w:eastAsia="仿宋_GB2312" w:hAnsi="Times New Roman" w:hint="eastAsia"/>
          <w:color w:val="000000" w:themeColor="text1"/>
          <w:sz w:val="32"/>
          <w:szCs w:val="32"/>
        </w:rPr>
        <w:t>2035</w:t>
      </w:r>
      <w:r w:rsidRPr="003C469D">
        <w:rPr>
          <w:rFonts w:ascii="仿宋_GB2312" w:eastAsia="仿宋_GB2312" w:hAnsi="Times New Roman" w:hint="eastAsia"/>
          <w:color w:val="000000" w:themeColor="text1"/>
          <w:sz w:val="32"/>
          <w:szCs w:val="32"/>
        </w:rPr>
        <w:t>年</w:t>
      </w:r>
      <w:r w:rsidRPr="003C469D">
        <w:rPr>
          <w:rFonts w:ascii="仿宋_GB2312" w:eastAsia="仿宋_GB2312" w:hAnsi="Times New Roman" w:hint="eastAsia"/>
          <w:color w:val="000000" w:themeColor="text1"/>
          <w:sz w:val="32"/>
          <w:szCs w:val="32"/>
        </w:rPr>
        <w:t>100</w:t>
      </w:r>
      <w:r w:rsidRPr="003C469D">
        <w:rPr>
          <w:rFonts w:ascii="仿宋_GB2312" w:eastAsia="仿宋_GB2312" w:hAnsi="Times New Roman" w:hint="eastAsia"/>
          <w:color w:val="000000" w:themeColor="text1"/>
          <w:sz w:val="32"/>
          <w:szCs w:val="32"/>
        </w:rPr>
        <w:t>万吨货邮吞吐量的高效运行为目标，结合南宁机场</w:t>
      </w:r>
      <w:r w:rsidRPr="003C469D">
        <w:rPr>
          <w:rFonts w:ascii="仿宋_GB2312" w:eastAsia="仿宋_GB2312" w:hAnsi="Times New Roman" w:hint="eastAsia"/>
          <w:color w:val="000000" w:themeColor="text1"/>
          <w:sz w:val="32"/>
          <w:szCs w:val="32"/>
        </w:rPr>
        <w:t>T1</w:t>
      </w:r>
      <w:r w:rsidRPr="003C469D">
        <w:rPr>
          <w:rFonts w:ascii="仿宋_GB2312" w:eastAsia="仿宋_GB2312" w:hAnsi="Times New Roman" w:hint="eastAsia"/>
          <w:color w:val="000000" w:themeColor="text1"/>
          <w:sz w:val="32"/>
          <w:szCs w:val="32"/>
        </w:rPr>
        <w:t>航站区改造项目，研究将第三跑道改造为货机专用跑道，提升货运专用资源配置。集中货运设施布局，优化货运主体功能区布局，集中布局货机站坪、货库、多式联运等设施，推进货运设施集约化、模块化、信息化、自动化发展，优化货运流线，确保场内货运组织高效顺畅。按需推进桂</w:t>
      </w:r>
      <w:r w:rsidRPr="003C469D">
        <w:rPr>
          <w:rFonts w:ascii="仿宋_GB2312" w:eastAsia="仿宋_GB2312" w:hAnsi="Times New Roman" w:hint="eastAsia"/>
          <w:color w:val="000000" w:themeColor="text1"/>
          <w:sz w:val="32"/>
          <w:szCs w:val="32"/>
        </w:rPr>
        <w:lastRenderedPageBreak/>
        <w:t>林、北海、柳州等机场航空货运区改扩建工程，建设区域航空物流集散中心。</w:t>
      </w:r>
    </w:p>
    <w:p w14:paraId="6F4E3D87" w14:textId="77777777" w:rsidR="00CB3670" w:rsidRPr="003C469D" w:rsidRDefault="00187CA1">
      <w:pPr>
        <w:spacing w:line="360" w:lineRule="auto"/>
        <w:ind w:firstLineChars="200" w:firstLine="643"/>
        <w:rPr>
          <w:rFonts w:ascii="Times New Roman" w:eastAsia="仿宋_GB2312" w:hAnsi="Times New Roman"/>
          <w:color w:val="000000" w:themeColor="text1"/>
          <w:sz w:val="32"/>
          <w:szCs w:val="32"/>
        </w:rPr>
      </w:pPr>
      <w:r w:rsidRPr="003C469D">
        <w:rPr>
          <w:rFonts w:ascii="Times New Roman" w:eastAsia="楷体_GB2312" w:hAnsi="Times New Roman" w:hint="eastAsia"/>
          <w:b/>
          <w:bCs/>
          <w:color w:val="000000" w:themeColor="text1"/>
          <w:sz w:val="32"/>
          <w:szCs w:val="32"/>
        </w:rPr>
        <w:t>强化港区联动。</w:t>
      </w:r>
      <w:bookmarkStart w:id="61" w:name="OLE_LINK9"/>
      <w:r w:rsidRPr="003C469D">
        <w:rPr>
          <w:rFonts w:ascii="Times New Roman" w:eastAsia="仿宋_GB2312" w:hAnsi="Times New Roman" w:hint="eastAsia"/>
          <w:color w:val="000000" w:themeColor="text1"/>
          <w:sz w:val="32"/>
          <w:szCs w:val="32"/>
        </w:rPr>
        <w:t>推进南宁机场与南宁临</w:t>
      </w:r>
      <w:proofErr w:type="gramStart"/>
      <w:r w:rsidRPr="003C469D">
        <w:rPr>
          <w:rFonts w:ascii="Times New Roman" w:eastAsia="仿宋_GB2312" w:hAnsi="Times New Roman" w:hint="eastAsia"/>
          <w:color w:val="000000" w:themeColor="text1"/>
          <w:sz w:val="32"/>
          <w:szCs w:val="32"/>
        </w:rPr>
        <w:t>空经济</w:t>
      </w:r>
      <w:proofErr w:type="gramEnd"/>
      <w:r w:rsidRPr="003C469D">
        <w:rPr>
          <w:rFonts w:ascii="Times New Roman" w:eastAsia="仿宋_GB2312" w:hAnsi="Times New Roman" w:hint="eastAsia"/>
          <w:color w:val="000000" w:themeColor="text1"/>
          <w:sz w:val="32"/>
          <w:szCs w:val="32"/>
        </w:rPr>
        <w:t>示范区联动发展，</w:t>
      </w:r>
      <w:bookmarkEnd w:id="61"/>
      <w:r w:rsidRPr="003C469D">
        <w:rPr>
          <w:rFonts w:ascii="Times New Roman" w:eastAsia="仿宋_GB2312" w:hAnsi="Times New Roman" w:hint="eastAsia"/>
          <w:color w:val="000000" w:themeColor="text1"/>
          <w:sz w:val="32"/>
          <w:szCs w:val="32"/>
        </w:rPr>
        <w:t>推动临</w:t>
      </w:r>
      <w:proofErr w:type="gramStart"/>
      <w:r w:rsidRPr="003C469D">
        <w:rPr>
          <w:rFonts w:ascii="Times New Roman" w:eastAsia="仿宋_GB2312" w:hAnsi="Times New Roman" w:hint="eastAsia"/>
          <w:color w:val="000000" w:themeColor="text1"/>
          <w:sz w:val="32"/>
          <w:szCs w:val="32"/>
        </w:rPr>
        <w:t>空经济</w:t>
      </w:r>
      <w:proofErr w:type="gramEnd"/>
      <w:r w:rsidRPr="003C469D">
        <w:rPr>
          <w:rFonts w:ascii="Times New Roman" w:eastAsia="仿宋_GB2312" w:hAnsi="Times New Roman" w:hint="eastAsia"/>
          <w:color w:val="000000" w:themeColor="text1"/>
          <w:sz w:val="32"/>
          <w:szCs w:val="32"/>
        </w:rPr>
        <w:t>示范区管理机构、机场公司、航空物流企业以及社会资本多方合作，围绕航空物流和综合物流发展需要，建设完善生鲜、电商、医药、电子等物流仓储园区、物流保税中心、转运分拨中心、物流加工基地</w:t>
      </w:r>
      <w:r w:rsidRPr="003C469D">
        <w:rPr>
          <w:rFonts w:ascii="Times New Roman" w:eastAsia="仿宋_GB2312" w:hAnsi="Times New Roman"/>
          <w:color w:val="000000" w:themeColor="text1"/>
          <w:sz w:val="32"/>
          <w:szCs w:val="32"/>
        </w:rPr>
        <w:t>等基础设施</w:t>
      </w:r>
      <w:r w:rsidRPr="003C469D">
        <w:rPr>
          <w:rFonts w:ascii="Times New Roman" w:eastAsia="仿宋_GB2312" w:hAnsi="Times New Roman" w:hint="eastAsia"/>
          <w:color w:val="000000" w:themeColor="text1"/>
          <w:sz w:val="32"/>
          <w:szCs w:val="32"/>
        </w:rPr>
        <w:t>，强化机场内外设施协同联动</w:t>
      </w:r>
      <w:r w:rsidRPr="003C469D">
        <w:rPr>
          <w:rFonts w:ascii="Times New Roman" w:eastAsia="仿宋_GB2312" w:hAnsi="Times New Roman"/>
          <w:color w:val="000000" w:themeColor="text1"/>
          <w:sz w:val="32"/>
          <w:szCs w:val="32"/>
        </w:rPr>
        <w:t>，</w:t>
      </w:r>
      <w:r w:rsidRPr="003C469D">
        <w:rPr>
          <w:rFonts w:ascii="Times New Roman" w:eastAsia="仿宋_GB2312" w:hAnsi="Times New Roman" w:hint="eastAsia"/>
          <w:color w:val="000000" w:themeColor="text1"/>
          <w:sz w:val="32"/>
          <w:szCs w:val="32"/>
        </w:rPr>
        <w:t>协同提升物流综合保障能力。争取南宁海关支持，</w:t>
      </w:r>
      <w:bookmarkStart w:id="62" w:name="OLE_LINK10"/>
      <w:r w:rsidRPr="003C469D">
        <w:rPr>
          <w:rFonts w:ascii="Times New Roman" w:eastAsia="仿宋_GB2312" w:hAnsi="Times New Roman" w:hint="eastAsia"/>
          <w:color w:val="000000" w:themeColor="text1"/>
          <w:sz w:val="32"/>
          <w:szCs w:val="32"/>
        </w:rPr>
        <w:t>加强与南宁综合保税区陆运转关的协调联动，实现货物通关手续“一站式”办理</w:t>
      </w:r>
      <w:bookmarkEnd w:id="62"/>
      <w:r w:rsidRPr="003C469D">
        <w:rPr>
          <w:rFonts w:ascii="Times New Roman" w:eastAsia="仿宋_GB2312" w:hAnsi="Times New Roman" w:hint="eastAsia"/>
          <w:color w:val="000000" w:themeColor="text1"/>
          <w:sz w:val="32"/>
          <w:szCs w:val="32"/>
        </w:rPr>
        <w:t>，机场免查验直接“登机”，大幅提升空运货物操作效率。</w:t>
      </w:r>
    </w:p>
    <w:p w14:paraId="279B54E3" w14:textId="77777777" w:rsidR="00CB3670" w:rsidRPr="003C469D" w:rsidRDefault="00187CA1">
      <w:pPr>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63" w:name="_Toc87271408"/>
      <w:bookmarkStart w:id="64" w:name="_Toc87969399"/>
      <w:r w:rsidRPr="003C469D">
        <w:rPr>
          <w:rFonts w:ascii="Times New Roman" w:eastAsia="楷体_GB2312" w:hAnsi="Times New Roman" w:hint="eastAsia"/>
          <w:b/>
          <w:color w:val="000000" w:themeColor="text1"/>
          <w:sz w:val="32"/>
          <w:szCs w:val="32"/>
        </w:rPr>
        <w:t>（二）完善航空货运航线网络布局</w:t>
      </w:r>
      <w:bookmarkEnd w:id="63"/>
      <w:bookmarkEnd w:id="64"/>
      <w:r w:rsidRPr="003C469D">
        <w:rPr>
          <w:rFonts w:ascii="Times New Roman" w:eastAsia="楷体_GB2312" w:hAnsi="Times New Roman" w:hint="eastAsia"/>
          <w:b/>
          <w:color w:val="000000" w:themeColor="text1"/>
          <w:sz w:val="32"/>
          <w:szCs w:val="32"/>
        </w:rPr>
        <w:t>。</w:t>
      </w:r>
    </w:p>
    <w:p w14:paraId="0D145139" w14:textId="77777777" w:rsidR="00CB3670" w:rsidRPr="003C469D" w:rsidRDefault="00187CA1">
      <w:pPr>
        <w:spacing w:line="360" w:lineRule="auto"/>
        <w:ind w:firstLineChars="200" w:firstLine="643"/>
        <w:rPr>
          <w:rFonts w:ascii="Times New Roman" w:eastAsia="楷体_GB2312" w:hAnsi="Times New Roman"/>
          <w:b/>
          <w:bCs/>
          <w:color w:val="000000" w:themeColor="text1"/>
          <w:sz w:val="32"/>
          <w:szCs w:val="32"/>
        </w:rPr>
      </w:pPr>
      <w:bookmarkStart w:id="65" w:name="OLE_LINK11"/>
      <w:r w:rsidRPr="003C469D">
        <w:rPr>
          <w:rFonts w:ascii="Times New Roman" w:eastAsia="楷体_GB2312" w:hAnsi="Times New Roman" w:hint="eastAsia"/>
          <w:b/>
          <w:bCs/>
          <w:color w:val="000000" w:themeColor="text1"/>
          <w:sz w:val="32"/>
          <w:szCs w:val="32"/>
        </w:rPr>
        <w:t>大力开辟全货</w:t>
      </w:r>
      <w:r w:rsidRPr="003C469D">
        <w:rPr>
          <w:rFonts w:ascii="Times New Roman" w:eastAsia="楷体_GB2312" w:hAnsi="Times New Roman" w:hint="eastAsia"/>
          <w:b/>
          <w:bCs/>
          <w:color w:val="000000" w:themeColor="text1"/>
          <w:sz w:val="32"/>
          <w:szCs w:val="32"/>
        </w:rPr>
        <w:t>运</w:t>
      </w:r>
      <w:r w:rsidRPr="003C469D">
        <w:rPr>
          <w:rFonts w:ascii="Times New Roman" w:eastAsia="楷体_GB2312" w:hAnsi="Times New Roman" w:hint="eastAsia"/>
          <w:b/>
          <w:bCs/>
          <w:color w:val="000000" w:themeColor="text1"/>
          <w:sz w:val="32"/>
          <w:szCs w:val="32"/>
        </w:rPr>
        <w:t>航线</w:t>
      </w:r>
      <w:bookmarkEnd w:id="65"/>
      <w:r w:rsidRPr="003C469D">
        <w:rPr>
          <w:rFonts w:ascii="Times New Roman" w:eastAsia="楷体_GB2312" w:hAnsi="Times New Roman" w:hint="eastAsia"/>
          <w:b/>
          <w:bCs/>
          <w:color w:val="000000" w:themeColor="text1"/>
          <w:sz w:val="32"/>
          <w:szCs w:val="32"/>
        </w:rPr>
        <w:t>。</w:t>
      </w:r>
      <w:r w:rsidRPr="003C469D">
        <w:rPr>
          <w:rFonts w:ascii="Times New Roman" w:eastAsia="仿宋_GB2312" w:hAnsi="Times New Roman" w:hint="eastAsia"/>
          <w:color w:val="000000" w:themeColor="text1"/>
          <w:sz w:val="32"/>
          <w:szCs w:val="32"/>
        </w:rPr>
        <w:t>围绕南宁机场面向东盟的国际航空货运枢纽定位，强化与东盟主要货运枢纽的航线连接，着力打造以南宁为中心，连接国内至东盟的国内国际有机结合的双扇形货运航线网络。</w:t>
      </w:r>
      <w:r w:rsidRPr="003C469D">
        <w:rPr>
          <w:rFonts w:ascii="Times New Roman" w:eastAsia="仿宋_GB2312" w:hAnsi="Times New Roman" w:hint="eastAsia"/>
          <w:sz w:val="32"/>
          <w:szCs w:val="32"/>
        </w:rPr>
        <w:t>巩固现有南宁至胡志明、吉隆坡、曼谷等全货</w:t>
      </w:r>
      <w:r w:rsidRPr="003C469D">
        <w:rPr>
          <w:rFonts w:ascii="Times New Roman" w:eastAsia="仿宋_GB2312" w:hAnsi="Times New Roman" w:hint="eastAsia"/>
          <w:sz w:val="32"/>
          <w:szCs w:val="32"/>
        </w:rPr>
        <w:t>运</w:t>
      </w:r>
      <w:r w:rsidRPr="003C469D">
        <w:rPr>
          <w:rFonts w:ascii="Times New Roman" w:eastAsia="仿宋_GB2312" w:hAnsi="Times New Roman" w:hint="eastAsia"/>
          <w:sz w:val="32"/>
          <w:szCs w:val="32"/>
        </w:rPr>
        <w:t>航线，积极新辟至京津冀、长三角、成渝等国内主要城市群及“粤港澳”大湾区，以及金边、仰光、孟买、新德里等东南亚、南亚重点城市和航空货运枢纽的全货</w:t>
      </w:r>
      <w:r w:rsidRPr="003C469D">
        <w:rPr>
          <w:rFonts w:ascii="Times New Roman" w:eastAsia="仿宋_GB2312" w:hAnsi="Times New Roman" w:hint="eastAsia"/>
          <w:sz w:val="32"/>
          <w:szCs w:val="32"/>
        </w:rPr>
        <w:t>运</w:t>
      </w:r>
      <w:r w:rsidRPr="003C469D">
        <w:rPr>
          <w:rFonts w:ascii="Times New Roman" w:eastAsia="仿宋_GB2312" w:hAnsi="Times New Roman" w:hint="eastAsia"/>
          <w:sz w:val="32"/>
          <w:szCs w:val="32"/>
        </w:rPr>
        <w:t>航线，做强南宁联系国内国际货运市场的分拨中转作用。积极推进南宁、新加坡“双枢纽”战略合作，推动构建“南有新加坡、北有南宁”的货运互济发展格局。</w:t>
      </w:r>
      <w:r w:rsidRPr="003C469D">
        <w:rPr>
          <w:rFonts w:ascii="Times New Roman" w:eastAsia="仿宋_GB2312" w:hAnsi="Times New Roman" w:hint="eastAsia"/>
          <w:color w:val="000000" w:themeColor="text1"/>
          <w:sz w:val="32"/>
          <w:szCs w:val="32"/>
        </w:rPr>
        <w:t>积极引入国际知名货运航空公司，研究</w:t>
      </w:r>
      <w:r w:rsidRPr="003C469D">
        <w:rPr>
          <w:rFonts w:ascii="Times New Roman" w:eastAsia="仿宋_GB2312" w:hAnsi="Times New Roman" w:hint="eastAsia"/>
          <w:color w:val="000000" w:themeColor="text1"/>
          <w:sz w:val="32"/>
          <w:szCs w:val="32"/>
        </w:rPr>
        <w:lastRenderedPageBreak/>
        <w:t>开辟经南宁机场连通东北亚、东南亚、南亚的第五航权货运航线，有序开辟至</w:t>
      </w:r>
      <w:proofErr w:type="gramStart"/>
      <w:r w:rsidRPr="003C469D">
        <w:rPr>
          <w:rFonts w:ascii="Times New Roman" w:eastAsia="仿宋_GB2312" w:hAnsi="Times New Roman" w:hint="eastAsia"/>
          <w:color w:val="000000" w:themeColor="text1"/>
          <w:sz w:val="32"/>
          <w:szCs w:val="32"/>
        </w:rPr>
        <w:t>欧美澳非主要</w:t>
      </w:r>
      <w:proofErr w:type="gramEnd"/>
      <w:r w:rsidRPr="003C469D">
        <w:rPr>
          <w:rFonts w:ascii="Times New Roman" w:eastAsia="仿宋_GB2312" w:hAnsi="Times New Roman" w:hint="eastAsia"/>
          <w:color w:val="000000" w:themeColor="text1"/>
          <w:sz w:val="32"/>
          <w:szCs w:val="32"/>
        </w:rPr>
        <w:t>经济体的货运航线，提升广西全球互联的货运网络联通水平。依托广西、东南亚地区的水果、海鲜等特色</w:t>
      </w:r>
      <w:r w:rsidRPr="003C469D">
        <w:rPr>
          <w:rFonts w:ascii="仿宋_GB2312" w:eastAsia="仿宋_GB2312" w:hAnsi="Times New Roman" w:hint="eastAsia"/>
          <w:color w:val="000000" w:themeColor="text1"/>
          <w:sz w:val="32"/>
          <w:szCs w:val="32"/>
        </w:rPr>
        <w:t>货源，打造直通产地产业带的季节性货运包机航线。力争货运航线支撑</w:t>
      </w:r>
      <w:r w:rsidRPr="003C469D">
        <w:rPr>
          <w:rFonts w:ascii="仿宋_GB2312" w:eastAsia="仿宋_GB2312" w:hAnsi="Times New Roman" w:hint="eastAsia"/>
          <w:color w:val="000000" w:themeColor="text1"/>
          <w:sz w:val="32"/>
          <w:szCs w:val="32"/>
        </w:rPr>
        <w:t>70%</w:t>
      </w:r>
      <w:r w:rsidRPr="003C469D">
        <w:rPr>
          <w:rFonts w:ascii="仿宋_GB2312" w:eastAsia="仿宋_GB2312" w:hAnsi="Times New Roman" w:hint="eastAsia"/>
          <w:color w:val="000000" w:themeColor="text1"/>
          <w:sz w:val="32"/>
          <w:szCs w:val="32"/>
        </w:rPr>
        <w:t>以上国际航空货运业务。</w:t>
      </w:r>
    </w:p>
    <w:p w14:paraId="5F7CB97E" w14:textId="77777777" w:rsidR="00CB3670" w:rsidRPr="003C469D" w:rsidRDefault="00187CA1">
      <w:pPr>
        <w:spacing w:line="360" w:lineRule="auto"/>
        <w:ind w:firstLineChars="200" w:firstLine="643"/>
        <w:rPr>
          <w:rFonts w:ascii="Times New Roman" w:eastAsia="仿宋_GB2312" w:hAnsi="Times New Roman"/>
          <w:color w:val="000000" w:themeColor="text1"/>
          <w:sz w:val="32"/>
          <w:szCs w:val="32"/>
        </w:rPr>
      </w:pPr>
      <w:bookmarkStart w:id="66" w:name="OLE_LINK12"/>
      <w:r w:rsidRPr="003C469D">
        <w:rPr>
          <w:rFonts w:ascii="Times New Roman" w:eastAsia="楷体_GB2312" w:hAnsi="Times New Roman" w:hint="eastAsia"/>
          <w:b/>
          <w:bCs/>
          <w:color w:val="000000" w:themeColor="text1"/>
          <w:sz w:val="32"/>
          <w:szCs w:val="32"/>
        </w:rPr>
        <w:t>加强客机</w:t>
      </w:r>
      <w:proofErr w:type="gramStart"/>
      <w:r w:rsidRPr="003C469D">
        <w:rPr>
          <w:rFonts w:ascii="Times New Roman" w:eastAsia="楷体_GB2312" w:hAnsi="Times New Roman" w:hint="eastAsia"/>
          <w:b/>
          <w:bCs/>
          <w:color w:val="000000" w:themeColor="text1"/>
          <w:sz w:val="32"/>
          <w:szCs w:val="32"/>
        </w:rPr>
        <w:t>腹舱资源</w:t>
      </w:r>
      <w:proofErr w:type="gramEnd"/>
      <w:r w:rsidRPr="003C469D">
        <w:rPr>
          <w:rFonts w:ascii="Times New Roman" w:eastAsia="楷体_GB2312" w:hAnsi="Times New Roman" w:hint="eastAsia"/>
          <w:b/>
          <w:bCs/>
          <w:color w:val="000000" w:themeColor="text1"/>
          <w:sz w:val="32"/>
          <w:szCs w:val="32"/>
        </w:rPr>
        <w:t>协同</w:t>
      </w:r>
      <w:bookmarkEnd w:id="66"/>
      <w:r w:rsidRPr="003C469D">
        <w:rPr>
          <w:rFonts w:ascii="Times New Roman" w:eastAsia="楷体_GB2312" w:hAnsi="Times New Roman" w:hint="eastAsia"/>
          <w:b/>
          <w:bCs/>
          <w:color w:val="000000" w:themeColor="text1"/>
          <w:sz w:val="32"/>
          <w:szCs w:val="32"/>
        </w:rPr>
        <w:t>。</w:t>
      </w:r>
      <w:r w:rsidRPr="003C469D">
        <w:rPr>
          <w:rFonts w:ascii="Times New Roman" w:eastAsia="仿宋_GB2312" w:hAnsi="Times New Roman" w:hint="eastAsia"/>
          <w:color w:val="000000" w:themeColor="text1"/>
          <w:sz w:val="32"/>
          <w:szCs w:val="32"/>
        </w:rPr>
        <w:t>积极推进客货协同发展，</w:t>
      </w:r>
      <w:proofErr w:type="gramStart"/>
      <w:r w:rsidRPr="003C469D">
        <w:rPr>
          <w:rFonts w:ascii="Times New Roman" w:eastAsia="仿宋_GB2312" w:hAnsi="Times New Roman" w:hint="eastAsia"/>
          <w:color w:val="000000" w:themeColor="text1"/>
          <w:sz w:val="32"/>
          <w:szCs w:val="32"/>
        </w:rPr>
        <w:t>发挥腹舱运输成本</w:t>
      </w:r>
      <w:proofErr w:type="gramEnd"/>
      <w:r w:rsidRPr="003C469D">
        <w:rPr>
          <w:rFonts w:ascii="Times New Roman" w:eastAsia="仿宋_GB2312" w:hAnsi="Times New Roman" w:hint="eastAsia"/>
          <w:color w:val="000000" w:themeColor="text1"/>
          <w:sz w:val="32"/>
          <w:szCs w:val="32"/>
        </w:rPr>
        <w:t>低廉的优势，</w:t>
      </w:r>
      <w:r w:rsidRPr="003C469D">
        <w:rPr>
          <w:rFonts w:ascii="Times New Roman" w:eastAsia="仿宋_GB2312" w:hAnsi="Times New Roman" w:hint="eastAsia"/>
          <w:color w:val="000000" w:themeColor="text1"/>
          <w:sz w:val="32"/>
          <w:szCs w:val="32"/>
        </w:rPr>
        <w:t>充分利用南宁、桂林等机场至国内各城市丰富的</w:t>
      </w:r>
      <w:proofErr w:type="gramStart"/>
      <w:r w:rsidRPr="003C469D">
        <w:rPr>
          <w:rFonts w:ascii="Times New Roman" w:eastAsia="仿宋_GB2312" w:hAnsi="Times New Roman" w:hint="eastAsia"/>
          <w:color w:val="000000" w:themeColor="text1"/>
          <w:sz w:val="32"/>
          <w:szCs w:val="32"/>
        </w:rPr>
        <w:t>客机腹舱资源</w:t>
      </w:r>
      <w:proofErr w:type="gramEnd"/>
      <w:r w:rsidRPr="003C469D">
        <w:rPr>
          <w:rFonts w:ascii="Times New Roman" w:eastAsia="仿宋_GB2312" w:hAnsi="Times New Roman" w:hint="eastAsia"/>
          <w:color w:val="000000" w:themeColor="text1"/>
          <w:sz w:val="32"/>
          <w:szCs w:val="32"/>
        </w:rPr>
        <w:t>，大力</w:t>
      </w:r>
      <w:proofErr w:type="gramStart"/>
      <w:r w:rsidRPr="003C469D">
        <w:rPr>
          <w:rFonts w:ascii="Times New Roman" w:eastAsia="仿宋_GB2312" w:hAnsi="Times New Roman" w:hint="eastAsia"/>
          <w:color w:val="000000" w:themeColor="text1"/>
          <w:sz w:val="32"/>
          <w:szCs w:val="32"/>
        </w:rPr>
        <w:t>发展腹舱载货</w:t>
      </w:r>
      <w:proofErr w:type="gramEnd"/>
      <w:r w:rsidRPr="003C469D">
        <w:rPr>
          <w:rFonts w:ascii="Times New Roman" w:eastAsia="仿宋_GB2312" w:hAnsi="Times New Roman" w:hint="eastAsia"/>
          <w:color w:val="000000" w:themeColor="text1"/>
          <w:sz w:val="32"/>
          <w:szCs w:val="32"/>
        </w:rPr>
        <w:t>，形成点对点</w:t>
      </w:r>
      <w:proofErr w:type="gramStart"/>
      <w:r w:rsidRPr="003C469D">
        <w:rPr>
          <w:rFonts w:ascii="Times New Roman" w:eastAsia="仿宋_GB2312" w:hAnsi="Times New Roman" w:hint="eastAsia"/>
          <w:color w:val="000000" w:themeColor="text1"/>
          <w:sz w:val="32"/>
          <w:szCs w:val="32"/>
        </w:rPr>
        <w:t>腹舱快速</w:t>
      </w:r>
      <w:proofErr w:type="gramEnd"/>
      <w:r w:rsidRPr="003C469D">
        <w:rPr>
          <w:rFonts w:ascii="Times New Roman" w:eastAsia="仿宋_GB2312" w:hAnsi="Times New Roman" w:hint="eastAsia"/>
          <w:color w:val="000000" w:themeColor="text1"/>
          <w:sz w:val="32"/>
          <w:szCs w:val="32"/>
        </w:rPr>
        <w:t>货运网络，高效协同全货</w:t>
      </w:r>
      <w:r w:rsidRPr="003C469D">
        <w:rPr>
          <w:rFonts w:ascii="Times New Roman" w:eastAsia="仿宋_GB2312" w:hAnsi="Times New Roman" w:hint="eastAsia"/>
          <w:color w:val="000000" w:themeColor="text1"/>
          <w:sz w:val="32"/>
          <w:szCs w:val="32"/>
        </w:rPr>
        <w:t>运</w:t>
      </w:r>
      <w:r w:rsidRPr="003C469D">
        <w:rPr>
          <w:rFonts w:ascii="Times New Roman" w:eastAsia="仿宋_GB2312" w:hAnsi="Times New Roman" w:hint="eastAsia"/>
          <w:color w:val="000000" w:themeColor="text1"/>
          <w:sz w:val="32"/>
          <w:szCs w:val="32"/>
        </w:rPr>
        <w:t>航线，构建“腹舱</w:t>
      </w:r>
      <w:r w:rsidRPr="003C469D">
        <w:rPr>
          <w:rFonts w:ascii="仿宋_GB2312" w:eastAsia="仿宋_GB2312" w:hAnsi="Times New Roman" w:hint="eastAsia"/>
          <w:color w:val="000000" w:themeColor="text1"/>
          <w:sz w:val="32"/>
          <w:szCs w:val="32"/>
        </w:rPr>
        <w:t>+</w:t>
      </w:r>
      <w:r w:rsidRPr="003C469D">
        <w:rPr>
          <w:rFonts w:ascii="Times New Roman" w:eastAsia="仿宋_GB2312" w:hAnsi="Times New Roman" w:hint="eastAsia"/>
          <w:color w:val="000000" w:themeColor="text1"/>
          <w:sz w:val="32"/>
          <w:szCs w:val="32"/>
        </w:rPr>
        <w:t>全货</w:t>
      </w:r>
      <w:r w:rsidRPr="003C469D">
        <w:rPr>
          <w:rFonts w:ascii="Times New Roman" w:eastAsia="仿宋_GB2312" w:hAnsi="Times New Roman" w:hint="eastAsia"/>
          <w:color w:val="000000" w:themeColor="text1"/>
          <w:sz w:val="32"/>
          <w:szCs w:val="32"/>
        </w:rPr>
        <w:t>运</w:t>
      </w:r>
      <w:r w:rsidRPr="003C469D">
        <w:rPr>
          <w:rFonts w:ascii="Times New Roman" w:eastAsia="仿宋_GB2312" w:hAnsi="Times New Roman" w:hint="eastAsia"/>
          <w:color w:val="000000" w:themeColor="text1"/>
          <w:sz w:val="32"/>
          <w:szCs w:val="32"/>
        </w:rPr>
        <w:t>”协同发展的货运体系。</w:t>
      </w:r>
    </w:p>
    <w:p w14:paraId="4EE5030B" w14:textId="77777777" w:rsidR="00CB3670" w:rsidRPr="003C469D" w:rsidRDefault="00187CA1">
      <w:pPr>
        <w:keepNext/>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67" w:name="_Toc87969400"/>
      <w:bookmarkStart w:id="68" w:name="_Toc87271409"/>
      <w:r w:rsidRPr="003C469D">
        <w:rPr>
          <w:rFonts w:ascii="Times New Roman" w:eastAsia="楷体_GB2312" w:hAnsi="Times New Roman" w:hint="eastAsia"/>
          <w:b/>
          <w:color w:val="000000" w:themeColor="text1"/>
          <w:sz w:val="32"/>
          <w:szCs w:val="32"/>
        </w:rPr>
        <w:t>（三）增强航空物流市场活力</w:t>
      </w:r>
      <w:bookmarkEnd w:id="67"/>
      <w:bookmarkEnd w:id="68"/>
      <w:r w:rsidRPr="003C469D">
        <w:rPr>
          <w:rFonts w:ascii="Times New Roman" w:eastAsia="楷体_GB2312" w:hAnsi="Times New Roman" w:hint="eastAsia"/>
          <w:b/>
          <w:color w:val="000000" w:themeColor="text1"/>
          <w:sz w:val="32"/>
          <w:szCs w:val="32"/>
        </w:rPr>
        <w:t>。</w:t>
      </w:r>
    </w:p>
    <w:p w14:paraId="42B2A8E5"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color w:val="000000" w:themeColor="text1"/>
          <w:sz w:val="32"/>
          <w:szCs w:val="32"/>
        </w:rPr>
        <w:t>全力引进培育货运企业。</w:t>
      </w:r>
      <w:r w:rsidRPr="003C469D">
        <w:rPr>
          <w:rFonts w:ascii="Times New Roman" w:eastAsia="仿宋_GB2312" w:hAnsi="Times New Roman" w:hint="eastAsia"/>
          <w:sz w:val="32"/>
          <w:szCs w:val="32"/>
        </w:rPr>
        <w:t>支持中国南方航空集团有限公司、四川航空股份有限公司等航空公司在广西建设货运基地，加快打造主基地货运航空公司，使其在航空货运枢纽打造中发挥担纲作用。</w:t>
      </w:r>
      <w:r w:rsidRPr="003C469D">
        <w:rPr>
          <w:rFonts w:ascii="Times New Roman" w:eastAsia="仿宋_GB2312" w:hAnsi="Times New Roman" w:hint="eastAsia"/>
          <w:color w:val="000000" w:themeColor="text1"/>
          <w:sz w:val="32"/>
          <w:szCs w:val="32"/>
        </w:rPr>
        <w:t>吸引成熟的航空货运代理集聚广西，</w:t>
      </w:r>
      <w:r w:rsidRPr="003C469D">
        <w:rPr>
          <w:rFonts w:ascii="Times New Roman" w:eastAsia="仿宋_GB2312" w:hAnsi="Times New Roman" w:hint="eastAsia"/>
          <w:sz w:val="32"/>
          <w:szCs w:val="32"/>
        </w:rPr>
        <w:t>积极</w:t>
      </w:r>
      <w:bookmarkStart w:id="69" w:name="OLE_LINK13"/>
      <w:r w:rsidRPr="003C469D">
        <w:rPr>
          <w:rFonts w:ascii="Times New Roman" w:eastAsia="仿宋_GB2312" w:hAnsi="Times New Roman" w:hint="eastAsia"/>
          <w:sz w:val="32"/>
          <w:szCs w:val="32"/>
        </w:rPr>
        <w:t>引进物流集成商、货运代理和电商平台在广西布局建设区域型仓储中心、转运中心</w:t>
      </w:r>
      <w:bookmarkEnd w:id="69"/>
      <w:r w:rsidRPr="003C469D">
        <w:rPr>
          <w:rFonts w:ascii="Times New Roman" w:eastAsia="仿宋_GB2312" w:hAnsi="Times New Roman" w:hint="eastAsia"/>
          <w:sz w:val="32"/>
          <w:szCs w:val="32"/>
        </w:rPr>
        <w:t>，将南宁打造为辐射全国的东盟商品分拨转运中心。鼓励国际大型物流集成商拓展至广西的货运网络，将南宁打造为全球物流体系的重要节点。在航权时刻、财税金融、土地等方面给予航空货运市场主体综合支持，促进其与区内机场协同发展。</w:t>
      </w:r>
    </w:p>
    <w:p w14:paraId="5B06223F"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color w:val="000000" w:themeColor="text1"/>
          <w:sz w:val="32"/>
          <w:szCs w:val="32"/>
        </w:rPr>
        <w:t>强化航空物流货源组织。</w:t>
      </w:r>
      <w:r w:rsidRPr="003C469D">
        <w:rPr>
          <w:rFonts w:ascii="Times New Roman" w:eastAsia="仿宋_GB2312" w:hAnsi="Times New Roman" w:hint="eastAsia"/>
          <w:color w:val="000000" w:themeColor="text1"/>
          <w:sz w:val="32"/>
          <w:szCs w:val="32"/>
        </w:rPr>
        <w:t>鼓励有实力的大型货代企业在广</w:t>
      </w:r>
      <w:r w:rsidRPr="003C469D">
        <w:rPr>
          <w:rFonts w:ascii="Times New Roman" w:eastAsia="仿宋_GB2312" w:hAnsi="Times New Roman" w:hint="eastAsia"/>
          <w:color w:val="000000" w:themeColor="text1"/>
          <w:sz w:val="32"/>
          <w:szCs w:val="32"/>
        </w:rPr>
        <w:lastRenderedPageBreak/>
        <w:t>西集结货物，</w:t>
      </w:r>
      <w:r w:rsidRPr="003C469D">
        <w:rPr>
          <w:rFonts w:ascii="Times New Roman" w:eastAsia="仿宋_GB2312" w:hAnsi="Times New Roman" w:hint="eastAsia"/>
          <w:sz w:val="32"/>
          <w:szCs w:val="32"/>
        </w:rPr>
        <w:t>大力挖掘和汇集国际、本地及周边区域货源，</w:t>
      </w:r>
      <w:r w:rsidRPr="003C469D">
        <w:rPr>
          <w:rFonts w:ascii="Times New Roman" w:eastAsia="仿宋_GB2312" w:hAnsi="Times New Roman" w:hint="eastAsia"/>
          <w:color w:val="000000" w:themeColor="text1"/>
          <w:sz w:val="32"/>
          <w:szCs w:val="32"/>
        </w:rPr>
        <w:t>不断丰富进离港货源种类。</w:t>
      </w:r>
      <w:r w:rsidRPr="003C469D">
        <w:rPr>
          <w:rFonts w:ascii="Times New Roman" w:eastAsia="仿宋_GB2312" w:hAnsi="Times New Roman" w:hint="eastAsia"/>
          <w:sz w:val="32"/>
          <w:szCs w:val="32"/>
        </w:rPr>
        <w:t>加强机场口岸与凭祥、东兴、龙邦口岸以及北部湾港口通关一体化建设和联动，集聚水果、水产品等重点货源。</w:t>
      </w:r>
      <w:r w:rsidRPr="003C469D">
        <w:rPr>
          <w:rFonts w:ascii="Times New Roman" w:eastAsia="仿宋_GB2312" w:hAnsi="Times New Roman" w:hint="eastAsia"/>
          <w:sz w:val="32"/>
          <w:szCs w:val="32"/>
        </w:rPr>
        <w:t>深挖区内高附加值产品航空货运需求，加大本地特色产品航空输出，开发具有广西特色的货运结构。主动对接珠三角、长三角市场需求，拓展异地货站布局，强化异地货源吸纳和货运中转。加强与东盟各国航空货运合作，加大东盟进港货源组织力度。注重货物高效集散，强化卡车集疏和高铁快运网络建设，推进机场货站与卡车、高铁物流无缝衔接，支持自治区层面组建本土多式联运公司，引导开展多式联运试点，鼓励重点企业以南宁机场为核心构建“一单制”铁空、陆空联运物流直通作业体系。</w:t>
      </w:r>
    </w:p>
    <w:p w14:paraId="155CA88D" w14:textId="77777777" w:rsidR="00CB3670" w:rsidRPr="003C469D" w:rsidRDefault="00187CA1">
      <w:pPr>
        <w:keepNext/>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70" w:name="_Toc87271410"/>
      <w:bookmarkStart w:id="71" w:name="_Toc87969401"/>
      <w:r w:rsidRPr="003C469D">
        <w:rPr>
          <w:rFonts w:ascii="Times New Roman" w:eastAsia="楷体_GB2312" w:hAnsi="Times New Roman" w:hint="eastAsia"/>
          <w:b/>
          <w:color w:val="000000" w:themeColor="text1"/>
          <w:sz w:val="32"/>
          <w:szCs w:val="32"/>
        </w:rPr>
        <w:t>（四）做实航空货运物流发展支撑</w:t>
      </w:r>
      <w:bookmarkEnd w:id="70"/>
      <w:bookmarkEnd w:id="71"/>
      <w:r w:rsidRPr="003C469D">
        <w:rPr>
          <w:rFonts w:ascii="Times New Roman" w:eastAsia="楷体_GB2312" w:hAnsi="Times New Roman" w:hint="eastAsia"/>
          <w:b/>
          <w:color w:val="000000" w:themeColor="text1"/>
          <w:sz w:val="32"/>
          <w:szCs w:val="32"/>
        </w:rPr>
        <w:t>。</w:t>
      </w:r>
    </w:p>
    <w:p w14:paraId="1EBADEA6" w14:textId="63555BF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color w:val="000000" w:themeColor="text1"/>
          <w:sz w:val="32"/>
          <w:szCs w:val="32"/>
        </w:rPr>
        <w:t>构建航空物流产业生态。</w:t>
      </w:r>
      <w:r w:rsidRPr="003C469D">
        <w:rPr>
          <w:rFonts w:ascii="Times New Roman" w:eastAsia="仿宋_GB2312" w:hAnsi="Times New Roman" w:hint="eastAsia"/>
          <w:sz w:val="32"/>
          <w:szCs w:val="32"/>
        </w:rPr>
        <w:t>强化物流业与临</w:t>
      </w:r>
      <w:proofErr w:type="gramStart"/>
      <w:r w:rsidRPr="003C469D">
        <w:rPr>
          <w:rFonts w:ascii="Times New Roman" w:eastAsia="仿宋_GB2312" w:hAnsi="Times New Roman" w:hint="eastAsia"/>
          <w:sz w:val="32"/>
          <w:szCs w:val="32"/>
        </w:rPr>
        <w:t>空产业</w:t>
      </w:r>
      <w:proofErr w:type="gramEnd"/>
      <w:r w:rsidRPr="003C469D">
        <w:rPr>
          <w:rFonts w:ascii="Times New Roman" w:eastAsia="仿宋_GB2312" w:hAnsi="Times New Roman" w:hint="eastAsia"/>
          <w:sz w:val="32"/>
          <w:szCs w:val="32"/>
        </w:rPr>
        <w:t>协同融合，培育东盟生鲜、水果产业链和跨境电</w:t>
      </w:r>
      <w:proofErr w:type="gramStart"/>
      <w:r w:rsidRPr="003C469D">
        <w:rPr>
          <w:rFonts w:ascii="Times New Roman" w:eastAsia="仿宋_GB2312" w:hAnsi="Times New Roman" w:hint="eastAsia"/>
          <w:sz w:val="32"/>
          <w:szCs w:val="32"/>
        </w:rPr>
        <w:t>商产业</w:t>
      </w:r>
      <w:proofErr w:type="gramEnd"/>
      <w:r w:rsidRPr="003C469D">
        <w:rPr>
          <w:rFonts w:ascii="Times New Roman" w:eastAsia="仿宋_GB2312" w:hAnsi="Times New Roman" w:hint="eastAsia"/>
          <w:sz w:val="32"/>
          <w:szCs w:val="32"/>
        </w:rPr>
        <w:t>链，打造全国最大的东盟跨境产业集群。依托中国（广西）自由贸易试验区和南宁临</w:t>
      </w:r>
      <w:proofErr w:type="gramStart"/>
      <w:r w:rsidRPr="003C469D">
        <w:rPr>
          <w:rFonts w:ascii="Times New Roman" w:eastAsia="仿宋_GB2312" w:hAnsi="Times New Roman" w:hint="eastAsia"/>
          <w:sz w:val="32"/>
          <w:szCs w:val="32"/>
        </w:rPr>
        <w:t>空经济</w:t>
      </w:r>
      <w:proofErr w:type="gramEnd"/>
      <w:r w:rsidRPr="003C469D">
        <w:rPr>
          <w:rFonts w:ascii="Times New Roman" w:eastAsia="仿宋_GB2312" w:hAnsi="Times New Roman" w:hint="eastAsia"/>
          <w:sz w:val="32"/>
          <w:szCs w:val="32"/>
        </w:rPr>
        <w:t>示范区，引进战略合作伙伴，建设中国</w:t>
      </w:r>
      <w:r w:rsidR="004142B9" w:rsidRPr="004142B9">
        <w:rPr>
          <w:rFonts w:ascii="仿宋_GB2312" w:eastAsia="仿宋_GB2312" w:hAnsi="宋体" w:hint="eastAsia"/>
          <w:sz w:val="32"/>
          <w:szCs w:val="32"/>
        </w:rPr>
        <w:t>-</w:t>
      </w:r>
      <w:r w:rsidRPr="003C469D">
        <w:rPr>
          <w:rFonts w:ascii="Times New Roman" w:eastAsia="仿宋_GB2312" w:hAnsi="Times New Roman" w:hint="eastAsia"/>
          <w:sz w:val="32"/>
          <w:szCs w:val="32"/>
        </w:rPr>
        <w:t>东盟生鲜产业园、中国</w:t>
      </w:r>
      <w:r w:rsidR="004142B9" w:rsidRPr="004142B9">
        <w:rPr>
          <w:rFonts w:ascii="仿宋_GB2312" w:eastAsia="仿宋_GB2312" w:hAnsi="宋体" w:hint="eastAsia"/>
          <w:sz w:val="32"/>
          <w:szCs w:val="32"/>
        </w:rPr>
        <w:t>-</w:t>
      </w:r>
      <w:r w:rsidRPr="003C469D">
        <w:rPr>
          <w:rFonts w:ascii="Times New Roman" w:eastAsia="仿宋_GB2312" w:hAnsi="Times New Roman" w:hint="eastAsia"/>
          <w:sz w:val="32"/>
          <w:szCs w:val="32"/>
        </w:rPr>
        <w:t>东盟医药冷链中心，逐步拓展构建进口生鲜和医药产业链。借助互联网风潮，建设中国东盟跨境电商直播基地，</w:t>
      </w:r>
      <w:proofErr w:type="gramStart"/>
      <w:r w:rsidRPr="003C469D">
        <w:rPr>
          <w:rFonts w:ascii="Times New Roman" w:eastAsia="仿宋_GB2312" w:hAnsi="Times New Roman" w:hint="eastAsia"/>
          <w:color w:val="000000" w:themeColor="text1"/>
          <w:sz w:val="32"/>
          <w:szCs w:val="32"/>
        </w:rPr>
        <w:t>吸引天猫国际</w:t>
      </w:r>
      <w:proofErr w:type="gramEnd"/>
      <w:r w:rsidRPr="003C469D">
        <w:rPr>
          <w:rFonts w:ascii="Times New Roman" w:eastAsia="仿宋_GB2312" w:hAnsi="Times New Roman" w:hint="eastAsia"/>
          <w:color w:val="000000" w:themeColor="text1"/>
          <w:sz w:val="32"/>
          <w:szCs w:val="32"/>
        </w:rPr>
        <w:t>、京东国际等电子商务龙头企业入驻，</w:t>
      </w:r>
      <w:r w:rsidRPr="003C469D">
        <w:rPr>
          <w:rFonts w:ascii="Times New Roman" w:eastAsia="仿宋_GB2312" w:hAnsi="Times New Roman" w:hint="eastAsia"/>
          <w:sz w:val="32"/>
          <w:szCs w:val="32"/>
        </w:rPr>
        <w:t>构建“国货销东盟、东盟货进中国”的电商通道。</w:t>
      </w:r>
    </w:p>
    <w:p w14:paraId="01FC4D57"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color w:val="000000" w:themeColor="text1"/>
          <w:sz w:val="32"/>
          <w:szCs w:val="32"/>
        </w:rPr>
        <w:t>提升货运专业能力和效率。</w:t>
      </w:r>
      <w:r w:rsidRPr="003C469D">
        <w:rPr>
          <w:rFonts w:ascii="仿宋_GB2312" w:eastAsia="仿宋_GB2312" w:hAnsi="Times New Roman" w:hint="eastAsia"/>
          <w:sz w:val="32"/>
          <w:szCs w:val="32"/>
        </w:rPr>
        <w:t>加快推进南宁机场国际快件监</w:t>
      </w:r>
      <w:r w:rsidRPr="003C469D">
        <w:rPr>
          <w:rFonts w:ascii="仿宋_GB2312" w:eastAsia="仿宋_GB2312" w:hAnsi="Times New Roman" w:hint="eastAsia"/>
          <w:sz w:val="32"/>
          <w:szCs w:val="32"/>
        </w:rPr>
        <w:lastRenderedPageBreak/>
        <w:t>管中心、跨境电子商务直邮监管中心、保税物流中心（</w:t>
      </w:r>
      <w:r w:rsidRPr="003C469D">
        <w:rPr>
          <w:rFonts w:ascii="仿宋_GB2312" w:eastAsia="仿宋_GB2312" w:hAnsi="Times New Roman" w:hint="eastAsia"/>
          <w:sz w:val="32"/>
          <w:szCs w:val="32"/>
        </w:rPr>
        <w:t>B</w:t>
      </w:r>
      <w:r w:rsidRPr="003C469D">
        <w:rPr>
          <w:rFonts w:ascii="仿宋_GB2312" w:eastAsia="仿宋_GB2312" w:hAnsi="Times New Roman" w:hint="eastAsia"/>
          <w:sz w:val="32"/>
          <w:szCs w:val="32"/>
        </w:rPr>
        <w:t>型）、出口监管仓和进口保税仓等</w:t>
      </w:r>
      <w:r w:rsidRPr="003C469D">
        <w:rPr>
          <w:rFonts w:ascii="仿宋_GB2312" w:eastAsia="仿宋_GB2312" w:hAnsi="Times New Roman" w:hint="eastAsia"/>
          <w:sz w:val="32"/>
          <w:szCs w:val="32"/>
        </w:rPr>
        <w:t>的申报工作，逐步向肉类、植物种苗指定监管场地资质拓展。以智慧物流建设为导向，提升物流信息化水平，利用物联网、人工智能、大数据、</w:t>
      </w:r>
      <w:proofErr w:type="gramStart"/>
      <w:r w:rsidRPr="003C469D">
        <w:rPr>
          <w:rFonts w:ascii="仿宋_GB2312" w:eastAsia="仿宋_GB2312" w:hAnsi="Times New Roman" w:hint="eastAsia"/>
          <w:sz w:val="32"/>
          <w:szCs w:val="32"/>
        </w:rPr>
        <w:t>云计算</w:t>
      </w:r>
      <w:proofErr w:type="gramEnd"/>
      <w:r w:rsidRPr="003C469D">
        <w:rPr>
          <w:rFonts w:ascii="仿宋_GB2312" w:eastAsia="仿宋_GB2312" w:hAnsi="Times New Roman" w:hint="eastAsia"/>
          <w:sz w:val="32"/>
          <w:szCs w:val="32"/>
        </w:rPr>
        <w:t>等技术，提高物流供应链管理水平，推进电子运单落地实施，逐步实现“物流一张单”。注重工作模式、监管模式和服务模式创新，全面推进“两步申报”、“提前申报”等便利化措施，在符合条件的区域实施“即检即放”、无纸化便捷查验模式，提高业务审批效率，减少货物滞留时间，营造良好的营商环境。</w:t>
      </w:r>
    </w:p>
    <w:p w14:paraId="472FBD93" w14:textId="77777777" w:rsidR="00CB3670" w:rsidRPr="003C469D" w:rsidRDefault="00187CA1">
      <w:pPr>
        <w:pStyle w:val="2"/>
        <w:spacing w:before="156" w:after="156"/>
        <w:ind w:firstLineChars="200" w:firstLine="640"/>
        <w:rPr>
          <w:bCs w:val="0"/>
          <w:sz w:val="32"/>
        </w:rPr>
      </w:pPr>
      <w:bookmarkStart w:id="72" w:name="_Toc79430007"/>
      <w:bookmarkStart w:id="73" w:name="_Toc79429932"/>
      <w:bookmarkStart w:id="74" w:name="_Toc87969402"/>
      <w:bookmarkEnd w:id="52"/>
      <w:r w:rsidRPr="003C469D">
        <w:rPr>
          <w:rFonts w:hint="eastAsia"/>
          <w:bCs w:val="0"/>
          <w:sz w:val="32"/>
        </w:rPr>
        <w:t>四、构建多元化通用航空体系</w:t>
      </w:r>
      <w:bookmarkEnd w:id="72"/>
      <w:bookmarkEnd w:id="73"/>
      <w:bookmarkEnd w:id="74"/>
    </w:p>
    <w:p w14:paraId="0D888860" w14:textId="77777777" w:rsidR="00CB3670" w:rsidRPr="003C469D" w:rsidRDefault="00187CA1">
      <w:pPr>
        <w:spacing w:line="360" w:lineRule="auto"/>
        <w:ind w:firstLineChars="200" w:firstLine="640"/>
        <w:rPr>
          <w:rFonts w:ascii="Times New Roman" w:eastAsia="仿宋_GB2312" w:hAnsi="Times New Roman"/>
          <w:color w:val="000000" w:themeColor="text1"/>
          <w:sz w:val="32"/>
          <w:szCs w:val="32"/>
        </w:rPr>
      </w:pPr>
      <w:r w:rsidRPr="003C469D">
        <w:rPr>
          <w:rFonts w:ascii="Times New Roman" w:eastAsia="仿宋_GB2312" w:hAnsi="Times New Roman" w:hint="eastAsia"/>
          <w:color w:val="000000" w:themeColor="text1"/>
          <w:sz w:val="32"/>
          <w:szCs w:val="32"/>
        </w:rPr>
        <w:t>紧抓我国低空空域管理改革机遇，加快补齐通用航空基础设施短板，完善低空飞行服务保障体系，做大做强短途运输、飞行培训等优势业态，特色发展低空旅游，大力提升航空公共服务能力，巩固扩大作业飞行，聚力推进通用航空模式创新和业态创新，协同</w:t>
      </w:r>
      <w:proofErr w:type="gramStart"/>
      <w:r w:rsidRPr="003C469D">
        <w:rPr>
          <w:rFonts w:ascii="Times New Roman" w:eastAsia="仿宋_GB2312" w:hAnsi="Times New Roman" w:hint="eastAsia"/>
          <w:color w:val="000000" w:themeColor="text1"/>
          <w:sz w:val="32"/>
          <w:szCs w:val="32"/>
        </w:rPr>
        <w:t>构建保障</w:t>
      </w:r>
      <w:proofErr w:type="gramEnd"/>
      <w:r w:rsidRPr="003C469D">
        <w:rPr>
          <w:rFonts w:ascii="Times New Roman" w:eastAsia="仿宋_GB2312" w:hAnsi="Times New Roman" w:hint="eastAsia"/>
          <w:color w:val="000000" w:themeColor="text1"/>
          <w:sz w:val="32"/>
          <w:szCs w:val="32"/>
        </w:rPr>
        <w:t>有力、业态多元、开放创新的通用航空生态体系。</w:t>
      </w:r>
    </w:p>
    <w:p w14:paraId="49E4786E" w14:textId="77777777" w:rsidR="00CB3670" w:rsidRPr="003C469D" w:rsidRDefault="00187CA1">
      <w:pPr>
        <w:keepNext/>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75" w:name="_Toc79429933"/>
      <w:bookmarkStart w:id="76" w:name="_Toc87271412"/>
      <w:bookmarkStart w:id="77" w:name="_Toc87969403"/>
      <w:r w:rsidRPr="003C469D">
        <w:rPr>
          <w:rFonts w:ascii="Times New Roman" w:eastAsia="楷体_GB2312" w:hAnsi="Times New Roman" w:hint="eastAsia"/>
          <w:b/>
          <w:color w:val="000000" w:themeColor="text1"/>
          <w:sz w:val="32"/>
          <w:szCs w:val="32"/>
        </w:rPr>
        <w:t>（一）</w:t>
      </w:r>
      <w:bookmarkEnd w:id="75"/>
      <w:r w:rsidRPr="003C469D">
        <w:rPr>
          <w:rFonts w:ascii="Times New Roman" w:eastAsia="楷体_GB2312" w:hAnsi="Times New Roman" w:hint="eastAsia"/>
          <w:b/>
          <w:color w:val="000000" w:themeColor="text1"/>
          <w:sz w:val="32"/>
          <w:szCs w:val="32"/>
        </w:rPr>
        <w:t>提升通用航空基础保障能力</w:t>
      </w:r>
      <w:bookmarkEnd w:id="76"/>
      <w:bookmarkEnd w:id="77"/>
      <w:r w:rsidRPr="003C469D">
        <w:rPr>
          <w:rFonts w:ascii="Times New Roman" w:eastAsia="楷体_GB2312" w:hAnsi="Times New Roman" w:hint="eastAsia"/>
          <w:b/>
          <w:color w:val="000000" w:themeColor="text1"/>
          <w:sz w:val="32"/>
          <w:szCs w:val="32"/>
        </w:rPr>
        <w:t>。</w:t>
      </w:r>
    </w:p>
    <w:p w14:paraId="5CECFE95" w14:textId="77777777" w:rsidR="00CB3670" w:rsidRPr="003C469D" w:rsidRDefault="00187CA1">
      <w:pPr>
        <w:spacing w:line="360" w:lineRule="auto"/>
        <w:ind w:firstLineChars="200" w:firstLine="643"/>
        <w:rPr>
          <w:rFonts w:ascii="仿宋_GB2312" w:eastAsia="仿宋_GB2312" w:hAnsi="Times New Roman"/>
          <w:color w:val="000000" w:themeColor="text1"/>
          <w:sz w:val="32"/>
          <w:szCs w:val="32"/>
        </w:rPr>
      </w:pPr>
      <w:r w:rsidRPr="003C469D">
        <w:rPr>
          <w:rFonts w:ascii="Times New Roman" w:eastAsia="楷体_GB2312" w:hAnsi="Times New Roman" w:hint="eastAsia"/>
          <w:b/>
          <w:bCs/>
          <w:color w:val="000000" w:themeColor="text1"/>
          <w:sz w:val="32"/>
          <w:szCs w:val="32"/>
        </w:rPr>
        <w:t>统筹推进通用机场布局建设。</w:t>
      </w:r>
      <w:r w:rsidRPr="003C469D">
        <w:rPr>
          <w:rFonts w:ascii="Times New Roman" w:eastAsia="仿宋_GB2312" w:hAnsi="Times New Roman" w:hint="eastAsia"/>
          <w:color w:val="000000" w:themeColor="text1"/>
          <w:sz w:val="32"/>
          <w:szCs w:val="32"/>
        </w:rPr>
        <w:t>按照需求主导、多维分析、资源整合、功能融合的原则，科学规划综合型通用机场，合理布局专业型通用机场，打造与运输机场共同促进，与其他交通方式紧密衔接，与城市发展互为协调的通用机</w:t>
      </w:r>
      <w:r w:rsidRPr="003C469D">
        <w:rPr>
          <w:rFonts w:ascii="Times New Roman" w:eastAsia="仿宋_GB2312" w:hAnsi="Times New Roman" w:hint="eastAsia"/>
          <w:color w:val="000000" w:themeColor="text1"/>
          <w:sz w:val="32"/>
          <w:szCs w:val="32"/>
        </w:rPr>
        <w:t>场体系。</w:t>
      </w:r>
      <w:r w:rsidRPr="003C469D">
        <w:rPr>
          <w:rFonts w:ascii="Times New Roman" w:eastAsia="仿宋_GB2312" w:hAnsi="Times New Roman" w:hint="eastAsia"/>
          <w:sz w:val="32"/>
          <w:szCs w:val="32"/>
        </w:rPr>
        <w:t>加快推动南宁武鸣、柳州城区、钦州城区等城市稠密区通用机场建设，</w:t>
      </w:r>
      <w:r w:rsidRPr="003C469D">
        <w:rPr>
          <w:rFonts w:ascii="Times New Roman" w:eastAsia="仿宋_GB2312" w:hAnsi="Times New Roman" w:hint="eastAsia"/>
          <w:sz w:val="32"/>
          <w:szCs w:val="32"/>
        </w:rPr>
        <w:lastRenderedPageBreak/>
        <w:t>满足公务航空、短途运输需求；推进河池巴马、桂林恭城等偏远地区和交通不便地区通用机场建设，满足民众基本航空出行；实施桂林兴安、北海涠洲岛等旅游资源富集地区通用机场建设，满足空中游览、景区摆渡等需求；推进梧州岑溪、贺州城区等</w:t>
      </w:r>
      <w:r w:rsidRPr="003C469D">
        <w:rPr>
          <w:rFonts w:ascii="仿宋_GB2312" w:eastAsia="仿宋_GB2312" w:hAnsi="Times New Roman" w:hint="eastAsia"/>
          <w:sz w:val="32"/>
          <w:szCs w:val="32"/>
        </w:rPr>
        <w:t>具备产业承载潜力地区通用机场建设，增强航空产业发展支撑。近期规划建设</w:t>
      </w:r>
      <w:r w:rsidRPr="003C469D">
        <w:rPr>
          <w:rFonts w:ascii="仿宋_GB2312" w:eastAsia="仿宋_GB2312" w:hAnsi="Times New Roman" w:hint="eastAsia"/>
          <w:sz w:val="32"/>
          <w:szCs w:val="32"/>
        </w:rPr>
        <w:t>21</w:t>
      </w:r>
      <w:r w:rsidRPr="003C469D">
        <w:rPr>
          <w:rFonts w:ascii="仿宋_GB2312" w:eastAsia="仿宋_GB2312" w:hAnsi="Times New Roman" w:hint="eastAsia"/>
          <w:sz w:val="32"/>
          <w:szCs w:val="32"/>
        </w:rPr>
        <w:t>个通用机场，中长期新增布局</w:t>
      </w:r>
      <w:r w:rsidRPr="003C469D">
        <w:rPr>
          <w:rFonts w:ascii="仿宋_GB2312" w:eastAsia="仿宋_GB2312" w:hAnsi="Times New Roman" w:hint="eastAsia"/>
          <w:sz w:val="32"/>
          <w:szCs w:val="32"/>
        </w:rPr>
        <w:t>21</w:t>
      </w:r>
      <w:r w:rsidRPr="003C469D">
        <w:rPr>
          <w:rFonts w:ascii="仿宋_GB2312" w:eastAsia="仿宋_GB2312" w:hAnsi="Times New Roman" w:hint="eastAsia"/>
          <w:sz w:val="32"/>
          <w:szCs w:val="32"/>
        </w:rPr>
        <w:t>个通用机场。支持玉林、百色、河池等运输机场增设通用航空设施，提供通用航空服务。</w:t>
      </w:r>
      <w:r w:rsidRPr="003C469D">
        <w:rPr>
          <w:rFonts w:ascii="仿宋_GB2312" w:eastAsia="仿宋_GB2312" w:hAnsi="Times New Roman" w:hint="eastAsia"/>
          <w:color w:val="000000" w:themeColor="text1"/>
          <w:sz w:val="32"/>
          <w:szCs w:val="32"/>
        </w:rPr>
        <w:t>依托广西地表水域分布广泛特点，在内河水域及滨海岸线研究布局一批水上机场。在重点医院、广场、学校和高层建筑楼顶等场所，布局建设</w:t>
      </w:r>
      <w:r w:rsidRPr="003C469D">
        <w:rPr>
          <w:rFonts w:ascii="仿宋_GB2312" w:eastAsia="仿宋_GB2312" w:hAnsi="Times New Roman" w:hint="eastAsia"/>
          <w:color w:val="000000" w:themeColor="text1"/>
          <w:sz w:val="32"/>
          <w:szCs w:val="32"/>
        </w:rPr>
        <w:t>200</w:t>
      </w:r>
      <w:r w:rsidRPr="003C469D">
        <w:rPr>
          <w:rFonts w:ascii="仿宋_GB2312" w:eastAsia="仿宋_GB2312" w:hAnsi="Times New Roman" w:hint="eastAsia"/>
          <w:color w:val="000000" w:themeColor="text1"/>
          <w:sz w:val="32"/>
          <w:szCs w:val="32"/>
        </w:rPr>
        <w:t>个左右直升机停机坪，满足应急救援、城市管理等需求。</w:t>
      </w:r>
    </w:p>
    <w:p w14:paraId="0AEF862E" w14:textId="77777777" w:rsidR="00CB3670" w:rsidRPr="003C469D" w:rsidRDefault="00187CA1">
      <w:pPr>
        <w:spacing w:line="360" w:lineRule="auto"/>
        <w:ind w:firstLineChars="200" w:firstLine="643"/>
        <w:rPr>
          <w:rFonts w:ascii="Times New Roman" w:eastAsia="仿宋_GB2312" w:hAnsi="Times New Roman"/>
          <w:color w:val="000000" w:themeColor="text1"/>
          <w:sz w:val="32"/>
          <w:szCs w:val="32"/>
        </w:rPr>
      </w:pPr>
      <w:r w:rsidRPr="003C469D">
        <w:rPr>
          <w:rFonts w:ascii="Times New Roman" w:eastAsia="楷体_GB2312" w:hAnsi="Times New Roman" w:hint="eastAsia"/>
          <w:b/>
          <w:bCs/>
          <w:color w:val="000000" w:themeColor="text1"/>
          <w:sz w:val="32"/>
          <w:szCs w:val="32"/>
        </w:rPr>
        <w:t>创新利用交通基础设施增设通用航空功能。</w:t>
      </w:r>
      <w:r w:rsidRPr="003C469D">
        <w:rPr>
          <w:rFonts w:ascii="Times New Roman" w:eastAsia="仿宋_GB2312" w:hAnsi="Times New Roman" w:hint="eastAsia"/>
          <w:color w:val="000000"/>
          <w:sz w:val="32"/>
          <w:szCs w:val="32"/>
        </w:rPr>
        <w:t>探索通用航空与公路、铁路、水运等交通基础设施的共建共享新模式</w:t>
      </w:r>
      <w:r w:rsidRPr="003C469D">
        <w:rPr>
          <w:rFonts w:ascii="Times New Roman" w:eastAsia="仿宋_GB2312" w:hAnsi="Times New Roman" w:hint="eastAsia"/>
          <w:color w:val="000000" w:themeColor="text1"/>
          <w:sz w:val="32"/>
          <w:szCs w:val="32"/>
        </w:rPr>
        <w:t>，首开通用航空与其他交通方式的一体化布局建设和运营的国内先河。</w:t>
      </w:r>
      <w:r w:rsidRPr="003C469D">
        <w:rPr>
          <w:rFonts w:ascii="Times New Roman" w:eastAsia="仿宋_GB2312" w:hAnsi="Times New Roman"/>
          <w:color w:val="000000" w:themeColor="text1"/>
          <w:sz w:val="32"/>
          <w:szCs w:val="32"/>
        </w:rPr>
        <w:t>依据我国现行的机场建设法律法规，</w:t>
      </w:r>
      <w:r w:rsidRPr="003C469D">
        <w:rPr>
          <w:rFonts w:ascii="Times New Roman" w:eastAsia="仿宋_GB2312" w:hAnsi="Times New Roman" w:hint="eastAsia"/>
          <w:color w:val="000000" w:themeColor="text1"/>
          <w:sz w:val="32"/>
          <w:szCs w:val="32"/>
        </w:rPr>
        <w:t>扎实分析一体化建设发展模式可行性和技术路线，</w:t>
      </w:r>
      <w:r w:rsidRPr="003C469D">
        <w:rPr>
          <w:rFonts w:ascii="Times New Roman" w:eastAsia="仿宋_GB2312" w:hAnsi="Times New Roman"/>
          <w:color w:val="000000" w:themeColor="text1"/>
          <w:sz w:val="32"/>
          <w:szCs w:val="32"/>
        </w:rPr>
        <w:t>加强与军民航管理部门的沟通交流，</w:t>
      </w:r>
      <w:r w:rsidRPr="003C469D">
        <w:rPr>
          <w:rFonts w:ascii="Times New Roman" w:eastAsia="仿宋_GB2312" w:hAnsi="Times New Roman" w:hint="eastAsia"/>
          <w:color w:val="000000"/>
          <w:sz w:val="32"/>
          <w:szCs w:val="32"/>
        </w:rPr>
        <w:t>遴选符合条件的</w:t>
      </w:r>
      <w:r w:rsidRPr="003C469D">
        <w:rPr>
          <w:rFonts w:ascii="Times New Roman" w:eastAsia="仿宋_GB2312" w:hAnsi="Times New Roman" w:hint="eastAsia"/>
          <w:color w:val="000000" w:themeColor="text1"/>
          <w:sz w:val="32"/>
          <w:szCs w:val="32"/>
        </w:rPr>
        <w:t>高速公路服务区、客运站、港口码头等拓展建设通用机场或直升机停机坪，</w:t>
      </w:r>
      <w:r w:rsidRPr="003C469D">
        <w:rPr>
          <w:rFonts w:ascii="Times New Roman" w:eastAsia="仿宋_GB2312" w:hAnsi="Times New Roman"/>
          <w:color w:val="000000" w:themeColor="text1"/>
          <w:sz w:val="32"/>
          <w:szCs w:val="32"/>
        </w:rPr>
        <w:t>共享</w:t>
      </w:r>
      <w:r w:rsidRPr="003C469D">
        <w:rPr>
          <w:rFonts w:ascii="Times New Roman" w:eastAsia="仿宋_GB2312" w:hAnsi="Times New Roman" w:hint="eastAsia"/>
          <w:color w:val="000000" w:themeColor="text1"/>
          <w:sz w:val="32"/>
          <w:szCs w:val="32"/>
        </w:rPr>
        <w:t>城市综合</w:t>
      </w:r>
      <w:r w:rsidRPr="003C469D">
        <w:rPr>
          <w:rFonts w:ascii="Times New Roman" w:eastAsia="仿宋_GB2312" w:hAnsi="Times New Roman"/>
          <w:color w:val="000000" w:themeColor="text1"/>
          <w:sz w:val="32"/>
          <w:szCs w:val="32"/>
        </w:rPr>
        <w:t>公共交通和机场外围市政公共设施，降低工程建设成本与运营成本。</w:t>
      </w:r>
    </w:p>
    <w:p w14:paraId="21FB4357" w14:textId="77777777" w:rsidR="00CB3670" w:rsidRPr="003C469D" w:rsidRDefault="00187CA1">
      <w:pPr>
        <w:spacing w:line="360" w:lineRule="auto"/>
        <w:ind w:firstLine="561"/>
        <w:rPr>
          <w:rFonts w:ascii="仿宋_GB2312" w:eastAsia="仿宋_GB2312" w:hAnsi="Times New Roman"/>
          <w:color w:val="000000" w:themeColor="text1"/>
          <w:sz w:val="32"/>
          <w:szCs w:val="32"/>
        </w:rPr>
      </w:pPr>
      <w:r w:rsidRPr="003C469D">
        <w:rPr>
          <w:rFonts w:ascii="Times New Roman" w:eastAsia="楷体_GB2312" w:hAnsi="Times New Roman" w:hint="eastAsia"/>
          <w:b/>
          <w:color w:val="000000" w:themeColor="text1"/>
          <w:sz w:val="32"/>
          <w:szCs w:val="32"/>
        </w:rPr>
        <w:t>加快构建通用航空服务保障体系。</w:t>
      </w:r>
      <w:r w:rsidRPr="003C469D">
        <w:rPr>
          <w:rFonts w:ascii="仿宋_GB2312" w:eastAsia="仿宋_GB2312" w:hAnsi="Times New Roman" w:hint="eastAsia"/>
          <w:sz w:val="32"/>
          <w:szCs w:val="32"/>
        </w:rPr>
        <w:t>把握低空空域管理改革契机，积极申请开展广西低空空域管理改革试点。以低空空域资源动态配置、灵活高效使用为导向，建设服务于军地民协同</w:t>
      </w:r>
      <w:r w:rsidRPr="003C469D">
        <w:rPr>
          <w:rFonts w:ascii="仿宋_GB2312" w:eastAsia="仿宋_GB2312" w:hAnsi="Times New Roman" w:hint="eastAsia"/>
          <w:sz w:val="32"/>
          <w:szCs w:val="32"/>
        </w:rPr>
        <w:lastRenderedPageBreak/>
        <w:t>管理的低空空域运行管理系统。结合通用航空飞行需求，推进低空目视通道划设，细化全区目视航图。强化空地结合、立体保障的低空飞行保障体系建设，近期在南宁建设</w:t>
      </w:r>
      <w:r w:rsidRPr="003C469D">
        <w:rPr>
          <w:rFonts w:ascii="仿宋_GB2312" w:eastAsia="仿宋_GB2312" w:hAnsi="Times New Roman" w:hint="eastAsia"/>
          <w:sz w:val="32"/>
          <w:szCs w:val="32"/>
        </w:rPr>
        <w:t>A</w:t>
      </w:r>
      <w:r w:rsidRPr="003C469D">
        <w:rPr>
          <w:rFonts w:ascii="仿宋_GB2312" w:eastAsia="仿宋_GB2312" w:hAnsi="Times New Roman" w:hint="eastAsia"/>
          <w:sz w:val="32"/>
          <w:szCs w:val="32"/>
        </w:rPr>
        <w:t>类飞行服务站，中长期在桂林、梧州、百色建设</w:t>
      </w:r>
      <w:r w:rsidRPr="003C469D">
        <w:rPr>
          <w:rFonts w:ascii="仿宋_GB2312" w:eastAsia="仿宋_GB2312" w:hAnsi="Times New Roman" w:hint="eastAsia"/>
          <w:sz w:val="32"/>
          <w:szCs w:val="32"/>
        </w:rPr>
        <w:t>B</w:t>
      </w:r>
      <w:r w:rsidRPr="003C469D">
        <w:rPr>
          <w:rFonts w:ascii="仿宋_GB2312" w:eastAsia="仿宋_GB2312" w:hAnsi="Times New Roman" w:hint="eastAsia"/>
          <w:sz w:val="32"/>
          <w:szCs w:val="32"/>
        </w:rPr>
        <w:t>类飞行服务站作为备</w:t>
      </w:r>
      <w:r w:rsidRPr="003C469D">
        <w:rPr>
          <w:rFonts w:ascii="仿宋_GB2312" w:eastAsia="仿宋_GB2312" w:hAnsi="Times New Roman" w:hint="eastAsia"/>
          <w:sz w:val="32"/>
          <w:szCs w:val="32"/>
        </w:rPr>
        <w:t>份服务站；在既有和新建运输机场、通用机场建设一体化智能终端；推进依托移动基站建设对空监视和地空通信台站，实现地级市</w:t>
      </w:r>
      <w:r w:rsidRPr="003C469D">
        <w:rPr>
          <w:rFonts w:ascii="仿宋_GB2312" w:eastAsia="仿宋_GB2312" w:hAnsi="Times New Roman" w:hint="eastAsia"/>
          <w:sz w:val="32"/>
          <w:szCs w:val="32"/>
        </w:rPr>
        <w:t>300</w:t>
      </w:r>
      <w:r w:rsidRPr="003C469D">
        <w:rPr>
          <w:rFonts w:ascii="仿宋_GB2312" w:eastAsia="仿宋_GB2312" w:hAnsi="Times New Roman" w:hint="eastAsia"/>
          <w:sz w:val="32"/>
          <w:szCs w:val="32"/>
        </w:rPr>
        <w:t>米以上空域广播式自动相关监视</w:t>
      </w:r>
      <w:r w:rsidRPr="003C469D">
        <w:rPr>
          <w:rFonts w:ascii="仿宋_GB2312" w:eastAsia="仿宋_GB2312" w:hAnsi="Times New Roman" w:hint="eastAsia"/>
          <w:color w:val="000000" w:themeColor="text1"/>
          <w:sz w:val="32"/>
          <w:szCs w:val="32"/>
        </w:rPr>
        <w:t>（</w:t>
      </w:r>
      <w:r w:rsidRPr="003C469D">
        <w:rPr>
          <w:rFonts w:ascii="仿宋_GB2312" w:eastAsia="仿宋_GB2312" w:hAnsi="Times New Roman" w:hint="eastAsia"/>
          <w:sz w:val="32"/>
          <w:szCs w:val="32"/>
        </w:rPr>
        <w:t>ADS-B</w:t>
      </w:r>
      <w:r w:rsidRPr="003C469D">
        <w:rPr>
          <w:rFonts w:ascii="仿宋_GB2312" w:eastAsia="仿宋_GB2312" w:hAnsi="Times New Roman" w:hint="eastAsia"/>
          <w:color w:val="000000" w:themeColor="text1"/>
          <w:sz w:val="32"/>
          <w:szCs w:val="32"/>
        </w:rPr>
        <w:t>）</w:t>
      </w:r>
      <w:r w:rsidRPr="003C469D">
        <w:rPr>
          <w:rFonts w:ascii="仿宋_GB2312" w:eastAsia="仿宋_GB2312" w:hAnsi="Times New Roman" w:hint="eastAsia"/>
          <w:sz w:val="32"/>
          <w:szCs w:val="32"/>
        </w:rPr>
        <w:t>与甚高频通信全覆盖。积极推进北斗卫星导航系统和</w:t>
      </w:r>
      <w:r w:rsidRPr="003C469D">
        <w:rPr>
          <w:rFonts w:ascii="仿宋_GB2312" w:eastAsia="仿宋_GB2312" w:hAnsi="Times New Roman" w:hint="eastAsia"/>
          <w:sz w:val="32"/>
          <w:szCs w:val="32"/>
        </w:rPr>
        <w:t>5G</w:t>
      </w:r>
      <w:r w:rsidRPr="003C469D">
        <w:rPr>
          <w:rFonts w:ascii="仿宋_GB2312" w:eastAsia="仿宋_GB2312" w:hAnsi="Times New Roman" w:hint="eastAsia"/>
          <w:sz w:val="32"/>
          <w:szCs w:val="32"/>
        </w:rPr>
        <w:t>技术应用，完</w:t>
      </w:r>
      <w:r w:rsidRPr="003C469D">
        <w:rPr>
          <w:rFonts w:ascii="仿宋_GB2312" w:eastAsia="仿宋_GB2312" w:hAnsi="Times New Roman" w:hint="eastAsia"/>
          <w:color w:val="000000" w:themeColor="text1"/>
          <w:sz w:val="32"/>
          <w:szCs w:val="32"/>
        </w:rPr>
        <w:t>善基于数字身份认证体系的“低慢小”航空器综合管控平台，保障</w:t>
      </w:r>
      <w:proofErr w:type="gramStart"/>
      <w:r w:rsidRPr="003C469D">
        <w:rPr>
          <w:rFonts w:ascii="仿宋_GB2312" w:eastAsia="仿宋_GB2312" w:hAnsi="Times New Roman" w:hint="eastAsia"/>
          <w:color w:val="000000" w:themeColor="text1"/>
          <w:sz w:val="32"/>
          <w:szCs w:val="32"/>
        </w:rPr>
        <w:t>有人机</w:t>
      </w:r>
      <w:proofErr w:type="gramEnd"/>
      <w:r w:rsidRPr="003C469D">
        <w:rPr>
          <w:rFonts w:ascii="仿宋_GB2312" w:eastAsia="仿宋_GB2312" w:hAnsi="Times New Roman" w:hint="eastAsia"/>
          <w:color w:val="000000" w:themeColor="text1"/>
          <w:sz w:val="32"/>
          <w:szCs w:val="32"/>
        </w:rPr>
        <w:t>与无人机融合使用低空空域的安全性、高效性。依托运输机场和综合型通用机场，配套建设固定运营基地（</w:t>
      </w:r>
      <w:r w:rsidRPr="003C469D">
        <w:rPr>
          <w:rFonts w:ascii="仿宋_GB2312" w:eastAsia="仿宋_GB2312" w:hAnsi="Times New Roman" w:hint="eastAsia"/>
          <w:color w:val="000000" w:themeColor="text1"/>
          <w:sz w:val="32"/>
          <w:szCs w:val="32"/>
        </w:rPr>
        <w:t>FBO</w:t>
      </w:r>
      <w:r w:rsidRPr="003C469D">
        <w:rPr>
          <w:rFonts w:ascii="仿宋_GB2312" w:eastAsia="仿宋_GB2312" w:hAnsi="Times New Roman" w:hint="eastAsia"/>
          <w:color w:val="000000" w:themeColor="text1"/>
          <w:sz w:val="32"/>
          <w:szCs w:val="32"/>
        </w:rPr>
        <w:t>）。结合通用航空维修保障需求和航空制造项目分布，布局建设通用航空维修基地（</w:t>
      </w:r>
      <w:r w:rsidRPr="003C469D">
        <w:rPr>
          <w:rFonts w:ascii="仿宋_GB2312" w:eastAsia="仿宋_GB2312" w:hAnsi="Times New Roman" w:hint="eastAsia"/>
          <w:color w:val="000000" w:themeColor="text1"/>
          <w:sz w:val="32"/>
          <w:szCs w:val="32"/>
        </w:rPr>
        <w:t>MRO</w:t>
      </w:r>
      <w:r w:rsidRPr="003C469D">
        <w:rPr>
          <w:rFonts w:ascii="仿宋_GB2312" w:eastAsia="仿宋_GB2312" w:hAnsi="Times New Roman" w:hint="eastAsia"/>
          <w:color w:val="000000" w:themeColor="text1"/>
          <w:sz w:val="32"/>
          <w:szCs w:val="32"/>
        </w:rPr>
        <w:t>）。</w:t>
      </w:r>
    </w:p>
    <w:tbl>
      <w:tblPr>
        <w:tblStyle w:val="af8"/>
        <w:tblW w:w="8642" w:type="dxa"/>
        <w:jc w:val="center"/>
        <w:tblLook w:val="04A0" w:firstRow="1" w:lastRow="0" w:firstColumn="1" w:lastColumn="0" w:noHBand="0" w:noVBand="1"/>
      </w:tblPr>
      <w:tblGrid>
        <w:gridCol w:w="8642"/>
      </w:tblGrid>
      <w:tr w:rsidR="00CB3670" w:rsidRPr="003C469D" w14:paraId="764C60B7" w14:textId="77777777">
        <w:trPr>
          <w:trHeight w:val="447"/>
          <w:tblHeader/>
          <w:jc w:val="center"/>
        </w:trPr>
        <w:tc>
          <w:tcPr>
            <w:tcW w:w="8642" w:type="dxa"/>
            <w:vAlign w:val="center"/>
          </w:tcPr>
          <w:p w14:paraId="3F533606" w14:textId="4B891FF8" w:rsidR="00CB3670" w:rsidRPr="003C469D" w:rsidRDefault="00187CA1">
            <w:pPr>
              <w:spacing w:beforeLines="30" w:before="93" w:line="360" w:lineRule="auto"/>
              <w:jc w:val="center"/>
              <w:rPr>
                <w:rFonts w:ascii="Times New Roman" w:hAnsi="Times New Roman"/>
                <w:b/>
                <w:szCs w:val="21"/>
              </w:rPr>
            </w:pPr>
            <w:r w:rsidRPr="003C469D">
              <w:rPr>
                <w:rFonts w:ascii="Times New Roman" w:hAnsi="Times New Roman"/>
                <w:b/>
                <w:szCs w:val="21"/>
              </w:rPr>
              <w:t>专栏</w:t>
            </w:r>
            <w:r w:rsidRPr="003C469D">
              <w:rPr>
                <w:rFonts w:ascii="Times New Roman" w:hAnsi="Times New Roman"/>
                <w:b/>
                <w:szCs w:val="21"/>
              </w:rPr>
              <w:t xml:space="preserve">11  </w:t>
            </w:r>
            <w:r w:rsidRPr="003C469D">
              <w:rPr>
                <w:rFonts w:ascii="Times New Roman" w:hAnsi="Times New Roman"/>
                <w:b/>
                <w:szCs w:val="21"/>
              </w:rPr>
              <w:t>广西</w:t>
            </w:r>
            <w:r w:rsidRPr="003C469D">
              <w:rPr>
                <w:rFonts w:ascii="Times New Roman" w:hAnsi="Times New Roman" w:hint="eastAsia"/>
                <w:b/>
                <w:szCs w:val="21"/>
              </w:rPr>
              <w:t>通用航空基础设施</w:t>
            </w:r>
            <w:r w:rsidRPr="003C469D">
              <w:rPr>
                <w:rFonts w:ascii="Times New Roman" w:hAnsi="Times New Roman"/>
                <w:b/>
                <w:szCs w:val="21"/>
              </w:rPr>
              <w:t>项目（</w:t>
            </w:r>
            <w:r w:rsidRPr="003C469D">
              <w:rPr>
                <w:rFonts w:ascii="Times New Roman" w:hAnsi="Times New Roman" w:hint="eastAsia"/>
                <w:b/>
                <w:szCs w:val="21"/>
              </w:rPr>
              <w:t>2</w:t>
            </w:r>
            <w:r w:rsidRPr="003C469D">
              <w:rPr>
                <w:rFonts w:ascii="Times New Roman" w:hAnsi="Times New Roman"/>
                <w:b/>
                <w:szCs w:val="21"/>
              </w:rPr>
              <w:t>021</w:t>
            </w:r>
            <w:r w:rsidR="004142B9" w:rsidRPr="00454EED">
              <w:rPr>
                <w:rFonts w:ascii="Times New Roman" w:hAnsi="Times New Roman" w:hint="eastAsia"/>
                <w:bCs/>
                <w:szCs w:val="21"/>
              </w:rPr>
              <w:t>-</w:t>
            </w:r>
            <w:r w:rsidRPr="003C469D">
              <w:rPr>
                <w:rFonts w:ascii="Times New Roman" w:hAnsi="Times New Roman"/>
                <w:b/>
                <w:szCs w:val="21"/>
              </w:rPr>
              <w:t>2035</w:t>
            </w:r>
            <w:r w:rsidRPr="003C469D">
              <w:rPr>
                <w:rFonts w:ascii="Times New Roman" w:hAnsi="Times New Roman"/>
                <w:b/>
                <w:szCs w:val="21"/>
              </w:rPr>
              <w:t>年）</w:t>
            </w:r>
          </w:p>
        </w:tc>
      </w:tr>
      <w:tr w:rsidR="00CB3670" w:rsidRPr="003C469D" w14:paraId="20E2CEFE" w14:textId="77777777">
        <w:trPr>
          <w:trHeight w:val="447"/>
          <w:jc w:val="center"/>
        </w:trPr>
        <w:tc>
          <w:tcPr>
            <w:tcW w:w="8642" w:type="dxa"/>
            <w:vAlign w:val="center"/>
          </w:tcPr>
          <w:p w14:paraId="6B2732D5" w14:textId="77777777" w:rsidR="00CB3670" w:rsidRPr="003C469D" w:rsidRDefault="00187CA1">
            <w:pPr>
              <w:pStyle w:val="ae"/>
              <w:spacing w:before="240" w:line="360" w:lineRule="auto"/>
              <w:ind w:firstLineChars="200" w:firstLine="422"/>
              <w:rPr>
                <w:rFonts w:ascii="Times New Roman" w:hAnsi="Times New Roman"/>
                <w:b/>
                <w:sz w:val="21"/>
                <w:szCs w:val="21"/>
              </w:rPr>
            </w:pPr>
            <w:r w:rsidRPr="003C469D">
              <w:rPr>
                <w:rFonts w:ascii="Times New Roman" w:hAnsi="Times New Roman" w:hint="eastAsia"/>
                <w:b/>
                <w:sz w:val="21"/>
                <w:szCs w:val="21"/>
              </w:rPr>
              <w:t>（一）</w:t>
            </w:r>
            <w:r w:rsidRPr="003C469D">
              <w:rPr>
                <w:rFonts w:ascii="Times New Roman" w:hAnsi="Times New Roman"/>
                <w:b/>
                <w:sz w:val="21"/>
                <w:szCs w:val="21"/>
              </w:rPr>
              <w:t>2025</w:t>
            </w:r>
            <w:r w:rsidRPr="003C469D">
              <w:rPr>
                <w:rFonts w:ascii="Times New Roman" w:hAnsi="Times New Roman" w:hint="eastAsia"/>
                <w:b/>
                <w:sz w:val="21"/>
                <w:szCs w:val="21"/>
              </w:rPr>
              <w:t>年前。</w:t>
            </w:r>
          </w:p>
          <w:p w14:paraId="59D5F403" w14:textId="4EFE1630" w:rsidR="00CB3670" w:rsidRPr="003C469D" w:rsidRDefault="00187CA1">
            <w:pPr>
              <w:pStyle w:val="ae"/>
              <w:spacing w:line="360" w:lineRule="auto"/>
              <w:ind w:firstLineChars="200" w:firstLine="422"/>
              <w:rPr>
                <w:rFonts w:ascii="Times New Roman" w:hAnsi="Times New Roman"/>
                <w:bCs/>
                <w:sz w:val="21"/>
                <w:szCs w:val="21"/>
              </w:rPr>
            </w:pPr>
            <w:r w:rsidRPr="003C469D">
              <w:rPr>
                <w:rFonts w:ascii="Times New Roman" w:hAnsi="Times New Roman"/>
                <w:b/>
                <w:sz w:val="21"/>
                <w:szCs w:val="21"/>
              </w:rPr>
              <w:t xml:space="preserve">1. </w:t>
            </w:r>
            <w:r w:rsidRPr="003C469D">
              <w:rPr>
                <w:rFonts w:ascii="Times New Roman" w:hAnsi="Times New Roman" w:hint="eastAsia"/>
                <w:b/>
                <w:sz w:val="21"/>
                <w:szCs w:val="21"/>
              </w:rPr>
              <w:t>通用机场</w:t>
            </w:r>
            <w:r w:rsidRPr="003C469D">
              <w:rPr>
                <w:rFonts w:ascii="Times New Roman" w:hAnsi="Times New Roman" w:hint="eastAsia"/>
                <w:bCs/>
                <w:sz w:val="21"/>
                <w:szCs w:val="21"/>
              </w:rPr>
              <w:t>：新建南宁武鸣，柳州城区、融安，桂林资源、恭城，梧州岑溪，北海涠洲岛，</w:t>
            </w:r>
            <w:r w:rsidRPr="003C469D">
              <w:rPr>
                <w:rFonts w:ascii="Times New Roman" w:hAnsi="Times New Roman" w:hint="eastAsia"/>
                <w:bCs/>
                <w:sz w:val="21"/>
                <w:szCs w:val="21"/>
              </w:rPr>
              <w:t>崇左大新</w:t>
            </w:r>
            <w:r w:rsidRPr="003C469D">
              <w:rPr>
                <w:rFonts w:ascii="Times New Roman" w:hAnsi="Times New Roman" w:hint="eastAsia"/>
                <w:bCs/>
                <w:sz w:val="21"/>
                <w:szCs w:val="21"/>
              </w:rPr>
              <w:t>，来宾城区，贺州城区、黄姚，玉林容县、博白，百色乐业，河池巴马、大化，钦州城区、金窝，防城港城区，贵港城区共</w:t>
            </w:r>
            <w:r w:rsidRPr="003C469D">
              <w:rPr>
                <w:rFonts w:ascii="Times New Roman" w:hAnsi="Times New Roman"/>
                <w:bCs/>
                <w:sz w:val="21"/>
                <w:szCs w:val="21"/>
              </w:rPr>
              <w:t>20</w:t>
            </w:r>
            <w:r w:rsidRPr="003C469D">
              <w:rPr>
                <w:rFonts w:ascii="Times New Roman" w:hAnsi="Times New Roman" w:hint="eastAsia"/>
                <w:bCs/>
                <w:sz w:val="21"/>
                <w:szCs w:val="21"/>
              </w:rPr>
              <w:t>个通用机场，改扩建桂林兴安通用机场。</w:t>
            </w:r>
          </w:p>
          <w:p w14:paraId="7FFF00CF" w14:textId="77777777" w:rsidR="00CB3670" w:rsidRPr="003C469D" w:rsidRDefault="00187CA1">
            <w:pPr>
              <w:spacing w:line="360" w:lineRule="auto"/>
              <w:ind w:firstLineChars="200" w:firstLine="422"/>
              <w:jc w:val="left"/>
              <w:rPr>
                <w:rFonts w:ascii="Times New Roman" w:hAnsi="Times New Roman"/>
                <w:bCs/>
                <w:szCs w:val="21"/>
              </w:rPr>
            </w:pPr>
            <w:r w:rsidRPr="003C469D">
              <w:rPr>
                <w:rFonts w:ascii="Times New Roman" w:hAnsi="Times New Roman"/>
                <w:b/>
                <w:szCs w:val="21"/>
              </w:rPr>
              <w:t xml:space="preserve">2. </w:t>
            </w:r>
            <w:r w:rsidRPr="003C469D">
              <w:rPr>
                <w:rFonts w:ascii="Times New Roman" w:hAnsi="Times New Roman" w:hint="eastAsia"/>
                <w:b/>
                <w:szCs w:val="21"/>
              </w:rPr>
              <w:t>新型通用航空基础设施：</w:t>
            </w:r>
            <w:r w:rsidRPr="003C469D">
              <w:rPr>
                <w:rFonts w:ascii="Times New Roman" w:hAnsi="Times New Roman" w:hint="eastAsia"/>
                <w:bCs/>
                <w:szCs w:val="21"/>
              </w:rPr>
              <w:t>研究推进高速公路服务区、客运站、港口码头增设通用航空功能。</w:t>
            </w:r>
          </w:p>
          <w:p w14:paraId="74CF10B6" w14:textId="77777777" w:rsidR="00CB3670" w:rsidRPr="003C469D" w:rsidRDefault="00187CA1">
            <w:pPr>
              <w:pStyle w:val="ae"/>
              <w:spacing w:line="360" w:lineRule="auto"/>
              <w:ind w:firstLineChars="200" w:firstLine="422"/>
              <w:rPr>
                <w:rFonts w:ascii="Times New Roman" w:hAnsi="Times New Roman"/>
                <w:bCs/>
                <w:szCs w:val="21"/>
              </w:rPr>
            </w:pPr>
            <w:r w:rsidRPr="003C469D">
              <w:rPr>
                <w:rFonts w:ascii="Times New Roman" w:hAnsi="Times New Roman"/>
                <w:b/>
                <w:sz w:val="21"/>
                <w:szCs w:val="21"/>
              </w:rPr>
              <w:t xml:space="preserve">3. </w:t>
            </w:r>
            <w:r w:rsidRPr="003C469D">
              <w:rPr>
                <w:rFonts w:ascii="Times New Roman" w:hAnsi="Times New Roman" w:hint="eastAsia"/>
                <w:b/>
                <w:sz w:val="21"/>
                <w:szCs w:val="21"/>
              </w:rPr>
              <w:t>飞行服务保障体系：</w:t>
            </w:r>
            <w:r w:rsidRPr="003C469D">
              <w:rPr>
                <w:rFonts w:ascii="Times New Roman" w:hAnsi="Times New Roman" w:hint="eastAsia"/>
                <w:bCs/>
                <w:sz w:val="21"/>
                <w:szCs w:val="21"/>
              </w:rPr>
              <w:t>建设南宁</w:t>
            </w:r>
            <w:r w:rsidRPr="003C469D">
              <w:rPr>
                <w:rFonts w:ascii="Times New Roman" w:hAnsi="Times New Roman"/>
                <w:bCs/>
                <w:sz w:val="21"/>
                <w:szCs w:val="21"/>
              </w:rPr>
              <w:t>A</w:t>
            </w:r>
            <w:r w:rsidRPr="003C469D">
              <w:rPr>
                <w:rFonts w:ascii="Times New Roman" w:hAnsi="Times New Roman" w:hint="eastAsia"/>
                <w:bCs/>
                <w:sz w:val="21"/>
                <w:szCs w:val="21"/>
              </w:rPr>
              <w:t>类飞行服务站，依托</w:t>
            </w:r>
            <w:r w:rsidRPr="003C469D">
              <w:rPr>
                <w:rFonts w:ascii="Times New Roman" w:hAnsi="Times New Roman" w:hint="eastAsia"/>
                <w:bCs/>
                <w:kern w:val="2"/>
                <w:sz w:val="21"/>
                <w:szCs w:val="21"/>
              </w:rPr>
              <w:t>机场建设一体化智能终端，依托移动基站建设对空监视和地空通信台站。</w:t>
            </w:r>
          </w:p>
          <w:p w14:paraId="46C11EB6" w14:textId="6648FB80" w:rsidR="00CB3670" w:rsidRPr="003C469D" w:rsidRDefault="00187CA1">
            <w:pPr>
              <w:pStyle w:val="ae"/>
              <w:spacing w:line="360" w:lineRule="auto"/>
              <w:ind w:firstLineChars="200" w:firstLine="422"/>
              <w:rPr>
                <w:rFonts w:ascii="Times New Roman" w:hAnsi="Times New Roman"/>
                <w:b/>
                <w:sz w:val="21"/>
                <w:szCs w:val="21"/>
              </w:rPr>
            </w:pPr>
            <w:r w:rsidRPr="003C469D">
              <w:rPr>
                <w:rFonts w:ascii="Times New Roman" w:hAnsi="Times New Roman" w:hint="eastAsia"/>
                <w:b/>
                <w:sz w:val="21"/>
                <w:szCs w:val="21"/>
              </w:rPr>
              <w:t>（二）</w:t>
            </w:r>
            <w:r w:rsidRPr="003C469D">
              <w:rPr>
                <w:rFonts w:ascii="Times New Roman" w:hAnsi="Times New Roman"/>
                <w:b/>
                <w:sz w:val="21"/>
                <w:szCs w:val="21"/>
              </w:rPr>
              <w:t>2026</w:t>
            </w:r>
            <w:r w:rsidR="004142B9" w:rsidRPr="00454EED">
              <w:rPr>
                <w:rFonts w:ascii="Times New Roman" w:hAnsi="Times New Roman" w:hint="eastAsia"/>
                <w:bCs/>
                <w:sz w:val="21"/>
                <w:szCs w:val="21"/>
              </w:rPr>
              <w:t>-</w:t>
            </w:r>
            <w:r w:rsidRPr="003C469D">
              <w:rPr>
                <w:rFonts w:ascii="Times New Roman" w:hAnsi="Times New Roman"/>
                <w:b/>
                <w:sz w:val="21"/>
                <w:szCs w:val="21"/>
              </w:rPr>
              <w:t>2035</w:t>
            </w:r>
            <w:r w:rsidRPr="003C469D">
              <w:rPr>
                <w:rFonts w:ascii="Times New Roman" w:hAnsi="Times New Roman" w:hint="eastAsia"/>
                <w:b/>
                <w:sz w:val="21"/>
                <w:szCs w:val="21"/>
              </w:rPr>
              <w:t>年。</w:t>
            </w:r>
          </w:p>
          <w:p w14:paraId="79C40B0C" w14:textId="77777777" w:rsidR="00CB3670" w:rsidRPr="003C469D" w:rsidRDefault="00187CA1">
            <w:pPr>
              <w:pStyle w:val="ae"/>
              <w:spacing w:line="360" w:lineRule="auto"/>
              <w:ind w:firstLineChars="200" w:firstLine="420"/>
              <w:rPr>
                <w:rFonts w:ascii="Times New Roman" w:hAnsi="Times New Roman"/>
                <w:bCs/>
                <w:sz w:val="21"/>
                <w:szCs w:val="21"/>
              </w:rPr>
            </w:pPr>
            <w:r w:rsidRPr="003C469D">
              <w:rPr>
                <w:rFonts w:ascii="Times New Roman" w:hAnsi="Times New Roman"/>
                <w:bCs/>
                <w:sz w:val="21"/>
                <w:szCs w:val="21"/>
              </w:rPr>
              <w:t xml:space="preserve">1. </w:t>
            </w:r>
            <w:r w:rsidRPr="003C469D">
              <w:rPr>
                <w:rFonts w:ascii="Times New Roman" w:hAnsi="Times New Roman" w:hint="eastAsia"/>
                <w:bCs/>
                <w:sz w:val="21"/>
                <w:szCs w:val="21"/>
              </w:rPr>
              <w:t>通用机场：建设南宁横</w:t>
            </w:r>
            <w:r w:rsidRPr="003C469D">
              <w:rPr>
                <w:rFonts w:ascii="Times New Roman" w:hAnsi="Times New Roman" w:hint="eastAsia"/>
                <w:bCs/>
                <w:sz w:val="21"/>
                <w:szCs w:val="21"/>
              </w:rPr>
              <w:t>州</w:t>
            </w:r>
            <w:r w:rsidRPr="003C469D">
              <w:rPr>
                <w:rFonts w:ascii="Times New Roman" w:hAnsi="Times New Roman" w:hint="eastAsia"/>
                <w:bCs/>
                <w:sz w:val="21"/>
                <w:szCs w:val="21"/>
              </w:rPr>
              <w:t>、宾阳，河池</w:t>
            </w:r>
            <w:r w:rsidRPr="003C469D">
              <w:rPr>
                <w:rFonts w:ascii="Times New Roman" w:hAnsi="Times New Roman"/>
                <w:bCs/>
                <w:sz w:val="21"/>
                <w:szCs w:val="21"/>
              </w:rPr>
              <w:t>城区</w:t>
            </w:r>
            <w:r w:rsidRPr="003C469D">
              <w:rPr>
                <w:rFonts w:ascii="Times New Roman" w:hAnsi="Times New Roman" w:hint="eastAsia"/>
                <w:bCs/>
                <w:sz w:val="21"/>
                <w:szCs w:val="21"/>
              </w:rPr>
              <w:t>，平果，</w:t>
            </w:r>
            <w:r w:rsidRPr="003C469D">
              <w:rPr>
                <w:rFonts w:ascii="Times New Roman" w:hAnsi="Times New Roman"/>
                <w:bCs/>
                <w:sz w:val="21"/>
                <w:szCs w:val="21"/>
              </w:rPr>
              <w:t>百色城区</w:t>
            </w:r>
            <w:r w:rsidRPr="003C469D">
              <w:rPr>
                <w:rFonts w:ascii="Times New Roman" w:hAnsi="Times New Roman" w:hint="eastAsia"/>
                <w:bCs/>
                <w:sz w:val="21"/>
                <w:szCs w:val="21"/>
              </w:rPr>
              <w:t>、那坡、靖西、隆林，崇左宁明、龙州，防城港上思，钦州灵山，梧州城区、蒙山，来宾金秀，桂林城区、全州，</w:t>
            </w:r>
            <w:r w:rsidRPr="003C469D">
              <w:rPr>
                <w:rFonts w:ascii="Times New Roman" w:hAnsi="Times New Roman" w:hint="eastAsia"/>
                <w:bCs/>
                <w:sz w:val="21"/>
                <w:szCs w:val="21"/>
              </w:rPr>
              <w:lastRenderedPageBreak/>
              <w:t>柳州三江，北海合浦，玉林陆川，贵港平南共</w:t>
            </w:r>
            <w:r w:rsidRPr="003C469D">
              <w:rPr>
                <w:rFonts w:ascii="Times New Roman" w:hAnsi="Times New Roman"/>
                <w:bCs/>
                <w:sz w:val="21"/>
                <w:szCs w:val="21"/>
              </w:rPr>
              <w:t>21</w:t>
            </w:r>
            <w:r w:rsidRPr="003C469D">
              <w:rPr>
                <w:rFonts w:ascii="Times New Roman" w:hAnsi="Times New Roman" w:hint="eastAsia"/>
                <w:bCs/>
                <w:sz w:val="21"/>
                <w:szCs w:val="21"/>
              </w:rPr>
              <w:t>个通用机场。</w:t>
            </w:r>
          </w:p>
          <w:p w14:paraId="70E8D0E1" w14:textId="77777777" w:rsidR="00CB3670" w:rsidRPr="003C469D" w:rsidRDefault="00187CA1">
            <w:pPr>
              <w:spacing w:line="360" w:lineRule="auto"/>
              <w:ind w:firstLineChars="200" w:firstLine="422"/>
              <w:jc w:val="left"/>
              <w:rPr>
                <w:rFonts w:ascii="Times New Roman" w:hAnsi="Times New Roman"/>
                <w:bCs/>
                <w:szCs w:val="21"/>
              </w:rPr>
            </w:pPr>
            <w:r w:rsidRPr="003C469D">
              <w:rPr>
                <w:rFonts w:ascii="Times New Roman" w:hAnsi="Times New Roman"/>
                <w:b/>
                <w:szCs w:val="21"/>
              </w:rPr>
              <w:t xml:space="preserve">2. </w:t>
            </w:r>
            <w:r w:rsidRPr="003C469D">
              <w:rPr>
                <w:rFonts w:ascii="Times New Roman" w:hAnsi="Times New Roman" w:hint="eastAsia"/>
                <w:b/>
                <w:szCs w:val="21"/>
              </w:rPr>
              <w:t>新型通用航空基础设施：</w:t>
            </w:r>
            <w:r w:rsidRPr="003C469D">
              <w:rPr>
                <w:rFonts w:ascii="Times New Roman" w:hAnsi="Times New Roman" w:hint="eastAsia"/>
                <w:bCs/>
                <w:szCs w:val="21"/>
              </w:rPr>
              <w:t>遴选符合条件的高速路服务区、客运站、港口码头共建通用机场。</w:t>
            </w:r>
          </w:p>
          <w:p w14:paraId="2EA23BF4" w14:textId="77777777" w:rsidR="00CB3670" w:rsidRPr="003C469D" w:rsidRDefault="00187CA1">
            <w:pPr>
              <w:spacing w:line="360" w:lineRule="auto"/>
              <w:ind w:firstLineChars="200" w:firstLine="422"/>
              <w:jc w:val="left"/>
              <w:rPr>
                <w:rFonts w:ascii="Times New Roman" w:hAnsi="Times New Roman"/>
                <w:bCs/>
                <w:szCs w:val="21"/>
              </w:rPr>
            </w:pPr>
            <w:r w:rsidRPr="003C469D">
              <w:rPr>
                <w:rFonts w:ascii="Times New Roman" w:hAnsi="Times New Roman"/>
                <w:b/>
                <w:szCs w:val="21"/>
              </w:rPr>
              <w:t xml:space="preserve">3. </w:t>
            </w:r>
            <w:r w:rsidRPr="003C469D">
              <w:rPr>
                <w:rFonts w:ascii="Times New Roman" w:hAnsi="Times New Roman" w:hint="eastAsia"/>
                <w:b/>
                <w:szCs w:val="21"/>
              </w:rPr>
              <w:t>飞行服务保障体系：</w:t>
            </w:r>
            <w:r w:rsidRPr="003C469D">
              <w:rPr>
                <w:rFonts w:ascii="Times New Roman" w:hAnsi="Times New Roman" w:hint="eastAsia"/>
                <w:bCs/>
                <w:szCs w:val="21"/>
              </w:rPr>
              <w:t>建设桂林、梧州、百色</w:t>
            </w:r>
            <w:r w:rsidRPr="003C469D">
              <w:rPr>
                <w:rFonts w:ascii="Times New Roman" w:hAnsi="Times New Roman"/>
                <w:bCs/>
                <w:szCs w:val="21"/>
              </w:rPr>
              <w:t>3</w:t>
            </w:r>
            <w:r w:rsidRPr="003C469D">
              <w:rPr>
                <w:rFonts w:ascii="Times New Roman" w:hAnsi="Times New Roman" w:hint="eastAsia"/>
                <w:bCs/>
                <w:szCs w:val="21"/>
              </w:rPr>
              <w:t>个</w:t>
            </w:r>
            <w:r w:rsidRPr="003C469D">
              <w:rPr>
                <w:rFonts w:ascii="Times New Roman" w:hAnsi="Times New Roman"/>
                <w:bCs/>
                <w:szCs w:val="21"/>
              </w:rPr>
              <w:t>B</w:t>
            </w:r>
            <w:r w:rsidRPr="003C469D">
              <w:rPr>
                <w:rFonts w:ascii="Times New Roman" w:hAnsi="Times New Roman" w:hint="eastAsia"/>
                <w:bCs/>
                <w:szCs w:val="21"/>
              </w:rPr>
              <w:t>类飞行服务站，持续完善一体化智能终端、对空监视和地空通信台站等布局。</w:t>
            </w:r>
          </w:p>
        </w:tc>
      </w:tr>
    </w:tbl>
    <w:p w14:paraId="382BA776" w14:textId="77777777" w:rsidR="00CB3670" w:rsidRPr="003C469D" w:rsidRDefault="00187CA1">
      <w:pPr>
        <w:keepNext/>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78" w:name="_Toc79429934"/>
      <w:bookmarkStart w:id="79" w:name="_Toc87271413"/>
      <w:bookmarkStart w:id="80" w:name="_Toc87969404"/>
      <w:r w:rsidRPr="003C469D">
        <w:rPr>
          <w:rFonts w:ascii="Times New Roman" w:eastAsia="楷体_GB2312" w:hAnsi="Times New Roman" w:hint="eastAsia"/>
          <w:b/>
          <w:color w:val="000000" w:themeColor="text1"/>
          <w:sz w:val="32"/>
          <w:szCs w:val="32"/>
        </w:rPr>
        <w:lastRenderedPageBreak/>
        <w:t>（二）完善通用航空运营服务</w:t>
      </w:r>
      <w:bookmarkEnd w:id="78"/>
      <w:r w:rsidRPr="003C469D">
        <w:rPr>
          <w:rFonts w:ascii="Times New Roman" w:eastAsia="楷体_GB2312" w:hAnsi="Times New Roman" w:hint="eastAsia"/>
          <w:b/>
          <w:color w:val="000000" w:themeColor="text1"/>
          <w:sz w:val="32"/>
          <w:szCs w:val="32"/>
        </w:rPr>
        <w:t>网络</w:t>
      </w:r>
      <w:bookmarkEnd w:id="79"/>
      <w:bookmarkEnd w:id="80"/>
      <w:r w:rsidRPr="003C469D">
        <w:rPr>
          <w:rFonts w:ascii="Times New Roman" w:eastAsia="楷体_GB2312" w:hAnsi="Times New Roman" w:hint="eastAsia"/>
          <w:b/>
          <w:color w:val="000000" w:themeColor="text1"/>
          <w:sz w:val="32"/>
          <w:szCs w:val="32"/>
        </w:rPr>
        <w:t>。</w:t>
      </w:r>
    </w:p>
    <w:p w14:paraId="7DC434C0" w14:textId="77777777" w:rsidR="00CB3670" w:rsidRPr="003C469D" w:rsidRDefault="00187CA1">
      <w:pPr>
        <w:spacing w:line="360" w:lineRule="auto"/>
        <w:ind w:firstLineChars="200" w:firstLine="643"/>
        <w:rPr>
          <w:rFonts w:ascii="Times New Roman" w:eastAsia="仿宋_GB2312" w:hAnsi="Times New Roman"/>
          <w:color w:val="000000" w:themeColor="text1"/>
          <w:sz w:val="32"/>
          <w:szCs w:val="32"/>
        </w:rPr>
      </w:pPr>
      <w:r w:rsidRPr="003C469D">
        <w:rPr>
          <w:rFonts w:ascii="Times New Roman" w:eastAsia="楷体_GB2312" w:hAnsi="Times New Roman" w:hint="eastAsia"/>
          <w:b/>
          <w:color w:val="000000" w:themeColor="text1"/>
          <w:sz w:val="32"/>
          <w:szCs w:val="32"/>
        </w:rPr>
        <w:t>打造内通外联、集约高效的短途运输网。</w:t>
      </w:r>
      <w:r w:rsidRPr="003C469D">
        <w:rPr>
          <w:rFonts w:ascii="Times New Roman" w:eastAsia="仿宋_GB2312" w:hAnsi="Times New Roman" w:hint="eastAsia"/>
          <w:color w:val="000000" w:themeColor="text1"/>
          <w:sz w:val="32"/>
          <w:szCs w:val="32"/>
        </w:rPr>
        <w:t>发挥通用航空机动、灵活特性，大力发展通用航空短途客货运输，做强“金桂飞”品牌。加强南北串飞、东西互飞，提升山区、海岛以及边远地区的航空微循环服务覆盖，丰富桂东、桂西两翼“民生航空”“红色航空”航线和桂林、北海南北两极“旅游航空”航线。构建与周边地区联通航线，逐步打通南向海南自贸港及东盟近邻、</w:t>
      </w:r>
      <w:proofErr w:type="gramStart"/>
      <w:r w:rsidRPr="003C469D">
        <w:rPr>
          <w:rFonts w:ascii="Times New Roman" w:eastAsia="仿宋_GB2312" w:hAnsi="Times New Roman" w:hint="eastAsia"/>
          <w:color w:val="000000" w:themeColor="text1"/>
          <w:sz w:val="32"/>
          <w:szCs w:val="32"/>
        </w:rPr>
        <w:t>北联湘渝</w:t>
      </w:r>
      <w:proofErr w:type="gramEnd"/>
      <w:r w:rsidRPr="003C469D">
        <w:rPr>
          <w:rFonts w:ascii="Times New Roman" w:eastAsia="仿宋_GB2312" w:hAnsi="Times New Roman" w:hint="eastAsia"/>
          <w:color w:val="000000" w:themeColor="text1"/>
          <w:sz w:val="32"/>
          <w:szCs w:val="32"/>
        </w:rPr>
        <w:t>、</w:t>
      </w:r>
      <w:proofErr w:type="gramStart"/>
      <w:r w:rsidRPr="003C469D">
        <w:rPr>
          <w:rFonts w:ascii="Times New Roman" w:eastAsia="仿宋_GB2312" w:hAnsi="Times New Roman" w:hint="eastAsia"/>
          <w:color w:val="000000" w:themeColor="text1"/>
          <w:sz w:val="32"/>
          <w:szCs w:val="32"/>
        </w:rPr>
        <w:t>东融粤</w:t>
      </w:r>
      <w:proofErr w:type="gramEnd"/>
      <w:r w:rsidRPr="003C469D">
        <w:rPr>
          <w:rFonts w:ascii="Times New Roman" w:eastAsia="仿宋_GB2312" w:hAnsi="Times New Roman" w:hint="eastAsia"/>
          <w:color w:val="000000" w:themeColor="text1"/>
          <w:sz w:val="32"/>
          <w:szCs w:val="32"/>
        </w:rPr>
        <w:t>港澳、</w:t>
      </w:r>
      <w:proofErr w:type="gramStart"/>
      <w:r w:rsidRPr="003C469D">
        <w:rPr>
          <w:rFonts w:ascii="Times New Roman" w:eastAsia="仿宋_GB2312" w:hAnsi="Times New Roman" w:hint="eastAsia"/>
          <w:color w:val="000000" w:themeColor="text1"/>
          <w:sz w:val="32"/>
          <w:szCs w:val="32"/>
        </w:rPr>
        <w:t>西合云贵</w:t>
      </w:r>
      <w:proofErr w:type="gramEnd"/>
      <w:r w:rsidRPr="003C469D">
        <w:rPr>
          <w:rFonts w:ascii="Times New Roman" w:eastAsia="仿宋_GB2312" w:hAnsi="Times New Roman" w:hint="eastAsia"/>
          <w:color w:val="000000" w:themeColor="text1"/>
          <w:sz w:val="32"/>
          <w:szCs w:val="32"/>
        </w:rPr>
        <w:t>川的短途运输通道。依托“支通联”“通通联”航线组织模式，形成以运输机场为支撑、以通用机场为节点的短途运输网络，近期将南宁、桂林、梧州机场打造为全区短途运输运营枢纽，中长期将广西各运输机场打造</w:t>
      </w:r>
      <w:r w:rsidRPr="003C469D">
        <w:rPr>
          <w:rFonts w:ascii="Times New Roman" w:eastAsia="仿宋_GB2312" w:hAnsi="Times New Roman" w:hint="eastAsia"/>
          <w:color w:val="000000" w:themeColor="text1"/>
          <w:sz w:val="32"/>
          <w:szCs w:val="32"/>
        </w:rPr>
        <w:t>成为区域通用航空短途运输网络的重要集疏点。</w:t>
      </w:r>
      <w:r w:rsidRPr="003C469D">
        <w:rPr>
          <w:rFonts w:ascii="Times New Roman" w:eastAsia="仿宋_GB2312" w:hAnsi="Times New Roman" w:hint="eastAsia"/>
          <w:sz w:val="32"/>
          <w:szCs w:val="32"/>
        </w:rPr>
        <w:t>加强通用航空与运输航空在航班时刻、代码共享、销售结算、安全管理等方面的协同，优化换乘接驳流程，打造干支通衔接顺畅的航空出行服务体系。</w:t>
      </w:r>
      <w:r w:rsidRPr="003C469D">
        <w:rPr>
          <w:rFonts w:ascii="Times New Roman" w:eastAsia="仿宋_GB2312" w:hAnsi="Times New Roman" w:hint="eastAsia"/>
          <w:color w:val="000000" w:themeColor="text1"/>
          <w:sz w:val="32"/>
          <w:szCs w:val="32"/>
        </w:rPr>
        <w:t>在需求保障的情况下适度增加飞行班次，升级迭代</w:t>
      </w:r>
      <w:proofErr w:type="gramStart"/>
      <w:r w:rsidRPr="003C469D">
        <w:rPr>
          <w:rFonts w:ascii="Times New Roman" w:eastAsia="仿宋_GB2312" w:hAnsi="Times New Roman" w:hint="eastAsia"/>
          <w:color w:val="000000" w:themeColor="text1"/>
          <w:sz w:val="32"/>
          <w:szCs w:val="32"/>
        </w:rPr>
        <w:t>执飞机型</w:t>
      </w:r>
      <w:proofErr w:type="gramEnd"/>
      <w:r w:rsidRPr="003C469D">
        <w:rPr>
          <w:rFonts w:ascii="Times New Roman" w:eastAsia="仿宋_GB2312" w:hAnsi="Times New Roman" w:hint="eastAsia"/>
          <w:color w:val="000000" w:themeColor="text1"/>
          <w:sz w:val="32"/>
          <w:szCs w:val="32"/>
        </w:rPr>
        <w:t>，提升短途运输服务效能。</w:t>
      </w:r>
    </w:p>
    <w:tbl>
      <w:tblPr>
        <w:tblW w:w="493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851"/>
        <w:gridCol w:w="995"/>
        <w:gridCol w:w="1274"/>
        <w:gridCol w:w="691"/>
        <w:gridCol w:w="693"/>
        <w:gridCol w:w="1381"/>
        <w:gridCol w:w="830"/>
        <w:gridCol w:w="645"/>
      </w:tblGrid>
      <w:tr w:rsidR="00CB3670" w:rsidRPr="003C469D" w14:paraId="13F29176" w14:textId="77777777">
        <w:trPr>
          <w:trHeight w:val="280"/>
          <w:tblHeader/>
        </w:trPr>
        <w:tc>
          <w:tcPr>
            <w:tcW w:w="5000" w:type="pct"/>
            <w:gridSpan w:val="9"/>
            <w:shd w:val="clear" w:color="auto" w:fill="auto"/>
            <w:noWrap/>
            <w:vAlign w:val="center"/>
          </w:tcPr>
          <w:p w14:paraId="6B28B69D" w14:textId="77777777" w:rsidR="00CB3670" w:rsidRPr="003C469D" w:rsidRDefault="00187CA1">
            <w:pPr>
              <w:spacing w:beforeLines="30" w:before="93" w:line="360" w:lineRule="auto"/>
              <w:jc w:val="center"/>
              <w:rPr>
                <w:rFonts w:ascii="Times New Roman" w:hAnsi="Times New Roman"/>
                <w:b/>
                <w:szCs w:val="21"/>
              </w:rPr>
            </w:pPr>
            <w:bookmarkStart w:id="81" w:name="_Hlk82545242"/>
            <w:r w:rsidRPr="003C469D">
              <w:rPr>
                <w:rFonts w:ascii="Times New Roman" w:hAnsi="Times New Roman" w:hint="eastAsia"/>
                <w:b/>
                <w:szCs w:val="21"/>
              </w:rPr>
              <w:lastRenderedPageBreak/>
              <w:t>专栏</w:t>
            </w:r>
            <w:r w:rsidRPr="003C469D">
              <w:rPr>
                <w:rFonts w:ascii="Times New Roman" w:hAnsi="Times New Roman"/>
                <w:b/>
                <w:szCs w:val="21"/>
              </w:rPr>
              <w:t xml:space="preserve">12  </w:t>
            </w:r>
            <w:r w:rsidRPr="003C469D">
              <w:rPr>
                <w:rFonts w:ascii="Times New Roman" w:hAnsi="Times New Roman" w:hint="eastAsia"/>
                <w:b/>
                <w:szCs w:val="21"/>
              </w:rPr>
              <w:t>广西通用航空短途运输航线地面交通用时统计表</w:t>
            </w:r>
          </w:p>
        </w:tc>
      </w:tr>
      <w:tr w:rsidR="00CB3670" w:rsidRPr="003C469D" w14:paraId="5FDCD226" w14:textId="77777777">
        <w:trPr>
          <w:trHeight w:val="280"/>
          <w:tblHeader/>
        </w:trPr>
        <w:tc>
          <w:tcPr>
            <w:tcW w:w="3352" w:type="pct"/>
            <w:gridSpan w:val="6"/>
            <w:shd w:val="clear" w:color="auto" w:fill="auto"/>
            <w:noWrap/>
            <w:vAlign w:val="center"/>
          </w:tcPr>
          <w:p w14:paraId="5BC3090C" w14:textId="77777777" w:rsidR="00CB3670" w:rsidRPr="003C469D" w:rsidRDefault="00187CA1">
            <w:pPr>
              <w:spacing w:beforeLines="30" w:before="93" w:line="360" w:lineRule="auto"/>
              <w:jc w:val="center"/>
              <w:rPr>
                <w:rFonts w:ascii="Times New Roman" w:hAnsi="Times New Roman"/>
                <w:b/>
                <w:szCs w:val="21"/>
              </w:rPr>
            </w:pPr>
            <w:r w:rsidRPr="003C469D">
              <w:rPr>
                <w:rFonts w:ascii="Times New Roman" w:hAnsi="Times New Roman" w:hint="eastAsia"/>
                <w:b/>
                <w:szCs w:val="21"/>
              </w:rPr>
              <w:t>区内短途运输航线</w:t>
            </w:r>
          </w:p>
        </w:tc>
        <w:tc>
          <w:tcPr>
            <w:tcW w:w="1648" w:type="pct"/>
            <w:gridSpan w:val="3"/>
            <w:vMerge w:val="restart"/>
            <w:shd w:val="clear" w:color="auto" w:fill="auto"/>
            <w:noWrap/>
            <w:vAlign w:val="center"/>
          </w:tcPr>
          <w:p w14:paraId="643EFF81" w14:textId="77777777" w:rsidR="00CB3670" w:rsidRPr="003C469D" w:rsidRDefault="00187CA1">
            <w:pPr>
              <w:spacing w:beforeLines="30" w:before="93" w:line="360" w:lineRule="auto"/>
              <w:jc w:val="center"/>
              <w:rPr>
                <w:rFonts w:ascii="Times New Roman" w:hAnsi="Times New Roman"/>
                <w:b/>
                <w:szCs w:val="21"/>
              </w:rPr>
            </w:pPr>
            <w:r w:rsidRPr="003C469D">
              <w:rPr>
                <w:rFonts w:ascii="Times New Roman" w:hAnsi="Times New Roman" w:hint="eastAsia"/>
                <w:b/>
                <w:szCs w:val="21"/>
              </w:rPr>
              <w:t>跨区短途运输航线</w:t>
            </w:r>
          </w:p>
        </w:tc>
      </w:tr>
      <w:tr w:rsidR="00CB3670" w:rsidRPr="003C469D" w14:paraId="543FFADD" w14:textId="77777777">
        <w:trPr>
          <w:trHeight w:val="280"/>
          <w:tblHeader/>
        </w:trPr>
        <w:tc>
          <w:tcPr>
            <w:tcW w:w="1818" w:type="pct"/>
            <w:gridSpan w:val="3"/>
            <w:shd w:val="clear" w:color="auto" w:fill="auto"/>
            <w:noWrap/>
            <w:vAlign w:val="center"/>
          </w:tcPr>
          <w:p w14:paraId="3576F74A" w14:textId="77777777" w:rsidR="00CB3670" w:rsidRPr="003C469D" w:rsidRDefault="00187CA1">
            <w:pPr>
              <w:spacing w:beforeLines="30" w:before="93" w:line="360" w:lineRule="auto"/>
              <w:jc w:val="center"/>
              <w:rPr>
                <w:rFonts w:ascii="Times New Roman" w:hAnsi="Times New Roman"/>
                <w:b/>
                <w:szCs w:val="21"/>
              </w:rPr>
            </w:pPr>
            <w:r w:rsidRPr="003C469D">
              <w:rPr>
                <w:rFonts w:ascii="Times New Roman" w:hAnsi="Times New Roman" w:hint="eastAsia"/>
                <w:b/>
                <w:szCs w:val="21"/>
              </w:rPr>
              <w:t>骨干线路</w:t>
            </w:r>
          </w:p>
        </w:tc>
        <w:tc>
          <w:tcPr>
            <w:tcW w:w="1534" w:type="pct"/>
            <w:gridSpan w:val="3"/>
            <w:shd w:val="clear" w:color="auto" w:fill="auto"/>
            <w:noWrap/>
            <w:vAlign w:val="center"/>
          </w:tcPr>
          <w:p w14:paraId="2FF9928C" w14:textId="77777777" w:rsidR="00CB3670" w:rsidRPr="003C469D" w:rsidRDefault="00187CA1">
            <w:pPr>
              <w:spacing w:beforeLines="30" w:before="93" w:line="360" w:lineRule="auto"/>
              <w:jc w:val="center"/>
              <w:rPr>
                <w:rFonts w:ascii="Times New Roman" w:hAnsi="Times New Roman"/>
                <w:b/>
                <w:szCs w:val="21"/>
              </w:rPr>
            </w:pPr>
            <w:r w:rsidRPr="003C469D">
              <w:rPr>
                <w:rFonts w:ascii="Times New Roman" w:hAnsi="Times New Roman" w:hint="eastAsia"/>
                <w:b/>
                <w:szCs w:val="21"/>
              </w:rPr>
              <w:t>支撑线路</w:t>
            </w:r>
          </w:p>
        </w:tc>
        <w:tc>
          <w:tcPr>
            <w:tcW w:w="1648" w:type="pct"/>
            <w:gridSpan w:val="3"/>
            <w:vMerge/>
            <w:shd w:val="clear" w:color="auto" w:fill="auto"/>
            <w:noWrap/>
            <w:vAlign w:val="center"/>
          </w:tcPr>
          <w:p w14:paraId="1477D556" w14:textId="77777777" w:rsidR="00CB3670" w:rsidRPr="003C469D" w:rsidRDefault="00CB3670">
            <w:pPr>
              <w:spacing w:beforeLines="30" w:before="93" w:line="360" w:lineRule="auto"/>
              <w:jc w:val="center"/>
              <w:rPr>
                <w:rFonts w:ascii="Times New Roman" w:hAnsi="Times New Roman"/>
                <w:b/>
                <w:szCs w:val="21"/>
              </w:rPr>
            </w:pPr>
          </w:p>
        </w:tc>
      </w:tr>
      <w:tr w:rsidR="00CB3670" w:rsidRPr="003C469D" w14:paraId="6213528D" w14:textId="77777777">
        <w:trPr>
          <w:trHeight w:val="280"/>
        </w:trPr>
        <w:tc>
          <w:tcPr>
            <w:tcW w:w="753" w:type="pct"/>
            <w:shd w:val="clear" w:color="auto" w:fill="auto"/>
            <w:noWrap/>
            <w:vAlign w:val="center"/>
          </w:tcPr>
          <w:p w14:paraId="3587DA16"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线路名称</w:t>
            </w:r>
          </w:p>
        </w:tc>
        <w:tc>
          <w:tcPr>
            <w:tcW w:w="491" w:type="pct"/>
            <w:shd w:val="clear" w:color="auto" w:fill="auto"/>
            <w:noWrap/>
            <w:vAlign w:val="center"/>
          </w:tcPr>
          <w:p w14:paraId="37C643C0"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公路</w:t>
            </w:r>
          </w:p>
          <w:p w14:paraId="4C21FAB6"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耗时</w:t>
            </w:r>
          </w:p>
        </w:tc>
        <w:tc>
          <w:tcPr>
            <w:tcW w:w="574" w:type="pct"/>
            <w:shd w:val="clear" w:color="auto" w:fill="auto"/>
            <w:noWrap/>
            <w:vAlign w:val="center"/>
          </w:tcPr>
          <w:p w14:paraId="4E9BE96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高铁</w:t>
            </w:r>
          </w:p>
          <w:p w14:paraId="4E56646B"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耗时</w:t>
            </w:r>
          </w:p>
        </w:tc>
        <w:tc>
          <w:tcPr>
            <w:tcW w:w="735" w:type="pct"/>
            <w:shd w:val="clear" w:color="auto" w:fill="auto"/>
            <w:noWrap/>
            <w:vAlign w:val="center"/>
          </w:tcPr>
          <w:p w14:paraId="63573FB3"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线路名称</w:t>
            </w:r>
          </w:p>
        </w:tc>
        <w:tc>
          <w:tcPr>
            <w:tcW w:w="399" w:type="pct"/>
            <w:shd w:val="clear" w:color="auto" w:fill="auto"/>
            <w:noWrap/>
            <w:vAlign w:val="center"/>
          </w:tcPr>
          <w:p w14:paraId="2533A646"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公路耗时</w:t>
            </w:r>
          </w:p>
        </w:tc>
        <w:tc>
          <w:tcPr>
            <w:tcW w:w="400" w:type="pct"/>
            <w:shd w:val="clear" w:color="auto" w:fill="auto"/>
            <w:noWrap/>
            <w:vAlign w:val="center"/>
          </w:tcPr>
          <w:p w14:paraId="497E82A7"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高铁耗时</w:t>
            </w:r>
          </w:p>
        </w:tc>
        <w:tc>
          <w:tcPr>
            <w:tcW w:w="797" w:type="pct"/>
            <w:shd w:val="clear" w:color="auto" w:fill="auto"/>
            <w:noWrap/>
            <w:vAlign w:val="center"/>
          </w:tcPr>
          <w:p w14:paraId="1567157D" w14:textId="77777777" w:rsidR="00CB3670" w:rsidRPr="003C469D" w:rsidRDefault="00CB3670">
            <w:pPr>
              <w:spacing w:beforeLines="30" w:before="93" w:line="360" w:lineRule="auto"/>
              <w:jc w:val="center"/>
              <w:rPr>
                <w:rFonts w:ascii="Times New Roman" w:hAnsi="Times New Roman"/>
                <w:bCs/>
                <w:szCs w:val="21"/>
              </w:rPr>
            </w:pPr>
          </w:p>
        </w:tc>
        <w:tc>
          <w:tcPr>
            <w:tcW w:w="479" w:type="pct"/>
            <w:shd w:val="clear" w:color="auto" w:fill="auto"/>
            <w:noWrap/>
            <w:vAlign w:val="center"/>
          </w:tcPr>
          <w:p w14:paraId="2EB02791"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公路耗时</w:t>
            </w:r>
          </w:p>
        </w:tc>
        <w:tc>
          <w:tcPr>
            <w:tcW w:w="372" w:type="pct"/>
            <w:shd w:val="clear" w:color="auto" w:fill="auto"/>
            <w:noWrap/>
            <w:vAlign w:val="center"/>
          </w:tcPr>
          <w:p w14:paraId="36EAA045"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hint="eastAsia"/>
                <w:bCs/>
                <w:szCs w:val="21"/>
              </w:rPr>
              <w:t>高铁耗时</w:t>
            </w:r>
          </w:p>
        </w:tc>
      </w:tr>
      <w:tr w:rsidR="00CB3670" w:rsidRPr="003C469D" w14:paraId="25FB28A4" w14:textId="77777777">
        <w:trPr>
          <w:trHeight w:val="280"/>
        </w:trPr>
        <w:tc>
          <w:tcPr>
            <w:tcW w:w="753" w:type="pct"/>
            <w:shd w:val="clear" w:color="auto" w:fill="auto"/>
            <w:noWrap/>
            <w:vAlign w:val="center"/>
          </w:tcPr>
          <w:p w14:paraId="1A52E31C"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桂林</w:t>
            </w:r>
            <w:r w:rsidRPr="00454EED">
              <w:rPr>
                <w:rFonts w:ascii="宋体" w:hAnsi="宋体"/>
                <w:bCs/>
                <w:szCs w:val="21"/>
              </w:rPr>
              <w:t>-</w:t>
            </w:r>
            <w:r w:rsidRPr="00454EED">
              <w:rPr>
                <w:rFonts w:ascii="宋体" w:hAnsi="宋体" w:hint="eastAsia"/>
                <w:bCs/>
                <w:szCs w:val="21"/>
              </w:rPr>
              <w:t>河池</w:t>
            </w:r>
          </w:p>
        </w:tc>
        <w:tc>
          <w:tcPr>
            <w:tcW w:w="491" w:type="pct"/>
            <w:shd w:val="clear" w:color="auto" w:fill="auto"/>
            <w:noWrap/>
            <w:vAlign w:val="center"/>
          </w:tcPr>
          <w:p w14:paraId="78DF749F"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3.5 h</w:t>
            </w:r>
          </w:p>
        </w:tc>
        <w:tc>
          <w:tcPr>
            <w:tcW w:w="574" w:type="pct"/>
            <w:shd w:val="clear" w:color="auto" w:fill="auto"/>
            <w:noWrap/>
            <w:vAlign w:val="center"/>
          </w:tcPr>
          <w:p w14:paraId="2F89F498"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c>
          <w:tcPr>
            <w:tcW w:w="735" w:type="pct"/>
            <w:shd w:val="clear" w:color="auto" w:fill="auto"/>
            <w:noWrap/>
            <w:vAlign w:val="center"/>
          </w:tcPr>
          <w:p w14:paraId="5A79365F"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资源</w:t>
            </w:r>
            <w:r w:rsidRPr="00454EED">
              <w:rPr>
                <w:rFonts w:ascii="宋体" w:hAnsi="宋体"/>
                <w:bCs/>
                <w:szCs w:val="21"/>
              </w:rPr>
              <w:t>-</w:t>
            </w:r>
            <w:r w:rsidRPr="00454EED">
              <w:rPr>
                <w:rFonts w:ascii="宋体" w:hAnsi="宋体" w:hint="eastAsia"/>
                <w:bCs/>
                <w:szCs w:val="21"/>
              </w:rPr>
              <w:t>融安</w:t>
            </w:r>
          </w:p>
        </w:tc>
        <w:tc>
          <w:tcPr>
            <w:tcW w:w="399" w:type="pct"/>
            <w:shd w:val="clear" w:color="auto" w:fill="auto"/>
            <w:noWrap/>
            <w:vAlign w:val="center"/>
          </w:tcPr>
          <w:p w14:paraId="7727BB77"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4.5 h</w:t>
            </w:r>
          </w:p>
        </w:tc>
        <w:tc>
          <w:tcPr>
            <w:tcW w:w="400" w:type="pct"/>
            <w:shd w:val="clear" w:color="auto" w:fill="auto"/>
            <w:noWrap/>
            <w:vAlign w:val="center"/>
          </w:tcPr>
          <w:p w14:paraId="4A4FC615"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716EE539"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梧州</w:t>
            </w:r>
            <w:r w:rsidRPr="00454EED">
              <w:rPr>
                <w:rFonts w:ascii="宋体" w:hAnsi="宋体"/>
                <w:bCs/>
                <w:szCs w:val="21"/>
              </w:rPr>
              <w:t>-</w:t>
            </w:r>
            <w:r w:rsidRPr="00454EED">
              <w:rPr>
                <w:rFonts w:ascii="宋体" w:hAnsi="宋体" w:hint="eastAsia"/>
                <w:bCs/>
                <w:szCs w:val="21"/>
              </w:rPr>
              <w:t>汕头</w:t>
            </w:r>
          </w:p>
        </w:tc>
        <w:tc>
          <w:tcPr>
            <w:tcW w:w="479" w:type="pct"/>
            <w:shd w:val="clear" w:color="auto" w:fill="auto"/>
            <w:noWrap/>
            <w:vAlign w:val="center"/>
          </w:tcPr>
          <w:p w14:paraId="465CB47E"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7.5 h</w:t>
            </w:r>
          </w:p>
        </w:tc>
        <w:tc>
          <w:tcPr>
            <w:tcW w:w="372" w:type="pct"/>
            <w:shd w:val="clear" w:color="auto" w:fill="auto"/>
            <w:vAlign w:val="center"/>
          </w:tcPr>
          <w:p w14:paraId="6D85181E"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5 h</w:t>
            </w:r>
          </w:p>
        </w:tc>
      </w:tr>
      <w:tr w:rsidR="00CB3670" w:rsidRPr="003C469D" w14:paraId="6D6C1143" w14:textId="77777777">
        <w:trPr>
          <w:trHeight w:val="280"/>
        </w:trPr>
        <w:tc>
          <w:tcPr>
            <w:tcW w:w="753" w:type="pct"/>
            <w:shd w:val="clear" w:color="auto" w:fill="auto"/>
            <w:noWrap/>
            <w:vAlign w:val="center"/>
          </w:tcPr>
          <w:p w14:paraId="2F52EB3A"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桂林</w:t>
            </w:r>
            <w:r w:rsidRPr="00454EED">
              <w:rPr>
                <w:rFonts w:ascii="宋体" w:hAnsi="宋体"/>
                <w:bCs/>
                <w:szCs w:val="21"/>
              </w:rPr>
              <w:t>-</w:t>
            </w:r>
            <w:r w:rsidRPr="00454EED">
              <w:rPr>
                <w:rFonts w:ascii="宋体" w:hAnsi="宋体" w:hint="eastAsia"/>
                <w:bCs/>
                <w:szCs w:val="21"/>
              </w:rPr>
              <w:t>南宁</w:t>
            </w:r>
          </w:p>
        </w:tc>
        <w:tc>
          <w:tcPr>
            <w:tcW w:w="491" w:type="pct"/>
            <w:shd w:val="clear" w:color="auto" w:fill="auto"/>
            <w:noWrap/>
            <w:vAlign w:val="center"/>
          </w:tcPr>
          <w:p w14:paraId="1B16ED22"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4.5 h</w:t>
            </w:r>
          </w:p>
        </w:tc>
        <w:tc>
          <w:tcPr>
            <w:tcW w:w="574" w:type="pct"/>
            <w:shd w:val="clear" w:color="auto" w:fill="auto"/>
            <w:noWrap/>
            <w:vAlign w:val="center"/>
          </w:tcPr>
          <w:p w14:paraId="5993FBC1"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2.5 h</w:t>
            </w:r>
          </w:p>
        </w:tc>
        <w:tc>
          <w:tcPr>
            <w:tcW w:w="735" w:type="pct"/>
            <w:shd w:val="clear" w:color="auto" w:fill="auto"/>
            <w:noWrap/>
            <w:vAlign w:val="center"/>
          </w:tcPr>
          <w:p w14:paraId="1D2E031E"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隆林</w:t>
            </w:r>
            <w:r w:rsidRPr="00454EED">
              <w:rPr>
                <w:rFonts w:ascii="宋体" w:hAnsi="宋体"/>
                <w:bCs/>
                <w:szCs w:val="21"/>
              </w:rPr>
              <w:t>-</w:t>
            </w:r>
            <w:r w:rsidRPr="00454EED">
              <w:rPr>
                <w:rFonts w:ascii="宋体" w:hAnsi="宋体" w:hint="eastAsia"/>
                <w:bCs/>
                <w:szCs w:val="21"/>
              </w:rPr>
              <w:t>乐业</w:t>
            </w:r>
          </w:p>
        </w:tc>
        <w:tc>
          <w:tcPr>
            <w:tcW w:w="399" w:type="pct"/>
            <w:shd w:val="clear" w:color="auto" w:fill="auto"/>
            <w:noWrap/>
            <w:vAlign w:val="center"/>
          </w:tcPr>
          <w:p w14:paraId="093A4DE0"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3.5 h</w:t>
            </w:r>
          </w:p>
        </w:tc>
        <w:tc>
          <w:tcPr>
            <w:tcW w:w="400" w:type="pct"/>
            <w:shd w:val="clear" w:color="auto" w:fill="auto"/>
            <w:noWrap/>
            <w:vAlign w:val="center"/>
          </w:tcPr>
          <w:p w14:paraId="1CCA31C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13E4DAB1"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梧州</w:t>
            </w:r>
            <w:r w:rsidRPr="00454EED">
              <w:rPr>
                <w:rFonts w:ascii="宋体" w:hAnsi="宋体"/>
                <w:bCs/>
                <w:szCs w:val="21"/>
              </w:rPr>
              <w:t>-</w:t>
            </w:r>
            <w:r w:rsidRPr="00454EED">
              <w:rPr>
                <w:rFonts w:ascii="宋体" w:hAnsi="宋体" w:hint="eastAsia"/>
                <w:bCs/>
                <w:szCs w:val="21"/>
              </w:rPr>
              <w:t>湛江</w:t>
            </w:r>
          </w:p>
        </w:tc>
        <w:tc>
          <w:tcPr>
            <w:tcW w:w="479" w:type="pct"/>
            <w:shd w:val="clear" w:color="auto" w:fill="auto"/>
            <w:noWrap/>
            <w:vAlign w:val="center"/>
          </w:tcPr>
          <w:p w14:paraId="4DA676A4"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4 h</w:t>
            </w:r>
          </w:p>
        </w:tc>
        <w:tc>
          <w:tcPr>
            <w:tcW w:w="372" w:type="pct"/>
            <w:shd w:val="clear" w:color="auto" w:fill="auto"/>
            <w:vAlign w:val="center"/>
          </w:tcPr>
          <w:p w14:paraId="06225037"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5 h</w:t>
            </w:r>
          </w:p>
        </w:tc>
      </w:tr>
      <w:tr w:rsidR="00CB3670" w:rsidRPr="003C469D" w14:paraId="2B7934EC" w14:textId="77777777">
        <w:trPr>
          <w:trHeight w:val="280"/>
        </w:trPr>
        <w:tc>
          <w:tcPr>
            <w:tcW w:w="753" w:type="pct"/>
            <w:shd w:val="clear" w:color="auto" w:fill="auto"/>
            <w:noWrap/>
            <w:vAlign w:val="center"/>
          </w:tcPr>
          <w:p w14:paraId="65DF3BE3"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桂林</w:t>
            </w:r>
            <w:r w:rsidRPr="00454EED">
              <w:rPr>
                <w:rFonts w:ascii="宋体" w:hAnsi="宋体"/>
                <w:bCs/>
                <w:szCs w:val="21"/>
              </w:rPr>
              <w:t>-</w:t>
            </w:r>
            <w:r w:rsidRPr="00454EED">
              <w:rPr>
                <w:rFonts w:ascii="宋体" w:hAnsi="宋体" w:hint="eastAsia"/>
                <w:bCs/>
                <w:szCs w:val="21"/>
              </w:rPr>
              <w:t>北海</w:t>
            </w:r>
          </w:p>
        </w:tc>
        <w:tc>
          <w:tcPr>
            <w:tcW w:w="491" w:type="pct"/>
            <w:shd w:val="clear" w:color="auto" w:fill="auto"/>
            <w:noWrap/>
            <w:vAlign w:val="center"/>
          </w:tcPr>
          <w:p w14:paraId="400959BE"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6.5 h</w:t>
            </w:r>
          </w:p>
        </w:tc>
        <w:tc>
          <w:tcPr>
            <w:tcW w:w="574" w:type="pct"/>
            <w:shd w:val="clear" w:color="auto" w:fill="auto"/>
            <w:noWrap/>
            <w:vAlign w:val="center"/>
          </w:tcPr>
          <w:p w14:paraId="41C4A58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4 h</w:t>
            </w:r>
          </w:p>
        </w:tc>
        <w:tc>
          <w:tcPr>
            <w:tcW w:w="735" w:type="pct"/>
            <w:shd w:val="clear" w:color="auto" w:fill="auto"/>
            <w:noWrap/>
            <w:vAlign w:val="center"/>
          </w:tcPr>
          <w:p w14:paraId="300F7EF8"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隆林</w:t>
            </w:r>
            <w:r w:rsidRPr="00454EED">
              <w:rPr>
                <w:rFonts w:ascii="宋体" w:hAnsi="宋体"/>
                <w:bCs/>
                <w:szCs w:val="21"/>
              </w:rPr>
              <w:t>-</w:t>
            </w:r>
            <w:r w:rsidRPr="00454EED">
              <w:rPr>
                <w:rFonts w:ascii="宋体" w:hAnsi="宋体" w:hint="eastAsia"/>
                <w:bCs/>
                <w:szCs w:val="21"/>
              </w:rPr>
              <w:t>那坡</w:t>
            </w:r>
          </w:p>
        </w:tc>
        <w:tc>
          <w:tcPr>
            <w:tcW w:w="399" w:type="pct"/>
            <w:shd w:val="clear" w:color="auto" w:fill="auto"/>
            <w:noWrap/>
            <w:vAlign w:val="center"/>
          </w:tcPr>
          <w:p w14:paraId="5D86AFC8"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5 h</w:t>
            </w:r>
          </w:p>
        </w:tc>
        <w:tc>
          <w:tcPr>
            <w:tcW w:w="400" w:type="pct"/>
            <w:shd w:val="clear" w:color="auto" w:fill="auto"/>
            <w:noWrap/>
            <w:vAlign w:val="center"/>
          </w:tcPr>
          <w:p w14:paraId="131274A2"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461130AF"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桂林</w:t>
            </w:r>
            <w:r w:rsidRPr="00454EED">
              <w:rPr>
                <w:rFonts w:ascii="宋体" w:hAnsi="宋体"/>
                <w:bCs/>
                <w:szCs w:val="21"/>
              </w:rPr>
              <w:t>-</w:t>
            </w:r>
            <w:r w:rsidRPr="00454EED">
              <w:rPr>
                <w:rFonts w:ascii="宋体" w:hAnsi="宋体" w:hint="eastAsia"/>
                <w:bCs/>
                <w:szCs w:val="21"/>
              </w:rPr>
              <w:t>郴州</w:t>
            </w:r>
          </w:p>
        </w:tc>
        <w:tc>
          <w:tcPr>
            <w:tcW w:w="479" w:type="pct"/>
            <w:shd w:val="clear" w:color="auto" w:fill="auto"/>
            <w:noWrap/>
            <w:vAlign w:val="center"/>
          </w:tcPr>
          <w:p w14:paraId="1C858E81"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4 h</w:t>
            </w:r>
          </w:p>
        </w:tc>
        <w:tc>
          <w:tcPr>
            <w:tcW w:w="372" w:type="pct"/>
            <w:shd w:val="clear" w:color="auto" w:fill="auto"/>
            <w:noWrap/>
            <w:vAlign w:val="center"/>
          </w:tcPr>
          <w:p w14:paraId="4AB8B80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3.5 h</w:t>
            </w:r>
          </w:p>
        </w:tc>
      </w:tr>
      <w:tr w:rsidR="00CB3670" w:rsidRPr="003C469D" w14:paraId="28B27EB2" w14:textId="77777777">
        <w:trPr>
          <w:trHeight w:val="280"/>
        </w:trPr>
        <w:tc>
          <w:tcPr>
            <w:tcW w:w="753" w:type="pct"/>
            <w:shd w:val="clear" w:color="auto" w:fill="auto"/>
            <w:noWrap/>
            <w:vAlign w:val="center"/>
          </w:tcPr>
          <w:p w14:paraId="63EFFAAE"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桂林</w:t>
            </w:r>
            <w:r w:rsidRPr="00454EED">
              <w:rPr>
                <w:rFonts w:ascii="宋体" w:hAnsi="宋体"/>
                <w:bCs/>
                <w:szCs w:val="21"/>
              </w:rPr>
              <w:t>-</w:t>
            </w:r>
            <w:r w:rsidRPr="00454EED">
              <w:rPr>
                <w:rFonts w:ascii="宋体" w:hAnsi="宋体" w:hint="eastAsia"/>
                <w:bCs/>
                <w:szCs w:val="21"/>
              </w:rPr>
              <w:t>玉林</w:t>
            </w:r>
          </w:p>
        </w:tc>
        <w:tc>
          <w:tcPr>
            <w:tcW w:w="491" w:type="pct"/>
            <w:shd w:val="clear" w:color="auto" w:fill="auto"/>
            <w:noWrap/>
            <w:vAlign w:val="center"/>
          </w:tcPr>
          <w:p w14:paraId="0870C0D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4.5 h</w:t>
            </w:r>
          </w:p>
        </w:tc>
        <w:tc>
          <w:tcPr>
            <w:tcW w:w="574" w:type="pct"/>
            <w:shd w:val="clear" w:color="auto" w:fill="auto"/>
            <w:noWrap/>
            <w:vAlign w:val="center"/>
          </w:tcPr>
          <w:p w14:paraId="68A3244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3.5 h</w:t>
            </w:r>
          </w:p>
        </w:tc>
        <w:tc>
          <w:tcPr>
            <w:tcW w:w="735" w:type="pct"/>
            <w:shd w:val="clear" w:color="auto" w:fill="auto"/>
            <w:noWrap/>
            <w:vAlign w:val="center"/>
          </w:tcPr>
          <w:p w14:paraId="55B41475"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乐业</w:t>
            </w:r>
            <w:r w:rsidRPr="00454EED">
              <w:rPr>
                <w:rFonts w:ascii="宋体" w:hAnsi="宋体"/>
                <w:bCs/>
                <w:szCs w:val="21"/>
              </w:rPr>
              <w:t>-</w:t>
            </w:r>
            <w:r w:rsidRPr="00454EED">
              <w:rPr>
                <w:rFonts w:ascii="宋体" w:hAnsi="宋体" w:hint="eastAsia"/>
                <w:bCs/>
                <w:szCs w:val="21"/>
              </w:rPr>
              <w:t>河池</w:t>
            </w:r>
          </w:p>
        </w:tc>
        <w:tc>
          <w:tcPr>
            <w:tcW w:w="399" w:type="pct"/>
            <w:shd w:val="clear" w:color="auto" w:fill="auto"/>
            <w:noWrap/>
            <w:vAlign w:val="center"/>
          </w:tcPr>
          <w:p w14:paraId="7881A3B8"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4.5 h</w:t>
            </w:r>
          </w:p>
        </w:tc>
        <w:tc>
          <w:tcPr>
            <w:tcW w:w="400" w:type="pct"/>
            <w:shd w:val="clear" w:color="auto" w:fill="auto"/>
            <w:noWrap/>
            <w:vAlign w:val="center"/>
          </w:tcPr>
          <w:p w14:paraId="2072B42B"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6B76A5DE"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梧州</w:t>
            </w:r>
            <w:r w:rsidRPr="00454EED">
              <w:rPr>
                <w:rFonts w:ascii="宋体" w:hAnsi="宋体"/>
                <w:bCs/>
                <w:szCs w:val="21"/>
              </w:rPr>
              <w:t>-</w:t>
            </w:r>
            <w:r w:rsidRPr="00454EED">
              <w:rPr>
                <w:rFonts w:ascii="宋体" w:hAnsi="宋体" w:hint="eastAsia"/>
                <w:bCs/>
                <w:szCs w:val="21"/>
              </w:rPr>
              <w:t>珠海</w:t>
            </w:r>
          </w:p>
        </w:tc>
        <w:tc>
          <w:tcPr>
            <w:tcW w:w="479" w:type="pct"/>
            <w:shd w:val="clear" w:color="auto" w:fill="auto"/>
            <w:noWrap/>
            <w:vAlign w:val="center"/>
          </w:tcPr>
          <w:p w14:paraId="41C62418"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4.5 h</w:t>
            </w:r>
          </w:p>
        </w:tc>
        <w:tc>
          <w:tcPr>
            <w:tcW w:w="372" w:type="pct"/>
            <w:shd w:val="clear" w:color="auto" w:fill="auto"/>
            <w:noWrap/>
            <w:vAlign w:val="center"/>
          </w:tcPr>
          <w:p w14:paraId="69637CA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 h</w:t>
            </w:r>
          </w:p>
        </w:tc>
      </w:tr>
      <w:tr w:rsidR="00CB3670" w:rsidRPr="003C469D" w14:paraId="1340DC83" w14:textId="77777777">
        <w:trPr>
          <w:trHeight w:val="280"/>
        </w:trPr>
        <w:tc>
          <w:tcPr>
            <w:tcW w:w="753" w:type="pct"/>
            <w:shd w:val="clear" w:color="auto" w:fill="auto"/>
            <w:noWrap/>
            <w:vAlign w:val="center"/>
          </w:tcPr>
          <w:p w14:paraId="62B32C95"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桂林</w:t>
            </w:r>
            <w:r w:rsidRPr="00454EED">
              <w:rPr>
                <w:rFonts w:ascii="宋体" w:hAnsi="宋体"/>
                <w:bCs/>
                <w:szCs w:val="21"/>
              </w:rPr>
              <w:t>-</w:t>
            </w:r>
            <w:r w:rsidRPr="00454EED">
              <w:rPr>
                <w:rFonts w:ascii="宋体" w:hAnsi="宋体" w:hint="eastAsia"/>
                <w:bCs/>
                <w:szCs w:val="21"/>
              </w:rPr>
              <w:t>梧州</w:t>
            </w:r>
          </w:p>
        </w:tc>
        <w:tc>
          <w:tcPr>
            <w:tcW w:w="491" w:type="pct"/>
            <w:shd w:val="clear" w:color="auto" w:fill="auto"/>
            <w:noWrap/>
            <w:vAlign w:val="center"/>
          </w:tcPr>
          <w:p w14:paraId="0EC239A2"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4 h</w:t>
            </w:r>
          </w:p>
        </w:tc>
        <w:tc>
          <w:tcPr>
            <w:tcW w:w="574" w:type="pct"/>
            <w:shd w:val="clear" w:color="auto" w:fill="auto"/>
            <w:noWrap/>
            <w:vAlign w:val="center"/>
          </w:tcPr>
          <w:p w14:paraId="4C29A5BC"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4 h</w:t>
            </w:r>
          </w:p>
        </w:tc>
        <w:tc>
          <w:tcPr>
            <w:tcW w:w="735" w:type="pct"/>
            <w:shd w:val="clear" w:color="auto" w:fill="auto"/>
            <w:noWrap/>
            <w:vAlign w:val="center"/>
          </w:tcPr>
          <w:p w14:paraId="74C80BBD"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河池城区</w:t>
            </w:r>
            <w:r w:rsidRPr="00454EED">
              <w:rPr>
                <w:rFonts w:ascii="宋体" w:hAnsi="宋体"/>
                <w:bCs/>
                <w:szCs w:val="21"/>
              </w:rPr>
              <w:t>-</w:t>
            </w:r>
            <w:r w:rsidRPr="00454EED">
              <w:rPr>
                <w:rFonts w:ascii="宋体" w:hAnsi="宋体" w:hint="eastAsia"/>
                <w:bCs/>
                <w:szCs w:val="21"/>
              </w:rPr>
              <w:t>桂林</w:t>
            </w:r>
          </w:p>
        </w:tc>
        <w:tc>
          <w:tcPr>
            <w:tcW w:w="399" w:type="pct"/>
            <w:shd w:val="clear" w:color="auto" w:fill="auto"/>
            <w:noWrap/>
            <w:vAlign w:val="center"/>
          </w:tcPr>
          <w:p w14:paraId="397747D3"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3.5 h</w:t>
            </w:r>
          </w:p>
        </w:tc>
        <w:tc>
          <w:tcPr>
            <w:tcW w:w="400" w:type="pct"/>
            <w:shd w:val="clear" w:color="auto" w:fill="auto"/>
            <w:noWrap/>
            <w:vAlign w:val="center"/>
          </w:tcPr>
          <w:p w14:paraId="300B2E5D"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37FE6EEA"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百色</w:t>
            </w:r>
            <w:r w:rsidRPr="00454EED">
              <w:rPr>
                <w:rFonts w:ascii="宋体" w:hAnsi="宋体"/>
                <w:bCs/>
                <w:szCs w:val="21"/>
              </w:rPr>
              <w:t>-</w:t>
            </w:r>
            <w:r w:rsidRPr="00454EED">
              <w:rPr>
                <w:rFonts w:ascii="宋体" w:hAnsi="宋体" w:hint="eastAsia"/>
                <w:bCs/>
                <w:szCs w:val="21"/>
              </w:rPr>
              <w:t>兴义</w:t>
            </w:r>
          </w:p>
        </w:tc>
        <w:tc>
          <w:tcPr>
            <w:tcW w:w="479" w:type="pct"/>
            <w:shd w:val="clear" w:color="auto" w:fill="auto"/>
            <w:noWrap/>
            <w:vAlign w:val="center"/>
          </w:tcPr>
          <w:p w14:paraId="36F1EBA3"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3.5 h</w:t>
            </w:r>
          </w:p>
        </w:tc>
        <w:tc>
          <w:tcPr>
            <w:tcW w:w="372" w:type="pct"/>
            <w:shd w:val="clear" w:color="auto" w:fill="auto"/>
            <w:noWrap/>
            <w:vAlign w:val="center"/>
          </w:tcPr>
          <w:p w14:paraId="79E9A3E1"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w:t>
            </w:r>
          </w:p>
        </w:tc>
      </w:tr>
      <w:tr w:rsidR="00CB3670" w:rsidRPr="003C469D" w14:paraId="1CCD463C" w14:textId="77777777">
        <w:trPr>
          <w:trHeight w:val="280"/>
        </w:trPr>
        <w:tc>
          <w:tcPr>
            <w:tcW w:w="753" w:type="pct"/>
            <w:shd w:val="clear" w:color="auto" w:fill="auto"/>
            <w:noWrap/>
            <w:vAlign w:val="center"/>
          </w:tcPr>
          <w:p w14:paraId="3A58451D"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河池</w:t>
            </w:r>
            <w:r w:rsidRPr="00454EED">
              <w:rPr>
                <w:rFonts w:ascii="宋体" w:hAnsi="宋体"/>
                <w:bCs/>
                <w:szCs w:val="21"/>
              </w:rPr>
              <w:t>-</w:t>
            </w:r>
            <w:r w:rsidRPr="00454EED">
              <w:rPr>
                <w:rFonts w:ascii="宋体" w:hAnsi="宋体" w:hint="eastAsia"/>
                <w:bCs/>
                <w:szCs w:val="21"/>
              </w:rPr>
              <w:t>百色</w:t>
            </w:r>
          </w:p>
        </w:tc>
        <w:tc>
          <w:tcPr>
            <w:tcW w:w="491" w:type="pct"/>
            <w:shd w:val="clear" w:color="auto" w:fill="auto"/>
            <w:noWrap/>
            <w:vAlign w:val="center"/>
          </w:tcPr>
          <w:p w14:paraId="676033DD"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 h</w:t>
            </w:r>
          </w:p>
        </w:tc>
        <w:tc>
          <w:tcPr>
            <w:tcW w:w="574" w:type="pct"/>
            <w:shd w:val="clear" w:color="auto" w:fill="auto"/>
            <w:noWrap/>
            <w:vAlign w:val="center"/>
          </w:tcPr>
          <w:p w14:paraId="70B28651"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c>
          <w:tcPr>
            <w:tcW w:w="735" w:type="pct"/>
            <w:shd w:val="clear" w:color="auto" w:fill="auto"/>
            <w:noWrap/>
            <w:vAlign w:val="center"/>
          </w:tcPr>
          <w:p w14:paraId="0BD7B3E3"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柳州</w:t>
            </w:r>
            <w:r w:rsidRPr="00454EED">
              <w:rPr>
                <w:rFonts w:ascii="宋体" w:hAnsi="宋体"/>
                <w:bCs/>
                <w:szCs w:val="21"/>
              </w:rPr>
              <w:t>-</w:t>
            </w:r>
            <w:r w:rsidRPr="00454EED">
              <w:rPr>
                <w:rFonts w:ascii="宋体" w:hAnsi="宋体" w:hint="eastAsia"/>
                <w:bCs/>
                <w:szCs w:val="21"/>
              </w:rPr>
              <w:t>贺州</w:t>
            </w:r>
          </w:p>
        </w:tc>
        <w:tc>
          <w:tcPr>
            <w:tcW w:w="399" w:type="pct"/>
            <w:shd w:val="clear" w:color="auto" w:fill="auto"/>
            <w:noWrap/>
            <w:vAlign w:val="center"/>
          </w:tcPr>
          <w:p w14:paraId="6D1CB2A6"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3.5 h</w:t>
            </w:r>
          </w:p>
        </w:tc>
        <w:tc>
          <w:tcPr>
            <w:tcW w:w="400" w:type="pct"/>
            <w:shd w:val="clear" w:color="auto" w:fill="auto"/>
            <w:noWrap/>
            <w:vAlign w:val="center"/>
          </w:tcPr>
          <w:p w14:paraId="00FE8A70"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2.5 h</w:t>
            </w:r>
          </w:p>
        </w:tc>
        <w:tc>
          <w:tcPr>
            <w:tcW w:w="797" w:type="pct"/>
            <w:shd w:val="clear" w:color="auto" w:fill="auto"/>
            <w:noWrap/>
            <w:vAlign w:val="center"/>
          </w:tcPr>
          <w:p w14:paraId="40118F2E"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百色</w:t>
            </w:r>
            <w:r w:rsidRPr="00454EED">
              <w:rPr>
                <w:rFonts w:ascii="宋体" w:hAnsi="宋体"/>
                <w:bCs/>
                <w:szCs w:val="21"/>
              </w:rPr>
              <w:t>-</w:t>
            </w:r>
            <w:r w:rsidRPr="00454EED">
              <w:rPr>
                <w:rFonts w:ascii="宋体" w:hAnsi="宋体" w:hint="eastAsia"/>
                <w:bCs/>
                <w:szCs w:val="21"/>
              </w:rPr>
              <w:t>黔东南</w:t>
            </w:r>
          </w:p>
        </w:tc>
        <w:tc>
          <w:tcPr>
            <w:tcW w:w="479" w:type="pct"/>
            <w:shd w:val="clear" w:color="auto" w:fill="auto"/>
            <w:noWrap/>
            <w:vAlign w:val="center"/>
          </w:tcPr>
          <w:p w14:paraId="7CAE9CCB"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6 h</w:t>
            </w:r>
          </w:p>
        </w:tc>
        <w:tc>
          <w:tcPr>
            <w:tcW w:w="372" w:type="pct"/>
            <w:shd w:val="clear" w:color="auto" w:fill="auto"/>
            <w:noWrap/>
            <w:vAlign w:val="center"/>
          </w:tcPr>
          <w:p w14:paraId="51C20F2E"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r>
      <w:tr w:rsidR="00CB3670" w:rsidRPr="003C469D" w14:paraId="6EA13693" w14:textId="77777777">
        <w:trPr>
          <w:trHeight w:val="280"/>
        </w:trPr>
        <w:tc>
          <w:tcPr>
            <w:tcW w:w="753" w:type="pct"/>
            <w:shd w:val="clear" w:color="auto" w:fill="auto"/>
            <w:noWrap/>
            <w:vAlign w:val="center"/>
          </w:tcPr>
          <w:p w14:paraId="0A0C1C34"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河池</w:t>
            </w:r>
            <w:r w:rsidRPr="00454EED">
              <w:rPr>
                <w:rFonts w:ascii="宋体" w:hAnsi="宋体"/>
                <w:bCs/>
                <w:szCs w:val="21"/>
              </w:rPr>
              <w:t>-</w:t>
            </w:r>
            <w:r w:rsidRPr="00454EED">
              <w:rPr>
                <w:rFonts w:ascii="宋体" w:hAnsi="宋体" w:hint="eastAsia"/>
                <w:bCs/>
                <w:szCs w:val="21"/>
              </w:rPr>
              <w:t>南宁</w:t>
            </w:r>
          </w:p>
        </w:tc>
        <w:tc>
          <w:tcPr>
            <w:tcW w:w="491" w:type="pct"/>
            <w:shd w:val="clear" w:color="auto" w:fill="auto"/>
            <w:noWrap/>
            <w:vAlign w:val="center"/>
          </w:tcPr>
          <w:p w14:paraId="0DA2B768"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 h</w:t>
            </w:r>
          </w:p>
        </w:tc>
        <w:tc>
          <w:tcPr>
            <w:tcW w:w="574" w:type="pct"/>
            <w:shd w:val="clear" w:color="auto" w:fill="auto"/>
            <w:noWrap/>
            <w:vAlign w:val="center"/>
          </w:tcPr>
          <w:p w14:paraId="3662D352"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c>
          <w:tcPr>
            <w:tcW w:w="735" w:type="pct"/>
            <w:shd w:val="clear" w:color="auto" w:fill="auto"/>
            <w:noWrap/>
            <w:vAlign w:val="center"/>
          </w:tcPr>
          <w:p w14:paraId="0851AFA8"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柳州</w:t>
            </w:r>
            <w:r w:rsidRPr="00454EED">
              <w:rPr>
                <w:rFonts w:ascii="宋体" w:hAnsi="宋体"/>
                <w:bCs/>
                <w:szCs w:val="21"/>
              </w:rPr>
              <w:t>-</w:t>
            </w:r>
            <w:r w:rsidRPr="00454EED">
              <w:rPr>
                <w:rFonts w:ascii="宋体" w:hAnsi="宋体" w:hint="eastAsia"/>
                <w:bCs/>
                <w:szCs w:val="21"/>
              </w:rPr>
              <w:t>百色</w:t>
            </w:r>
          </w:p>
        </w:tc>
        <w:tc>
          <w:tcPr>
            <w:tcW w:w="399" w:type="pct"/>
            <w:shd w:val="clear" w:color="auto" w:fill="auto"/>
            <w:noWrap/>
            <w:vAlign w:val="center"/>
          </w:tcPr>
          <w:p w14:paraId="40CC82B8"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5 h</w:t>
            </w:r>
          </w:p>
        </w:tc>
        <w:tc>
          <w:tcPr>
            <w:tcW w:w="400" w:type="pct"/>
            <w:shd w:val="clear" w:color="auto" w:fill="auto"/>
            <w:noWrap/>
            <w:vAlign w:val="center"/>
          </w:tcPr>
          <w:p w14:paraId="00BF99A6"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 h</w:t>
            </w:r>
          </w:p>
        </w:tc>
        <w:tc>
          <w:tcPr>
            <w:tcW w:w="797" w:type="pct"/>
            <w:shd w:val="clear" w:color="auto" w:fill="auto"/>
            <w:noWrap/>
            <w:vAlign w:val="center"/>
          </w:tcPr>
          <w:p w14:paraId="51762FBF"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百色</w:t>
            </w:r>
            <w:r w:rsidRPr="00454EED">
              <w:rPr>
                <w:rFonts w:ascii="宋体" w:hAnsi="宋体"/>
                <w:bCs/>
                <w:szCs w:val="21"/>
              </w:rPr>
              <w:t>-</w:t>
            </w:r>
            <w:r w:rsidRPr="00454EED">
              <w:rPr>
                <w:rFonts w:ascii="宋体" w:hAnsi="宋体" w:hint="eastAsia"/>
                <w:bCs/>
                <w:szCs w:val="21"/>
              </w:rPr>
              <w:t>黔南</w:t>
            </w:r>
          </w:p>
        </w:tc>
        <w:tc>
          <w:tcPr>
            <w:tcW w:w="479" w:type="pct"/>
            <w:shd w:val="clear" w:color="auto" w:fill="auto"/>
            <w:noWrap/>
            <w:vAlign w:val="center"/>
          </w:tcPr>
          <w:p w14:paraId="3E12A64D"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5 h</w:t>
            </w:r>
          </w:p>
        </w:tc>
        <w:tc>
          <w:tcPr>
            <w:tcW w:w="372" w:type="pct"/>
            <w:shd w:val="clear" w:color="auto" w:fill="auto"/>
            <w:noWrap/>
            <w:vAlign w:val="center"/>
          </w:tcPr>
          <w:p w14:paraId="6C82BD33"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r>
      <w:tr w:rsidR="00CB3670" w:rsidRPr="003C469D" w14:paraId="19439152" w14:textId="77777777">
        <w:trPr>
          <w:trHeight w:val="280"/>
        </w:trPr>
        <w:tc>
          <w:tcPr>
            <w:tcW w:w="753" w:type="pct"/>
            <w:shd w:val="clear" w:color="auto" w:fill="auto"/>
            <w:noWrap/>
            <w:vAlign w:val="center"/>
          </w:tcPr>
          <w:p w14:paraId="39B798B8"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百色</w:t>
            </w:r>
            <w:r w:rsidRPr="00454EED">
              <w:rPr>
                <w:rFonts w:ascii="宋体" w:hAnsi="宋体"/>
                <w:bCs/>
                <w:szCs w:val="21"/>
              </w:rPr>
              <w:t>-</w:t>
            </w:r>
            <w:r w:rsidRPr="00454EED">
              <w:rPr>
                <w:rFonts w:ascii="宋体" w:hAnsi="宋体" w:hint="eastAsia"/>
                <w:bCs/>
                <w:szCs w:val="21"/>
              </w:rPr>
              <w:t>北海</w:t>
            </w:r>
          </w:p>
        </w:tc>
        <w:tc>
          <w:tcPr>
            <w:tcW w:w="491" w:type="pct"/>
            <w:shd w:val="clear" w:color="auto" w:fill="auto"/>
            <w:noWrap/>
            <w:vAlign w:val="center"/>
          </w:tcPr>
          <w:p w14:paraId="536A934C"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5.5 h</w:t>
            </w:r>
          </w:p>
        </w:tc>
        <w:tc>
          <w:tcPr>
            <w:tcW w:w="574" w:type="pct"/>
            <w:shd w:val="clear" w:color="auto" w:fill="auto"/>
            <w:noWrap/>
            <w:vAlign w:val="center"/>
          </w:tcPr>
          <w:p w14:paraId="3AA1BD40"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 h</w:t>
            </w:r>
          </w:p>
        </w:tc>
        <w:tc>
          <w:tcPr>
            <w:tcW w:w="735" w:type="pct"/>
            <w:shd w:val="clear" w:color="auto" w:fill="auto"/>
            <w:noWrap/>
            <w:vAlign w:val="center"/>
          </w:tcPr>
          <w:p w14:paraId="69E616A4"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那坡</w:t>
            </w:r>
            <w:r w:rsidRPr="00454EED">
              <w:rPr>
                <w:rFonts w:ascii="宋体" w:hAnsi="宋体"/>
                <w:bCs/>
                <w:szCs w:val="21"/>
              </w:rPr>
              <w:t>-</w:t>
            </w:r>
            <w:r w:rsidRPr="00454EED">
              <w:rPr>
                <w:rFonts w:ascii="宋体" w:hAnsi="宋体" w:hint="eastAsia"/>
                <w:bCs/>
                <w:szCs w:val="21"/>
              </w:rPr>
              <w:t>龙州</w:t>
            </w:r>
          </w:p>
        </w:tc>
        <w:tc>
          <w:tcPr>
            <w:tcW w:w="399" w:type="pct"/>
            <w:shd w:val="clear" w:color="auto" w:fill="auto"/>
            <w:noWrap/>
            <w:vAlign w:val="center"/>
          </w:tcPr>
          <w:p w14:paraId="3AFF7BF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3.5 h</w:t>
            </w:r>
          </w:p>
        </w:tc>
        <w:tc>
          <w:tcPr>
            <w:tcW w:w="400" w:type="pct"/>
            <w:shd w:val="clear" w:color="auto" w:fill="auto"/>
            <w:noWrap/>
            <w:vAlign w:val="center"/>
          </w:tcPr>
          <w:p w14:paraId="7643FCF5"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294C4CB9"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百色</w:t>
            </w:r>
            <w:r w:rsidRPr="00454EED">
              <w:rPr>
                <w:rFonts w:ascii="宋体" w:hAnsi="宋体"/>
                <w:bCs/>
                <w:szCs w:val="21"/>
              </w:rPr>
              <w:t>-</w:t>
            </w:r>
            <w:r w:rsidRPr="00454EED">
              <w:rPr>
                <w:rFonts w:ascii="宋体" w:hAnsi="宋体" w:hint="eastAsia"/>
                <w:bCs/>
                <w:szCs w:val="21"/>
              </w:rPr>
              <w:t>文山</w:t>
            </w:r>
          </w:p>
        </w:tc>
        <w:tc>
          <w:tcPr>
            <w:tcW w:w="479" w:type="pct"/>
            <w:shd w:val="clear" w:color="auto" w:fill="auto"/>
            <w:noWrap/>
            <w:vAlign w:val="center"/>
          </w:tcPr>
          <w:p w14:paraId="6F2829A6"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5 h</w:t>
            </w:r>
          </w:p>
        </w:tc>
        <w:tc>
          <w:tcPr>
            <w:tcW w:w="372" w:type="pct"/>
            <w:shd w:val="clear" w:color="auto" w:fill="auto"/>
            <w:noWrap/>
            <w:vAlign w:val="center"/>
          </w:tcPr>
          <w:p w14:paraId="72D2BA57"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r>
      <w:tr w:rsidR="00CB3670" w:rsidRPr="003C469D" w14:paraId="04393940" w14:textId="77777777">
        <w:trPr>
          <w:trHeight w:val="280"/>
        </w:trPr>
        <w:tc>
          <w:tcPr>
            <w:tcW w:w="753" w:type="pct"/>
            <w:shd w:val="clear" w:color="auto" w:fill="auto"/>
            <w:noWrap/>
            <w:vAlign w:val="center"/>
          </w:tcPr>
          <w:p w14:paraId="502AB80D"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梧州</w:t>
            </w:r>
            <w:r w:rsidRPr="00454EED">
              <w:rPr>
                <w:rFonts w:ascii="宋体" w:hAnsi="宋体"/>
                <w:bCs/>
                <w:szCs w:val="21"/>
              </w:rPr>
              <w:t>-</w:t>
            </w:r>
            <w:r w:rsidRPr="00454EED">
              <w:rPr>
                <w:rFonts w:ascii="宋体" w:hAnsi="宋体" w:hint="eastAsia"/>
                <w:bCs/>
                <w:szCs w:val="21"/>
              </w:rPr>
              <w:t>北海</w:t>
            </w:r>
          </w:p>
        </w:tc>
        <w:tc>
          <w:tcPr>
            <w:tcW w:w="491" w:type="pct"/>
            <w:shd w:val="clear" w:color="auto" w:fill="auto"/>
            <w:noWrap/>
            <w:vAlign w:val="center"/>
          </w:tcPr>
          <w:p w14:paraId="11E3AC95"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5 h</w:t>
            </w:r>
          </w:p>
        </w:tc>
        <w:tc>
          <w:tcPr>
            <w:tcW w:w="574" w:type="pct"/>
            <w:shd w:val="clear" w:color="auto" w:fill="auto"/>
            <w:noWrap/>
            <w:vAlign w:val="center"/>
          </w:tcPr>
          <w:p w14:paraId="66608C25"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 h</w:t>
            </w:r>
          </w:p>
        </w:tc>
        <w:tc>
          <w:tcPr>
            <w:tcW w:w="735" w:type="pct"/>
            <w:shd w:val="clear" w:color="auto" w:fill="auto"/>
            <w:noWrap/>
            <w:vAlign w:val="center"/>
          </w:tcPr>
          <w:p w14:paraId="20ED543D"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百色</w:t>
            </w:r>
            <w:r w:rsidRPr="00454EED">
              <w:rPr>
                <w:rFonts w:ascii="宋体" w:hAnsi="宋体"/>
                <w:bCs/>
                <w:szCs w:val="21"/>
              </w:rPr>
              <w:t>-</w:t>
            </w:r>
            <w:r w:rsidRPr="00454EED">
              <w:rPr>
                <w:rFonts w:ascii="宋体" w:hAnsi="宋体" w:hint="eastAsia"/>
                <w:bCs/>
                <w:szCs w:val="21"/>
              </w:rPr>
              <w:t>大新</w:t>
            </w:r>
          </w:p>
        </w:tc>
        <w:tc>
          <w:tcPr>
            <w:tcW w:w="399" w:type="pct"/>
            <w:shd w:val="clear" w:color="auto" w:fill="auto"/>
            <w:noWrap/>
            <w:vAlign w:val="center"/>
          </w:tcPr>
          <w:p w14:paraId="4BC5781C"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3 h</w:t>
            </w:r>
          </w:p>
        </w:tc>
        <w:tc>
          <w:tcPr>
            <w:tcW w:w="400" w:type="pct"/>
            <w:shd w:val="clear" w:color="auto" w:fill="auto"/>
            <w:noWrap/>
            <w:vAlign w:val="center"/>
          </w:tcPr>
          <w:p w14:paraId="719D9CBD"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4693054E" w14:textId="77777777" w:rsidR="00CB3670" w:rsidRPr="00454EED" w:rsidRDefault="00187CA1">
            <w:pPr>
              <w:spacing w:beforeLines="30" w:before="93" w:line="360" w:lineRule="auto"/>
              <w:jc w:val="center"/>
              <w:rPr>
                <w:rFonts w:ascii="宋体" w:hAnsi="宋体"/>
                <w:bCs/>
                <w:szCs w:val="21"/>
              </w:rPr>
            </w:pPr>
            <w:r w:rsidRPr="00454EED">
              <w:rPr>
                <w:rFonts w:ascii="宋体" w:hAnsi="宋体" w:hint="eastAsia"/>
                <w:bCs/>
                <w:szCs w:val="21"/>
              </w:rPr>
              <w:t>河池</w:t>
            </w:r>
            <w:r w:rsidRPr="00454EED">
              <w:rPr>
                <w:rFonts w:ascii="宋体" w:hAnsi="宋体"/>
                <w:bCs/>
                <w:szCs w:val="21"/>
              </w:rPr>
              <w:t>-</w:t>
            </w:r>
            <w:r w:rsidRPr="00454EED">
              <w:rPr>
                <w:rFonts w:ascii="宋体" w:hAnsi="宋体" w:hint="eastAsia"/>
                <w:bCs/>
                <w:szCs w:val="21"/>
              </w:rPr>
              <w:t>遵义</w:t>
            </w:r>
          </w:p>
        </w:tc>
        <w:tc>
          <w:tcPr>
            <w:tcW w:w="479" w:type="pct"/>
            <w:shd w:val="clear" w:color="auto" w:fill="auto"/>
            <w:noWrap/>
            <w:vAlign w:val="center"/>
          </w:tcPr>
          <w:p w14:paraId="113F6AEA"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6 h</w:t>
            </w:r>
          </w:p>
        </w:tc>
        <w:tc>
          <w:tcPr>
            <w:tcW w:w="372" w:type="pct"/>
            <w:shd w:val="clear" w:color="auto" w:fill="auto"/>
            <w:noWrap/>
            <w:vAlign w:val="center"/>
          </w:tcPr>
          <w:p w14:paraId="48F543DC" w14:textId="77777777" w:rsidR="00CB3670" w:rsidRPr="003C469D" w:rsidRDefault="00187CA1">
            <w:pPr>
              <w:spacing w:beforeLines="30" w:before="93" w:line="360" w:lineRule="auto"/>
              <w:jc w:val="center"/>
              <w:rPr>
                <w:rFonts w:ascii="Times New Roman" w:hAnsi="Times New Roman"/>
                <w:bCs/>
                <w:szCs w:val="21"/>
              </w:rPr>
            </w:pPr>
            <w:r w:rsidRPr="003C469D">
              <w:rPr>
                <w:rFonts w:ascii="Times New Roman" w:hAnsi="Times New Roman"/>
                <w:bCs/>
                <w:szCs w:val="21"/>
              </w:rPr>
              <w:t>/</w:t>
            </w:r>
          </w:p>
        </w:tc>
      </w:tr>
      <w:tr w:rsidR="00CB3670" w:rsidRPr="003C469D" w14:paraId="22B1790A" w14:textId="77777777">
        <w:trPr>
          <w:trHeight w:val="280"/>
        </w:trPr>
        <w:tc>
          <w:tcPr>
            <w:tcW w:w="753" w:type="pct"/>
            <w:shd w:val="clear" w:color="auto" w:fill="auto"/>
            <w:noWrap/>
            <w:vAlign w:val="center"/>
          </w:tcPr>
          <w:p w14:paraId="2255F610"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梧州</w:t>
            </w:r>
            <w:r w:rsidRPr="00454EED">
              <w:rPr>
                <w:rFonts w:ascii="宋体" w:hAnsi="宋体"/>
                <w:bCs/>
                <w:szCs w:val="21"/>
              </w:rPr>
              <w:t>-</w:t>
            </w:r>
            <w:r w:rsidRPr="00454EED">
              <w:rPr>
                <w:rFonts w:ascii="宋体" w:hAnsi="宋体" w:hint="eastAsia"/>
                <w:bCs/>
                <w:szCs w:val="21"/>
              </w:rPr>
              <w:t>南宁</w:t>
            </w:r>
          </w:p>
        </w:tc>
        <w:tc>
          <w:tcPr>
            <w:tcW w:w="491" w:type="pct"/>
            <w:shd w:val="clear" w:color="auto" w:fill="auto"/>
            <w:noWrap/>
            <w:vAlign w:val="center"/>
          </w:tcPr>
          <w:p w14:paraId="56CD84ED"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4 h</w:t>
            </w:r>
          </w:p>
        </w:tc>
        <w:tc>
          <w:tcPr>
            <w:tcW w:w="574" w:type="pct"/>
            <w:shd w:val="clear" w:color="auto" w:fill="auto"/>
            <w:noWrap/>
            <w:vAlign w:val="center"/>
          </w:tcPr>
          <w:p w14:paraId="25714C05"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1.5 h</w:t>
            </w:r>
          </w:p>
        </w:tc>
        <w:tc>
          <w:tcPr>
            <w:tcW w:w="735" w:type="pct"/>
            <w:shd w:val="clear" w:color="auto" w:fill="auto"/>
            <w:noWrap/>
            <w:vAlign w:val="center"/>
          </w:tcPr>
          <w:p w14:paraId="067E2014"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龙州</w:t>
            </w:r>
            <w:r w:rsidRPr="00454EED">
              <w:rPr>
                <w:rFonts w:ascii="宋体" w:hAnsi="宋体"/>
                <w:bCs/>
                <w:szCs w:val="21"/>
              </w:rPr>
              <w:t>-</w:t>
            </w:r>
            <w:r w:rsidRPr="00454EED">
              <w:rPr>
                <w:rFonts w:ascii="宋体" w:hAnsi="宋体" w:hint="eastAsia"/>
                <w:bCs/>
                <w:szCs w:val="21"/>
              </w:rPr>
              <w:t>防城港城区</w:t>
            </w:r>
          </w:p>
        </w:tc>
        <w:tc>
          <w:tcPr>
            <w:tcW w:w="399" w:type="pct"/>
            <w:shd w:val="clear" w:color="auto" w:fill="auto"/>
            <w:noWrap/>
            <w:vAlign w:val="center"/>
          </w:tcPr>
          <w:p w14:paraId="2FA164F3"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3 h</w:t>
            </w:r>
          </w:p>
        </w:tc>
        <w:tc>
          <w:tcPr>
            <w:tcW w:w="400" w:type="pct"/>
            <w:shd w:val="clear" w:color="auto" w:fill="auto"/>
            <w:noWrap/>
            <w:vAlign w:val="center"/>
          </w:tcPr>
          <w:p w14:paraId="5DAA9545"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742D4D7B"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北海</w:t>
            </w:r>
            <w:r w:rsidRPr="00454EED">
              <w:rPr>
                <w:rFonts w:ascii="宋体" w:hAnsi="宋体"/>
                <w:bCs/>
                <w:szCs w:val="21"/>
              </w:rPr>
              <w:t>-</w:t>
            </w:r>
            <w:r w:rsidRPr="00454EED">
              <w:rPr>
                <w:rFonts w:ascii="宋体" w:hAnsi="宋体" w:hint="eastAsia"/>
                <w:bCs/>
                <w:szCs w:val="21"/>
              </w:rPr>
              <w:t>海口</w:t>
            </w:r>
          </w:p>
        </w:tc>
        <w:tc>
          <w:tcPr>
            <w:tcW w:w="479" w:type="pct"/>
            <w:shd w:val="clear" w:color="auto" w:fill="auto"/>
            <w:noWrap/>
            <w:vAlign w:val="center"/>
          </w:tcPr>
          <w:p w14:paraId="09026A96"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hint="eastAsia"/>
                <w:bCs/>
                <w:szCs w:val="21"/>
              </w:rPr>
              <w:t>＞</w:t>
            </w:r>
            <w:r w:rsidRPr="003C469D">
              <w:rPr>
                <w:rFonts w:ascii="Times New Roman" w:hAnsi="Times New Roman"/>
                <w:bCs/>
                <w:szCs w:val="21"/>
              </w:rPr>
              <w:t xml:space="preserve"> 6 h</w:t>
            </w:r>
          </w:p>
        </w:tc>
        <w:tc>
          <w:tcPr>
            <w:tcW w:w="372" w:type="pct"/>
            <w:shd w:val="clear" w:color="auto" w:fill="auto"/>
            <w:noWrap/>
            <w:vAlign w:val="center"/>
          </w:tcPr>
          <w:p w14:paraId="3CBFBC8E" w14:textId="77777777" w:rsidR="00CB3670" w:rsidRPr="003C469D" w:rsidRDefault="00CB3670">
            <w:pPr>
              <w:spacing w:beforeLines="30" w:before="93" w:line="276" w:lineRule="auto"/>
              <w:jc w:val="center"/>
              <w:rPr>
                <w:rFonts w:ascii="Times New Roman" w:hAnsi="Times New Roman"/>
                <w:bCs/>
                <w:szCs w:val="21"/>
              </w:rPr>
            </w:pPr>
          </w:p>
        </w:tc>
      </w:tr>
      <w:tr w:rsidR="00CB3670" w:rsidRPr="003C469D" w14:paraId="16139855" w14:textId="77777777">
        <w:trPr>
          <w:trHeight w:val="280"/>
        </w:trPr>
        <w:tc>
          <w:tcPr>
            <w:tcW w:w="753" w:type="pct"/>
            <w:shd w:val="clear" w:color="auto" w:fill="auto"/>
            <w:noWrap/>
            <w:vAlign w:val="center"/>
          </w:tcPr>
          <w:p w14:paraId="0D7D4C3A"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梧州</w:t>
            </w:r>
            <w:r w:rsidRPr="00454EED">
              <w:rPr>
                <w:rFonts w:ascii="宋体" w:hAnsi="宋体"/>
                <w:bCs/>
                <w:szCs w:val="21"/>
              </w:rPr>
              <w:t>-</w:t>
            </w:r>
            <w:r w:rsidRPr="00454EED">
              <w:rPr>
                <w:rFonts w:ascii="宋体" w:hAnsi="宋体" w:hint="eastAsia"/>
                <w:bCs/>
                <w:szCs w:val="21"/>
              </w:rPr>
              <w:t>河池</w:t>
            </w:r>
          </w:p>
        </w:tc>
        <w:tc>
          <w:tcPr>
            <w:tcW w:w="491" w:type="pct"/>
            <w:shd w:val="clear" w:color="auto" w:fill="auto"/>
            <w:noWrap/>
            <w:vAlign w:val="center"/>
          </w:tcPr>
          <w:p w14:paraId="1AE20D83"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5 h</w:t>
            </w:r>
          </w:p>
        </w:tc>
        <w:tc>
          <w:tcPr>
            <w:tcW w:w="574" w:type="pct"/>
            <w:shd w:val="clear" w:color="auto" w:fill="auto"/>
            <w:noWrap/>
            <w:vAlign w:val="center"/>
          </w:tcPr>
          <w:p w14:paraId="6D2D1628"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4.3 h</w:t>
            </w:r>
          </w:p>
        </w:tc>
        <w:tc>
          <w:tcPr>
            <w:tcW w:w="735" w:type="pct"/>
            <w:shd w:val="clear" w:color="auto" w:fill="auto"/>
            <w:noWrap/>
            <w:vAlign w:val="center"/>
          </w:tcPr>
          <w:p w14:paraId="75B7E5E1"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防城港</w:t>
            </w:r>
            <w:r w:rsidRPr="00454EED">
              <w:rPr>
                <w:rFonts w:ascii="宋体" w:hAnsi="宋体"/>
                <w:bCs/>
                <w:szCs w:val="21"/>
              </w:rPr>
              <w:t>-</w:t>
            </w:r>
            <w:r w:rsidRPr="00454EED">
              <w:rPr>
                <w:rFonts w:ascii="宋体" w:hAnsi="宋体" w:hint="eastAsia"/>
                <w:bCs/>
                <w:szCs w:val="21"/>
              </w:rPr>
              <w:t>涠洲岛</w:t>
            </w:r>
          </w:p>
        </w:tc>
        <w:tc>
          <w:tcPr>
            <w:tcW w:w="399" w:type="pct"/>
            <w:shd w:val="clear" w:color="auto" w:fill="auto"/>
            <w:noWrap/>
            <w:vAlign w:val="center"/>
          </w:tcPr>
          <w:p w14:paraId="2AFAD191"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w:t>
            </w:r>
          </w:p>
        </w:tc>
        <w:tc>
          <w:tcPr>
            <w:tcW w:w="400" w:type="pct"/>
            <w:shd w:val="clear" w:color="auto" w:fill="auto"/>
            <w:noWrap/>
            <w:vAlign w:val="center"/>
          </w:tcPr>
          <w:p w14:paraId="73465FA5"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6DD03114" w14:textId="77777777" w:rsidR="00CB3670" w:rsidRPr="003C469D" w:rsidRDefault="00CB3670">
            <w:pPr>
              <w:spacing w:beforeLines="30" w:before="93" w:line="276" w:lineRule="auto"/>
              <w:jc w:val="center"/>
              <w:rPr>
                <w:rFonts w:ascii="Times New Roman" w:hAnsi="Times New Roman"/>
                <w:bCs/>
                <w:szCs w:val="21"/>
              </w:rPr>
            </w:pPr>
          </w:p>
        </w:tc>
        <w:tc>
          <w:tcPr>
            <w:tcW w:w="479" w:type="pct"/>
            <w:shd w:val="clear" w:color="auto" w:fill="auto"/>
            <w:noWrap/>
            <w:vAlign w:val="center"/>
          </w:tcPr>
          <w:p w14:paraId="66F7BB15" w14:textId="77777777" w:rsidR="00CB3670" w:rsidRPr="003C469D" w:rsidRDefault="00CB3670">
            <w:pPr>
              <w:spacing w:beforeLines="30" w:before="93" w:line="276" w:lineRule="auto"/>
              <w:jc w:val="center"/>
              <w:rPr>
                <w:rFonts w:ascii="Times New Roman" w:hAnsi="Times New Roman"/>
                <w:bCs/>
                <w:szCs w:val="21"/>
              </w:rPr>
            </w:pPr>
          </w:p>
        </w:tc>
        <w:tc>
          <w:tcPr>
            <w:tcW w:w="372" w:type="pct"/>
            <w:shd w:val="clear" w:color="auto" w:fill="auto"/>
            <w:noWrap/>
            <w:vAlign w:val="center"/>
          </w:tcPr>
          <w:p w14:paraId="48D10758" w14:textId="77777777" w:rsidR="00CB3670" w:rsidRPr="003C469D" w:rsidRDefault="00CB3670">
            <w:pPr>
              <w:spacing w:beforeLines="30" w:before="93" w:line="276" w:lineRule="auto"/>
              <w:jc w:val="center"/>
              <w:rPr>
                <w:rFonts w:ascii="Times New Roman" w:hAnsi="Times New Roman"/>
                <w:bCs/>
                <w:szCs w:val="21"/>
              </w:rPr>
            </w:pPr>
          </w:p>
        </w:tc>
      </w:tr>
      <w:tr w:rsidR="00CB3670" w:rsidRPr="003C469D" w14:paraId="0255E830" w14:textId="77777777">
        <w:trPr>
          <w:trHeight w:val="518"/>
        </w:trPr>
        <w:tc>
          <w:tcPr>
            <w:tcW w:w="753" w:type="pct"/>
            <w:shd w:val="clear" w:color="auto" w:fill="auto"/>
            <w:noWrap/>
            <w:vAlign w:val="center"/>
          </w:tcPr>
          <w:p w14:paraId="08C7B4CC"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梧州</w:t>
            </w:r>
            <w:r w:rsidRPr="00454EED">
              <w:rPr>
                <w:rFonts w:ascii="宋体" w:hAnsi="宋体"/>
                <w:bCs/>
                <w:szCs w:val="21"/>
              </w:rPr>
              <w:t>-</w:t>
            </w:r>
            <w:r w:rsidRPr="00454EED">
              <w:rPr>
                <w:rFonts w:ascii="宋体" w:hAnsi="宋体" w:hint="eastAsia"/>
                <w:bCs/>
                <w:szCs w:val="21"/>
              </w:rPr>
              <w:t>百色</w:t>
            </w:r>
          </w:p>
        </w:tc>
        <w:tc>
          <w:tcPr>
            <w:tcW w:w="491" w:type="pct"/>
            <w:shd w:val="clear" w:color="auto" w:fill="auto"/>
            <w:noWrap/>
            <w:vAlign w:val="center"/>
          </w:tcPr>
          <w:p w14:paraId="706FA742"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6 h</w:t>
            </w:r>
          </w:p>
        </w:tc>
        <w:tc>
          <w:tcPr>
            <w:tcW w:w="574" w:type="pct"/>
            <w:shd w:val="clear" w:color="auto" w:fill="auto"/>
            <w:noWrap/>
            <w:vAlign w:val="center"/>
          </w:tcPr>
          <w:p w14:paraId="0670952D"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3 h</w:t>
            </w:r>
          </w:p>
        </w:tc>
        <w:tc>
          <w:tcPr>
            <w:tcW w:w="735" w:type="pct"/>
            <w:shd w:val="clear" w:color="auto" w:fill="auto"/>
            <w:noWrap/>
            <w:vAlign w:val="center"/>
          </w:tcPr>
          <w:p w14:paraId="28179F1D" w14:textId="77777777" w:rsidR="00CB3670" w:rsidRPr="00454EED" w:rsidRDefault="00187CA1">
            <w:pPr>
              <w:spacing w:beforeLines="30" w:before="93" w:line="276" w:lineRule="auto"/>
              <w:jc w:val="center"/>
              <w:rPr>
                <w:rFonts w:ascii="宋体" w:hAnsi="宋体"/>
                <w:bCs/>
                <w:szCs w:val="21"/>
              </w:rPr>
            </w:pPr>
            <w:r w:rsidRPr="00454EED">
              <w:rPr>
                <w:rFonts w:ascii="宋体" w:hAnsi="宋体" w:hint="eastAsia"/>
                <w:bCs/>
                <w:szCs w:val="21"/>
              </w:rPr>
              <w:t>北海</w:t>
            </w:r>
            <w:r w:rsidRPr="00454EED">
              <w:rPr>
                <w:rFonts w:ascii="宋体" w:hAnsi="宋体"/>
                <w:bCs/>
                <w:szCs w:val="21"/>
              </w:rPr>
              <w:t>-</w:t>
            </w:r>
            <w:r w:rsidRPr="00454EED">
              <w:rPr>
                <w:rFonts w:ascii="宋体" w:hAnsi="宋体" w:hint="eastAsia"/>
                <w:bCs/>
                <w:szCs w:val="21"/>
              </w:rPr>
              <w:t>涠洲岛</w:t>
            </w:r>
          </w:p>
        </w:tc>
        <w:tc>
          <w:tcPr>
            <w:tcW w:w="399" w:type="pct"/>
            <w:shd w:val="clear" w:color="auto" w:fill="auto"/>
            <w:noWrap/>
            <w:vAlign w:val="center"/>
          </w:tcPr>
          <w:p w14:paraId="2D3FE51E"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w:t>
            </w:r>
          </w:p>
        </w:tc>
        <w:tc>
          <w:tcPr>
            <w:tcW w:w="400" w:type="pct"/>
            <w:shd w:val="clear" w:color="auto" w:fill="auto"/>
            <w:noWrap/>
            <w:vAlign w:val="center"/>
          </w:tcPr>
          <w:p w14:paraId="0745719D" w14:textId="77777777" w:rsidR="00CB3670" w:rsidRPr="003C469D" w:rsidRDefault="00187CA1">
            <w:pPr>
              <w:spacing w:beforeLines="30" w:before="93" w:line="276" w:lineRule="auto"/>
              <w:jc w:val="center"/>
              <w:rPr>
                <w:rFonts w:ascii="Times New Roman" w:hAnsi="Times New Roman"/>
                <w:bCs/>
                <w:szCs w:val="21"/>
              </w:rPr>
            </w:pPr>
            <w:r w:rsidRPr="003C469D">
              <w:rPr>
                <w:rFonts w:ascii="Times New Roman" w:hAnsi="Times New Roman"/>
                <w:bCs/>
                <w:szCs w:val="21"/>
              </w:rPr>
              <w:t>/</w:t>
            </w:r>
          </w:p>
        </w:tc>
        <w:tc>
          <w:tcPr>
            <w:tcW w:w="797" w:type="pct"/>
            <w:shd w:val="clear" w:color="auto" w:fill="auto"/>
            <w:noWrap/>
            <w:vAlign w:val="center"/>
          </w:tcPr>
          <w:p w14:paraId="0E2452FA" w14:textId="77777777" w:rsidR="00CB3670" w:rsidRPr="003C469D" w:rsidRDefault="00CB3670">
            <w:pPr>
              <w:spacing w:beforeLines="30" w:before="93" w:line="276" w:lineRule="auto"/>
              <w:jc w:val="center"/>
              <w:rPr>
                <w:rFonts w:ascii="Times New Roman" w:hAnsi="Times New Roman"/>
                <w:bCs/>
                <w:szCs w:val="21"/>
              </w:rPr>
            </w:pPr>
          </w:p>
        </w:tc>
        <w:tc>
          <w:tcPr>
            <w:tcW w:w="479" w:type="pct"/>
            <w:shd w:val="clear" w:color="auto" w:fill="auto"/>
            <w:noWrap/>
            <w:vAlign w:val="center"/>
          </w:tcPr>
          <w:p w14:paraId="22900A7A" w14:textId="77777777" w:rsidR="00CB3670" w:rsidRPr="003C469D" w:rsidRDefault="00CB3670">
            <w:pPr>
              <w:spacing w:beforeLines="30" w:before="93" w:line="276" w:lineRule="auto"/>
              <w:jc w:val="center"/>
              <w:rPr>
                <w:rFonts w:ascii="Times New Roman" w:hAnsi="Times New Roman"/>
                <w:bCs/>
                <w:szCs w:val="21"/>
              </w:rPr>
            </w:pPr>
          </w:p>
        </w:tc>
        <w:tc>
          <w:tcPr>
            <w:tcW w:w="372" w:type="pct"/>
            <w:shd w:val="clear" w:color="auto" w:fill="auto"/>
            <w:noWrap/>
            <w:vAlign w:val="center"/>
          </w:tcPr>
          <w:p w14:paraId="0AEEB301" w14:textId="77777777" w:rsidR="00CB3670" w:rsidRPr="003C469D" w:rsidRDefault="00CB3670">
            <w:pPr>
              <w:spacing w:beforeLines="30" w:before="93" w:line="276" w:lineRule="auto"/>
              <w:jc w:val="center"/>
              <w:rPr>
                <w:rFonts w:ascii="Times New Roman" w:hAnsi="Times New Roman"/>
                <w:bCs/>
                <w:szCs w:val="21"/>
              </w:rPr>
            </w:pPr>
          </w:p>
        </w:tc>
      </w:tr>
    </w:tbl>
    <w:bookmarkEnd w:id="81"/>
    <w:p w14:paraId="34B91D1B" w14:textId="77777777" w:rsidR="00CB3670" w:rsidRPr="003C469D" w:rsidRDefault="00187CA1">
      <w:pPr>
        <w:spacing w:line="360" w:lineRule="auto"/>
        <w:ind w:firstLineChars="200" w:firstLine="643"/>
        <w:rPr>
          <w:rFonts w:ascii="Times New Roman" w:eastAsia="仿宋_GB2312" w:hAnsi="Times New Roman"/>
          <w:bCs/>
          <w:color w:val="ED7D31" w:themeColor="accent2"/>
          <w:sz w:val="32"/>
          <w:szCs w:val="32"/>
        </w:rPr>
      </w:pPr>
      <w:r w:rsidRPr="003C469D">
        <w:rPr>
          <w:rFonts w:ascii="Times New Roman" w:eastAsia="楷体_GB2312" w:hAnsi="Times New Roman" w:hint="eastAsia"/>
          <w:b/>
          <w:color w:val="000000" w:themeColor="text1"/>
          <w:sz w:val="32"/>
          <w:szCs w:val="32"/>
        </w:rPr>
        <w:t>打造便利顺畅、序列齐全的飞行培训网。</w:t>
      </w:r>
      <w:r w:rsidRPr="003C469D">
        <w:rPr>
          <w:rFonts w:ascii="仿宋_GB2312" w:eastAsia="仿宋_GB2312" w:hAnsi="Times New Roman" w:hint="eastAsia"/>
          <w:color w:val="000000" w:themeColor="text1"/>
          <w:sz w:val="32"/>
          <w:szCs w:val="32"/>
        </w:rPr>
        <w:t>紧抓飞行</w:t>
      </w:r>
      <w:proofErr w:type="gramStart"/>
      <w:r w:rsidRPr="003C469D">
        <w:rPr>
          <w:rFonts w:ascii="仿宋_GB2312" w:eastAsia="仿宋_GB2312" w:hAnsi="Times New Roman" w:hint="eastAsia"/>
          <w:color w:val="000000" w:themeColor="text1"/>
          <w:sz w:val="32"/>
          <w:szCs w:val="32"/>
        </w:rPr>
        <w:t>员外委培训</w:t>
      </w:r>
      <w:proofErr w:type="gramEnd"/>
      <w:r w:rsidRPr="003C469D">
        <w:rPr>
          <w:rFonts w:ascii="仿宋_GB2312" w:eastAsia="仿宋_GB2312" w:hAnsi="Times New Roman" w:hint="eastAsia"/>
          <w:color w:val="000000" w:themeColor="text1"/>
          <w:sz w:val="32"/>
          <w:szCs w:val="32"/>
        </w:rPr>
        <w:t>回流机遇，强化行业合作和产教融合，做大做</w:t>
      </w:r>
      <w:proofErr w:type="gramStart"/>
      <w:r w:rsidRPr="003C469D">
        <w:rPr>
          <w:rFonts w:ascii="仿宋_GB2312" w:eastAsia="仿宋_GB2312" w:hAnsi="Times New Roman" w:hint="eastAsia"/>
          <w:color w:val="000000" w:themeColor="text1"/>
          <w:sz w:val="32"/>
          <w:szCs w:val="32"/>
        </w:rPr>
        <w:t>强运输</w:t>
      </w:r>
      <w:proofErr w:type="gramEnd"/>
      <w:r w:rsidRPr="003C469D">
        <w:rPr>
          <w:rFonts w:ascii="仿宋_GB2312" w:eastAsia="仿宋_GB2312" w:hAnsi="Times New Roman" w:hint="eastAsia"/>
          <w:color w:val="000000" w:themeColor="text1"/>
          <w:sz w:val="32"/>
          <w:szCs w:val="32"/>
        </w:rPr>
        <w:t>航空驾驶员培训。加强珠海中航飞行学校和中国民航飞行学院的办学合作，丰富课程体系，提升培训能力；支持珠海中航飞行学校在广西新增布局运行基地，</w:t>
      </w:r>
      <w:proofErr w:type="gramStart"/>
      <w:r w:rsidRPr="003C469D">
        <w:rPr>
          <w:rFonts w:ascii="仿宋_GB2312" w:eastAsia="仿宋_GB2312" w:hAnsi="Times New Roman" w:hint="eastAsia"/>
          <w:color w:val="000000" w:themeColor="text1"/>
          <w:sz w:val="32"/>
          <w:szCs w:val="32"/>
        </w:rPr>
        <w:t>实现组</w:t>
      </w:r>
      <w:proofErr w:type="gramEnd"/>
      <w:r w:rsidRPr="003C469D">
        <w:rPr>
          <w:rFonts w:ascii="仿宋_GB2312" w:eastAsia="仿宋_GB2312" w:hAnsi="Times New Roman" w:hint="eastAsia"/>
          <w:color w:val="000000" w:themeColor="text1"/>
          <w:sz w:val="32"/>
          <w:szCs w:val="32"/>
        </w:rPr>
        <w:t>网发展，扩大训练容量，</w:t>
      </w:r>
      <w:bookmarkStart w:id="82" w:name="OLE_LINK17"/>
      <w:r w:rsidRPr="003C469D">
        <w:rPr>
          <w:rFonts w:ascii="仿宋_GB2312" w:eastAsia="仿宋_GB2312" w:hAnsi="Times New Roman" w:hint="eastAsia"/>
          <w:color w:val="000000" w:themeColor="text1"/>
          <w:sz w:val="32"/>
          <w:szCs w:val="32"/>
        </w:rPr>
        <w:t>培训规模保持中南地区第一位</w:t>
      </w:r>
      <w:bookmarkEnd w:id="82"/>
      <w:r w:rsidRPr="003C469D">
        <w:rPr>
          <w:rFonts w:ascii="仿宋_GB2312" w:eastAsia="仿宋_GB2312" w:hAnsi="Times New Roman" w:hint="eastAsia"/>
          <w:color w:val="000000" w:themeColor="text1"/>
          <w:sz w:val="32"/>
          <w:szCs w:val="32"/>
        </w:rPr>
        <w:t>。积极引进中国民航大学等其他高校或航空公司在广西设立训练基地，完善提升飞行培训设施</w:t>
      </w:r>
      <w:r w:rsidRPr="003C469D">
        <w:rPr>
          <w:rFonts w:ascii="仿宋_GB2312" w:eastAsia="仿宋_GB2312" w:hAnsi="Times New Roman" w:hint="eastAsia"/>
          <w:color w:val="000000" w:themeColor="text1"/>
          <w:sz w:val="32"/>
          <w:szCs w:val="32"/>
        </w:rPr>
        <w:lastRenderedPageBreak/>
        <w:t>设备和训练体系、管理体系、运行体系、师资体系。依托运输航空驾驶员培训优势，积极拓展通用航空驾驶员、航空运动驾驶员、</w:t>
      </w:r>
      <w:proofErr w:type="gramStart"/>
      <w:r w:rsidRPr="003C469D">
        <w:rPr>
          <w:rFonts w:ascii="仿宋_GB2312" w:eastAsia="仿宋_GB2312" w:hAnsi="Times New Roman" w:hint="eastAsia"/>
          <w:color w:val="000000" w:themeColor="text1"/>
          <w:sz w:val="32"/>
          <w:szCs w:val="32"/>
        </w:rPr>
        <w:t>无人机飞手等</w:t>
      </w:r>
      <w:proofErr w:type="gramEnd"/>
      <w:r w:rsidRPr="003C469D">
        <w:rPr>
          <w:rFonts w:ascii="仿宋_GB2312" w:eastAsia="仿宋_GB2312" w:hAnsi="Times New Roman" w:hint="eastAsia"/>
          <w:color w:val="000000" w:themeColor="text1"/>
          <w:sz w:val="32"/>
          <w:szCs w:val="32"/>
        </w:rPr>
        <w:t>多元细分领域</w:t>
      </w:r>
      <w:r w:rsidRPr="003C469D">
        <w:rPr>
          <w:rFonts w:ascii="仿宋_GB2312" w:eastAsia="仿宋_GB2312" w:hAnsi="Times New Roman" w:hint="eastAsia"/>
          <w:color w:val="000000" w:themeColor="text1"/>
          <w:sz w:val="32"/>
          <w:szCs w:val="32"/>
        </w:rPr>
        <w:t>，逐步构建“运输航空</w:t>
      </w:r>
      <w:r w:rsidRPr="003C469D">
        <w:rPr>
          <w:rFonts w:ascii="仿宋_GB2312" w:eastAsia="仿宋_GB2312" w:hAnsi="Times New Roman" w:hint="eastAsia"/>
          <w:color w:val="000000" w:themeColor="text1"/>
          <w:sz w:val="32"/>
          <w:szCs w:val="32"/>
        </w:rPr>
        <w:t>+</w:t>
      </w:r>
      <w:r w:rsidRPr="003C469D">
        <w:rPr>
          <w:rFonts w:ascii="仿宋_GB2312" w:eastAsia="仿宋_GB2312" w:hAnsi="Times New Roman" w:hint="eastAsia"/>
          <w:color w:val="000000" w:themeColor="text1"/>
          <w:sz w:val="32"/>
          <w:szCs w:val="32"/>
        </w:rPr>
        <w:t>通用航空”“固定翼</w:t>
      </w:r>
      <w:r w:rsidRPr="003C469D">
        <w:rPr>
          <w:rFonts w:ascii="仿宋_GB2312" w:eastAsia="仿宋_GB2312" w:hAnsi="Times New Roman" w:hint="eastAsia"/>
          <w:color w:val="000000" w:themeColor="text1"/>
          <w:sz w:val="32"/>
          <w:szCs w:val="32"/>
        </w:rPr>
        <w:t>+</w:t>
      </w:r>
      <w:r w:rsidRPr="003C469D">
        <w:rPr>
          <w:rFonts w:ascii="仿宋_GB2312" w:eastAsia="仿宋_GB2312" w:hAnsi="Times New Roman" w:hint="eastAsia"/>
          <w:color w:val="000000" w:themeColor="text1"/>
          <w:sz w:val="32"/>
          <w:szCs w:val="32"/>
        </w:rPr>
        <w:t>直升机”“商照</w:t>
      </w:r>
      <w:r w:rsidRPr="003C469D">
        <w:rPr>
          <w:rFonts w:ascii="仿宋_GB2312" w:eastAsia="仿宋_GB2312" w:hAnsi="Times New Roman" w:hint="eastAsia"/>
          <w:color w:val="000000" w:themeColor="text1"/>
          <w:sz w:val="32"/>
          <w:szCs w:val="32"/>
        </w:rPr>
        <w:t>+</w:t>
      </w:r>
      <w:r w:rsidRPr="003C469D">
        <w:rPr>
          <w:rFonts w:ascii="仿宋_GB2312" w:eastAsia="仿宋_GB2312" w:hAnsi="Times New Roman" w:hint="eastAsia"/>
          <w:color w:val="000000" w:themeColor="text1"/>
          <w:sz w:val="32"/>
          <w:szCs w:val="32"/>
        </w:rPr>
        <w:t>私照”</w:t>
      </w:r>
      <w:r w:rsidRPr="003C469D">
        <w:rPr>
          <w:rFonts w:ascii="Times New Roman" w:eastAsia="仿宋_GB2312" w:hAnsi="Times New Roman" w:hint="eastAsia"/>
          <w:color w:val="000000" w:themeColor="text1"/>
          <w:sz w:val="32"/>
          <w:szCs w:val="32"/>
        </w:rPr>
        <w:t>“有人机</w:t>
      </w:r>
      <w:r w:rsidRPr="003C469D">
        <w:rPr>
          <w:rFonts w:ascii="仿宋_GB2312" w:eastAsia="仿宋_GB2312" w:hAnsi="Times New Roman" w:hint="eastAsia"/>
          <w:color w:val="000000" w:themeColor="text1"/>
          <w:sz w:val="32"/>
          <w:szCs w:val="32"/>
        </w:rPr>
        <w:t>+</w:t>
      </w:r>
      <w:r w:rsidRPr="003C469D">
        <w:rPr>
          <w:rFonts w:ascii="Times New Roman" w:eastAsia="仿宋_GB2312" w:hAnsi="Times New Roman" w:hint="eastAsia"/>
          <w:color w:val="000000" w:themeColor="text1"/>
          <w:sz w:val="32"/>
          <w:szCs w:val="32"/>
        </w:rPr>
        <w:t>无人机”的全序列飞行培训生态。</w:t>
      </w:r>
    </w:p>
    <w:p w14:paraId="3C9E59F8" w14:textId="77777777" w:rsidR="00CB3670" w:rsidRPr="003C469D" w:rsidRDefault="00187CA1">
      <w:pPr>
        <w:spacing w:line="360" w:lineRule="auto"/>
        <w:ind w:firstLineChars="200" w:firstLine="643"/>
        <w:rPr>
          <w:rFonts w:ascii="Times New Roman" w:eastAsia="仿宋_GB2312" w:hAnsi="Times New Roman"/>
          <w:color w:val="000000" w:themeColor="text1"/>
          <w:sz w:val="32"/>
          <w:szCs w:val="32"/>
        </w:rPr>
      </w:pPr>
      <w:r w:rsidRPr="003C469D">
        <w:rPr>
          <w:rFonts w:ascii="Times New Roman" w:eastAsia="楷体_GB2312" w:hAnsi="Times New Roman" w:hint="eastAsia"/>
          <w:b/>
          <w:color w:val="000000" w:themeColor="text1"/>
          <w:sz w:val="32"/>
          <w:szCs w:val="32"/>
        </w:rPr>
        <w:t>打造特色凸显、产品多元的低空旅游网。</w:t>
      </w:r>
      <w:r w:rsidRPr="003C469D">
        <w:rPr>
          <w:rFonts w:ascii="Times New Roman" w:eastAsia="仿宋_GB2312" w:hAnsi="Times New Roman" w:hint="eastAsia"/>
          <w:color w:val="000000" w:themeColor="text1"/>
          <w:sz w:val="32"/>
          <w:szCs w:val="32"/>
        </w:rPr>
        <w:t>紧抓“秀甲天下</w:t>
      </w:r>
      <w:r w:rsidRPr="003C469D">
        <w:rPr>
          <w:rFonts w:ascii="Times New Roman" w:eastAsia="仿宋_GB2312" w:hAnsi="Times New Roman"/>
          <w:color w:val="000000" w:themeColor="text1"/>
          <w:sz w:val="32"/>
          <w:szCs w:val="32"/>
        </w:rPr>
        <w:t xml:space="preserve"> </w:t>
      </w:r>
      <w:r w:rsidRPr="003C469D">
        <w:rPr>
          <w:rFonts w:ascii="Times New Roman" w:eastAsia="仿宋_GB2312" w:hAnsi="Times New Roman" w:hint="eastAsia"/>
          <w:color w:val="000000" w:themeColor="text1"/>
          <w:sz w:val="32"/>
          <w:szCs w:val="32"/>
        </w:rPr>
        <w:t>壮美广西”和国际旅游胜地建设机遇，深挖山水风光、丹霞地貌、滨海风情、红色文化和边关风貌等特色旅游资源与低空旅游体验结合的可行性，系统推动一批空中游览、航空运动体验等精品空中项目，构建“一心三地六带”低空旅游体系，着力打造南宁低空旅游中心，重点开发桂林国际低空休闲胜地、北部湾滨海低空体验胜地、巴马低空</w:t>
      </w:r>
      <w:proofErr w:type="gramStart"/>
      <w:r w:rsidRPr="003C469D">
        <w:rPr>
          <w:rFonts w:ascii="Times New Roman" w:eastAsia="仿宋_GB2312" w:hAnsi="Times New Roman" w:hint="eastAsia"/>
          <w:color w:val="000000" w:themeColor="text1"/>
          <w:sz w:val="32"/>
          <w:szCs w:val="32"/>
        </w:rPr>
        <w:t>生态康养胜地</w:t>
      </w:r>
      <w:proofErr w:type="gramEnd"/>
      <w:r w:rsidRPr="003C469D">
        <w:rPr>
          <w:rFonts w:ascii="Times New Roman" w:eastAsia="仿宋_GB2312" w:hAnsi="Times New Roman" w:hint="eastAsia"/>
          <w:color w:val="000000" w:themeColor="text1"/>
          <w:sz w:val="32"/>
          <w:szCs w:val="32"/>
        </w:rPr>
        <w:t>，培育构建</w:t>
      </w:r>
      <w:r w:rsidRPr="003C469D">
        <w:rPr>
          <w:rFonts w:ascii="Times New Roman" w:eastAsia="仿宋_GB2312" w:hAnsi="Times New Roman" w:hint="eastAsia"/>
          <w:sz w:val="32"/>
          <w:szCs w:val="32"/>
        </w:rPr>
        <w:t>桂北山水文化低空旅游带、</w:t>
      </w:r>
      <w:r w:rsidRPr="003C469D">
        <w:rPr>
          <w:rFonts w:ascii="Times New Roman" w:eastAsia="仿宋_GB2312" w:hAnsi="Times New Roman"/>
          <w:bCs/>
          <w:sz w:val="32"/>
          <w:szCs w:val="32"/>
        </w:rPr>
        <w:t>北部湾休闲度假</w:t>
      </w:r>
      <w:r w:rsidRPr="003C469D">
        <w:rPr>
          <w:rFonts w:ascii="Times New Roman" w:eastAsia="仿宋_GB2312" w:hAnsi="Times New Roman" w:hint="eastAsia"/>
          <w:sz w:val="32"/>
          <w:szCs w:val="32"/>
        </w:rPr>
        <w:t>低空旅游带</w:t>
      </w:r>
      <w:r w:rsidRPr="003C469D">
        <w:rPr>
          <w:rFonts w:ascii="Times New Roman" w:eastAsia="仿宋_GB2312" w:hAnsi="Times New Roman" w:hint="eastAsia"/>
          <w:bCs/>
          <w:sz w:val="32"/>
          <w:szCs w:val="32"/>
        </w:rPr>
        <w:t>、</w:t>
      </w:r>
      <w:r w:rsidRPr="003C469D">
        <w:rPr>
          <w:rFonts w:ascii="Times New Roman" w:eastAsia="仿宋_GB2312" w:hAnsi="Times New Roman" w:hint="eastAsia"/>
          <w:color w:val="000000" w:themeColor="text1"/>
          <w:sz w:val="32"/>
          <w:szCs w:val="32"/>
        </w:rPr>
        <w:t>中越边关风情低空旅游带、</w:t>
      </w:r>
      <w:r w:rsidRPr="003C469D">
        <w:rPr>
          <w:rFonts w:ascii="Times New Roman" w:eastAsia="仿宋_GB2312" w:hAnsi="Times New Roman" w:hint="eastAsia"/>
          <w:bCs/>
          <w:sz w:val="32"/>
          <w:szCs w:val="32"/>
        </w:rPr>
        <w:t>红色文化体验</w:t>
      </w:r>
      <w:r w:rsidRPr="003C469D">
        <w:rPr>
          <w:rFonts w:ascii="Times New Roman" w:eastAsia="仿宋_GB2312" w:hAnsi="Times New Roman" w:hint="eastAsia"/>
          <w:sz w:val="32"/>
          <w:szCs w:val="32"/>
        </w:rPr>
        <w:t>低空旅游带</w:t>
      </w:r>
      <w:r w:rsidRPr="003C469D">
        <w:rPr>
          <w:rFonts w:ascii="Times New Roman" w:eastAsia="仿宋_GB2312" w:hAnsi="Times New Roman" w:hint="eastAsia"/>
          <w:bCs/>
          <w:sz w:val="32"/>
          <w:szCs w:val="32"/>
        </w:rPr>
        <w:t>、少数民族风情</w:t>
      </w:r>
      <w:r w:rsidRPr="003C469D">
        <w:rPr>
          <w:rFonts w:ascii="Times New Roman" w:eastAsia="仿宋_GB2312" w:hAnsi="Times New Roman" w:hint="eastAsia"/>
          <w:sz w:val="32"/>
          <w:szCs w:val="32"/>
        </w:rPr>
        <w:t>低空旅游带</w:t>
      </w:r>
      <w:r w:rsidRPr="003C469D">
        <w:rPr>
          <w:rFonts w:ascii="Times New Roman" w:eastAsia="仿宋_GB2312" w:hAnsi="Times New Roman" w:hint="eastAsia"/>
          <w:bCs/>
          <w:sz w:val="32"/>
          <w:szCs w:val="32"/>
        </w:rPr>
        <w:t>、</w:t>
      </w:r>
      <w:r w:rsidRPr="003C469D">
        <w:rPr>
          <w:rFonts w:ascii="Times New Roman" w:eastAsia="仿宋_GB2312" w:hAnsi="Times New Roman" w:hint="eastAsia"/>
          <w:color w:val="000000" w:themeColor="text1"/>
          <w:sz w:val="32"/>
          <w:szCs w:val="32"/>
        </w:rPr>
        <w:t>西江生态低空旅游带。优先重点推出“飞游秀甲桂林”“浪漫北部湾”“海天涠洲岛”“乘风</w:t>
      </w:r>
      <w:proofErr w:type="gramStart"/>
      <w:r w:rsidRPr="003C469D">
        <w:rPr>
          <w:rFonts w:ascii="Times New Roman" w:eastAsia="仿宋_GB2312" w:hAnsi="Times New Roman" w:hint="eastAsia"/>
          <w:color w:val="000000" w:themeColor="text1"/>
          <w:sz w:val="32"/>
          <w:szCs w:val="32"/>
        </w:rPr>
        <w:t>青秀</w:t>
      </w:r>
      <w:proofErr w:type="gramEnd"/>
      <w:r w:rsidRPr="003C469D">
        <w:rPr>
          <w:rFonts w:ascii="Times New Roman" w:eastAsia="仿宋_GB2312" w:hAnsi="Times New Roman" w:hint="eastAsia"/>
          <w:color w:val="000000" w:themeColor="text1"/>
          <w:sz w:val="32"/>
          <w:szCs w:val="32"/>
        </w:rPr>
        <w:t>山”等热点项目，形成示范带动。</w:t>
      </w:r>
      <w:r w:rsidRPr="003C469D">
        <w:rPr>
          <w:rFonts w:ascii="Times New Roman" w:eastAsia="仿宋_GB2312" w:hAnsi="Times New Roman" w:hint="eastAsia"/>
          <w:sz w:val="32"/>
          <w:szCs w:val="32"/>
        </w:rPr>
        <w:t>充分发挥生态资源优势，积极推动低空旅游与滨海度假、山水休闲、体育运动、康体养生等业态融合互动，协同推动区域旅游繁荣发展。</w:t>
      </w:r>
    </w:p>
    <w:p w14:paraId="21EE62AD" w14:textId="77777777" w:rsidR="00CB3670" w:rsidRPr="003C469D" w:rsidRDefault="00187CA1">
      <w:pPr>
        <w:spacing w:line="360" w:lineRule="auto"/>
        <w:ind w:firstLineChars="200" w:firstLine="643"/>
        <w:rPr>
          <w:rFonts w:ascii="仿宋_GB2312" w:eastAsia="仿宋_GB2312" w:hAnsi="Times New Roman"/>
          <w:b/>
          <w:color w:val="000000" w:themeColor="text1"/>
          <w:sz w:val="32"/>
          <w:szCs w:val="32"/>
        </w:rPr>
      </w:pPr>
      <w:r w:rsidRPr="003C469D">
        <w:rPr>
          <w:rFonts w:ascii="Times New Roman" w:eastAsia="楷体_GB2312" w:hAnsi="Times New Roman" w:hint="eastAsia"/>
          <w:b/>
          <w:color w:val="000000" w:themeColor="text1"/>
          <w:sz w:val="32"/>
          <w:szCs w:val="32"/>
        </w:rPr>
        <w:t>打造响应快速、运行高效的公共服务网。</w:t>
      </w:r>
      <w:r w:rsidRPr="003C469D">
        <w:rPr>
          <w:rFonts w:ascii="仿宋_GB2312" w:eastAsia="仿宋_GB2312" w:hAnsi="Times New Roman" w:hint="eastAsia"/>
          <w:sz w:val="32"/>
          <w:szCs w:val="32"/>
        </w:rPr>
        <w:t>充分发挥政府在公共服务体系建设中的主导作用，在百色平果建设航空应急救援总站，在桂林、梧州、贵港和钦州建设航空应急救援区域基</w:t>
      </w:r>
      <w:r w:rsidRPr="003C469D">
        <w:rPr>
          <w:rFonts w:ascii="仿宋_GB2312" w:eastAsia="仿宋_GB2312" w:hAnsi="Times New Roman" w:hint="eastAsia"/>
          <w:sz w:val="32"/>
          <w:szCs w:val="32"/>
        </w:rPr>
        <w:lastRenderedPageBreak/>
        <w:t>地，以现有及规划布局的运输机场、通用机场和停机坪为基本节点，构建“一站”统筹、“四场”呼应、“百点”协同的航空应急救</w:t>
      </w:r>
      <w:r w:rsidRPr="003C469D">
        <w:rPr>
          <w:rFonts w:ascii="仿宋_GB2312" w:eastAsia="仿宋_GB2312" w:hAnsi="Times New Roman" w:hint="eastAsia"/>
          <w:sz w:val="32"/>
          <w:szCs w:val="32"/>
        </w:rPr>
        <w:t>援网络，实现</w:t>
      </w:r>
      <w:r w:rsidRPr="003C469D">
        <w:rPr>
          <w:rFonts w:ascii="仿宋_GB2312" w:eastAsia="仿宋_GB2312" w:hAnsi="Times New Roman" w:hint="eastAsia"/>
          <w:sz w:val="32"/>
          <w:szCs w:val="32"/>
        </w:rPr>
        <w:t>15</w:t>
      </w:r>
      <w:r w:rsidRPr="003C469D">
        <w:rPr>
          <w:rFonts w:ascii="仿宋_GB2312" w:eastAsia="仿宋_GB2312" w:hAnsi="Times New Roman" w:hint="eastAsia"/>
          <w:sz w:val="32"/>
          <w:szCs w:val="32"/>
        </w:rPr>
        <w:t>分钟响应、</w:t>
      </w:r>
      <w:r w:rsidRPr="003C469D">
        <w:rPr>
          <w:rFonts w:ascii="仿宋_GB2312" w:eastAsia="仿宋_GB2312" w:hAnsi="Times New Roman" w:hint="eastAsia"/>
          <w:sz w:val="32"/>
          <w:szCs w:val="32"/>
        </w:rPr>
        <w:t>1</w:t>
      </w:r>
      <w:r w:rsidRPr="003C469D">
        <w:rPr>
          <w:rFonts w:ascii="仿宋_GB2312" w:eastAsia="仿宋_GB2312" w:hAnsi="Times New Roman" w:hint="eastAsia"/>
          <w:sz w:val="32"/>
          <w:szCs w:val="32"/>
        </w:rPr>
        <w:t>小时到位。加强应急管理、公安、民政、自然资源、卫生健康等部门协同，依托航空应急救援体系，拓展航空医疗救护、空中紧急医疗转运、空中消防、空中巡查、警务航空、航空应急测绘等多种社会公共服务，实现一网多能、全面立体服务。支持各级政府部门按需采购紧急救援、警用巡逻、治安维护、城市空中巡护、城市消防、市政抢险、人员及物资运转等各类服务，鼓励各型通用航空运营企业提供专业化服务。</w:t>
      </w:r>
    </w:p>
    <w:p w14:paraId="514C49AF"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color w:val="000000" w:themeColor="text1"/>
          <w:sz w:val="32"/>
          <w:szCs w:val="32"/>
        </w:rPr>
        <w:t>打造覆盖广泛、功能完备的生产作业网。</w:t>
      </w:r>
      <w:r w:rsidRPr="003C469D">
        <w:rPr>
          <w:rFonts w:ascii="Times New Roman" w:eastAsia="仿宋_GB2312" w:hAnsi="Times New Roman" w:hint="eastAsia"/>
          <w:sz w:val="32"/>
          <w:szCs w:val="32"/>
        </w:rPr>
        <w:t>发挥通用航空在工农业方面的作业能力，巩固发展通用</w:t>
      </w:r>
      <w:proofErr w:type="gramStart"/>
      <w:r w:rsidRPr="003C469D">
        <w:rPr>
          <w:rFonts w:ascii="Times New Roman" w:eastAsia="仿宋_GB2312" w:hAnsi="Times New Roman" w:hint="eastAsia"/>
          <w:sz w:val="32"/>
          <w:szCs w:val="32"/>
        </w:rPr>
        <w:t>航空农业</w:t>
      </w:r>
      <w:proofErr w:type="gramEnd"/>
      <w:r w:rsidRPr="003C469D">
        <w:rPr>
          <w:rFonts w:ascii="Times New Roman" w:eastAsia="仿宋_GB2312" w:hAnsi="Times New Roman" w:hint="eastAsia"/>
          <w:sz w:val="32"/>
          <w:szCs w:val="32"/>
        </w:rPr>
        <w:t>喷洒、森林巡护、电力巡</w:t>
      </w:r>
      <w:r w:rsidRPr="003C469D">
        <w:rPr>
          <w:rFonts w:ascii="Times New Roman" w:eastAsia="仿宋_GB2312" w:hAnsi="Times New Roman" w:hint="eastAsia"/>
          <w:sz w:val="32"/>
          <w:szCs w:val="32"/>
        </w:rPr>
        <w:t>线、海上石油作业等传统业务。支持通用航空服务高效农业发展，进一步拓展通用航空农林渔业作业，逐步推进智慧农业、智慧林业和智慧渔业发展。鼓励各地区结合多样化发展需求，扩大通用航空遥感测绘、摄影、巡查、海上石油等作业应用范围，积极开展空中吊装、航空物探、人工影响天气、海上运送等作业服务。提升本地通用航空企业生产作业能力，更好承接市场需求，鼓励有条件的企业向区外输出服务。</w:t>
      </w:r>
    </w:p>
    <w:p w14:paraId="76B3994F" w14:textId="77777777" w:rsidR="00CB3670" w:rsidRPr="003C469D" w:rsidRDefault="00187CA1">
      <w:pPr>
        <w:keepNext/>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83" w:name="_Toc79429935"/>
      <w:bookmarkStart w:id="84" w:name="_Toc87271414"/>
      <w:bookmarkStart w:id="85" w:name="_Toc87969405"/>
      <w:r w:rsidRPr="003C469D">
        <w:rPr>
          <w:rFonts w:ascii="Times New Roman" w:eastAsia="楷体_GB2312" w:hAnsi="Times New Roman" w:hint="eastAsia"/>
          <w:b/>
          <w:color w:val="000000" w:themeColor="text1"/>
          <w:sz w:val="32"/>
          <w:szCs w:val="32"/>
        </w:rPr>
        <w:t>（三）</w:t>
      </w:r>
      <w:bookmarkEnd w:id="83"/>
      <w:r w:rsidRPr="003C469D">
        <w:rPr>
          <w:rFonts w:ascii="Times New Roman" w:eastAsia="楷体_GB2312" w:hAnsi="Times New Roman" w:hint="eastAsia"/>
          <w:b/>
          <w:color w:val="000000" w:themeColor="text1"/>
          <w:sz w:val="32"/>
          <w:szCs w:val="32"/>
        </w:rPr>
        <w:t>开发通用航空新</w:t>
      </w:r>
      <w:proofErr w:type="gramStart"/>
      <w:r w:rsidRPr="003C469D">
        <w:rPr>
          <w:rFonts w:ascii="Times New Roman" w:eastAsia="楷体_GB2312" w:hAnsi="Times New Roman" w:hint="eastAsia"/>
          <w:b/>
          <w:color w:val="000000" w:themeColor="text1"/>
          <w:sz w:val="32"/>
          <w:szCs w:val="32"/>
        </w:rPr>
        <w:t>业态新模式</w:t>
      </w:r>
      <w:bookmarkEnd w:id="84"/>
      <w:bookmarkEnd w:id="85"/>
      <w:proofErr w:type="gramEnd"/>
      <w:r w:rsidRPr="003C469D">
        <w:rPr>
          <w:rFonts w:ascii="Times New Roman" w:eastAsia="楷体_GB2312" w:hAnsi="Times New Roman" w:hint="eastAsia"/>
          <w:b/>
          <w:color w:val="000000" w:themeColor="text1"/>
          <w:sz w:val="32"/>
          <w:szCs w:val="32"/>
        </w:rPr>
        <w:t>。</w:t>
      </w:r>
    </w:p>
    <w:p w14:paraId="630D6AA0" w14:textId="77777777" w:rsidR="00CB3670" w:rsidRPr="003C469D" w:rsidRDefault="00187CA1">
      <w:pPr>
        <w:widowControl/>
        <w:spacing w:line="360" w:lineRule="auto"/>
        <w:ind w:firstLineChars="200" w:firstLine="643"/>
        <w:rPr>
          <w:rFonts w:ascii="Times New Roman" w:hAnsi="Times New Roman"/>
          <w:kern w:val="0"/>
          <w:sz w:val="24"/>
          <w:szCs w:val="24"/>
        </w:rPr>
      </w:pPr>
      <w:r w:rsidRPr="003C469D">
        <w:rPr>
          <w:rFonts w:ascii="Times New Roman" w:eastAsia="楷体_GB2312" w:hAnsi="Times New Roman" w:hint="eastAsia"/>
          <w:b/>
          <w:color w:val="000000" w:themeColor="text1"/>
          <w:sz w:val="32"/>
          <w:szCs w:val="32"/>
        </w:rPr>
        <w:t>大力推广无人驾驶航空应用。</w:t>
      </w:r>
      <w:r w:rsidRPr="003C469D">
        <w:rPr>
          <w:rFonts w:ascii="Times New Roman" w:eastAsia="仿宋_GB2312" w:hAnsi="Times New Roman" w:hint="eastAsia"/>
          <w:color w:val="000000" w:themeColor="text1"/>
          <w:sz w:val="32"/>
          <w:szCs w:val="32"/>
        </w:rPr>
        <w:t>以拓展无人驾驶航空应用领域为重点，不断提升无人机在农业植保、影视航拍、遥感检测、</w:t>
      </w:r>
      <w:r w:rsidRPr="003C469D">
        <w:rPr>
          <w:rFonts w:ascii="Times New Roman" w:eastAsia="仿宋_GB2312" w:hAnsi="Times New Roman" w:hint="eastAsia"/>
          <w:color w:val="000000" w:themeColor="text1"/>
          <w:sz w:val="32"/>
          <w:szCs w:val="32"/>
        </w:rPr>
        <w:lastRenderedPageBreak/>
        <w:t>应急</w:t>
      </w:r>
      <w:r w:rsidRPr="003C469D">
        <w:rPr>
          <w:rFonts w:ascii="Times New Roman" w:eastAsia="仿宋_GB2312" w:hAnsi="Times New Roman" w:hint="eastAsia"/>
          <w:color w:val="000000" w:themeColor="text1"/>
          <w:sz w:val="32"/>
          <w:szCs w:val="32"/>
        </w:rPr>
        <w:t>救援、搜索打击等领域的应用水平和服务能力，构建智慧运行管理服务体系，</w:t>
      </w:r>
      <w:r w:rsidRPr="003C469D">
        <w:rPr>
          <w:rFonts w:ascii="Times New Roman" w:eastAsia="仿宋_GB2312" w:hAnsi="Times New Roman" w:hint="eastAsia"/>
          <w:color w:val="000000"/>
          <w:kern w:val="0"/>
          <w:sz w:val="32"/>
          <w:szCs w:val="32"/>
        </w:rPr>
        <w:t>打造无人机领域“机器换人”的省区典范，</w:t>
      </w:r>
      <w:r w:rsidRPr="003C469D">
        <w:rPr>
          <w:rFonts w:ascii="Times New Roman" w:eastAsia="仿宋_GB2312" w:hAnsi="Times New Roman" w:hint="eastAsia"/>
          <w:color w:val="000000" w:themeColor="text1"/>
          <w:sz w:val="32"/>
          <w:szCs w:val="32"/>
        </w:rPr>
        <w:t>提升城市知名度和城市发展活力。以贺州无人驾驶航空试验区为支撑，强化无人机在城市、山地、海岛、边远地区物流服务中的</w:t>
      </w:r>
      <w:r w:rsidRPr="003C469D">
        <w:rPr>
          <w:rFonts w:ascii="Times New Roman" w:eastAsia="仿宋_GB2312" w:hAnsi="Times New Roman" w:hint="eastAsia"/>
          <w:color w:val="000000"/>
          <w:kern w:val="0"/>
          <w:sz w:val="32"/>
          <w:szCs w:val="32"/>
        </w:rPr>
        <w:t>应用场景创新和典型运行场景试验验证，</w:t>
      </w:r>
      <w:r w:rsidRPr="003C469D">
        <w:rPr>
          <w:rFonts w:ascii="Times New Roman" w:eastAsia="仿宋_GB2312" w:hAnsi="Times New Roman" w:hint="eastAsia"/>
          <w:color w:val="000000" w:themeColor="text1"/>
          <w:sz w:val="32"/>
          <w:szCs w:val="32"/>
        </w:rPr>
        <w:t>开发前景广泛的商业模式。</w:t>
      </w:r>
      <w:r w:rsidRPr="003C469D">
        <w:rPr>
          <w:rFonts w:ascii="Times New Roman" w:eastAsia="仿宋_GB2312" w:hAnsi="Times New Roman" w:hint="eastAsia"/>
          <w:color w:val="000000" w:themeColor="text1"/>
          <w:sz w:val="32"/>
          <w:szCs w:val="32"/>
        </w:rPr>
        <w:t>在适宜地区，</w:t>
      </w:r>
      <w:r w:rsidRPr="003C469D">
        <w:rPr>
          <w:rFonts w:ascii="Times New Roman" w:eastAsia="仿宋_GB2312" w:hAnsi="Times New Roman" w:hint="eastAsia"/>
          <w:color w:val="000000" w:themeColor="text1"/>
          <w:sz w:val="32"/>
          <w:szCs w:val="32"/>
        </w:rPr>
        <w:t>推进无人机物流配送试点，</w:t>
      </w:r>
      <w:r w:rsidRPr="003C469D">
        <w:rPr>
          <w:rFonts w:ascii="Times New Roman" w:eastAsia="仿宋_GB2312" w:hAnsi="Times New Roman" w:hint="eastAsia"/>
          <w:color w:val="000000" w:themeColor="text1"/>
          <w:sz w:val="32"/>
          <w:szCs w:val="32"/>
        </w:rPr>
        <w:t>扩大交通不便地区无人机干</w:t>
      </w:r>
      <w:r w:rsidRPr="003C469D">
        <w:rPr>
          <w:rFonts w:ascii="仿宋_GB2312" w:eastAsia="仿宋_GB2312" w:hAnsi="Times New Roman"/>
          <w:color w:val="000000" w:themeColor="text1"/>
          <w:sz w:val="32"/>
          <w:szCs w:val="32"/>
        </w:rPr>
        <w:t>-</w:t>
      </w:r>
      <w:r w:rsidRPr="003C469D">
        <w:rPr>
          <w:rFonts w:ascii="仿宋_GB2312" w:eastAsia="仿宋_GB2312" w:hAnsi="Times New Roman" w:hint="eastAsia"/>
          <w:color w:val="000000" w:themeColor="text1"/>
          <w:sz w:val="32"/>
          <w:szCs w:val="32"/>
        </w:rPr>
        <w:t>支</w:t>
      </w:r>
      <w:r w:rsidRPr="003C469D">
        <w:rPr>
          <w:rFonts w:ascii="仿宋_GB2312" w:eastAsia="仿宋_GB2312" w:hAnsi="Times New Roman"/>
          <w:color w:val="000000" w:themeColor="text1"/>
          <w:sz w:val="32"/>
          <w:szCs w:val="32"/>
        </w:rPr>
        <w:t>-</w:t>
      </w:r>
      <w:r w:rsidRPr="003C469D">
        <w:rPr>
          <w:rFonts w:ascii="Times New Roman" w:eastAsia="仿宋_GB2312" w:hAnsi="Times New Roman" w:hint="eastAsia"/>
          <w:color w:val="000000" w:themeColor="text1"/>
          <w:sz w:val="32"/>
          <w:szCs w:val="32"/>
        </w:rPr>
        <w:t>通配送，探索构建通用航空物流网络。</w:t>
      </w:r>
    </w:p>
    <w:p w14:paraId="14C070F1" w14:textId="77777777" w:rsidR="00CB3670" w:rsidRPr="003C469D" w:rsidRDefault="00187CA1">
      <w:pPr>
        <w:spacing w:line="360" w:lineRule="auto"/>
        <w:ind w:firstLineChars="200" w:firstLine="643"/>
        <w:rPr>
          <w:rFonts w:ascii="仿宋_GB2312" w:eastAsia="仿宋_GB2312" w:hAnsi="Times New Roman"/>
          <w:color w:val="000000" w:themeColor="text1"/>
          <w:sz w:val="32"/>
          <w:szCs w:val="32"/>
        </w:rPr>
      </w:pPr>
      <w:r w:rsidRPr="003C469D">
        <w:rPr>
          <w:rFonts w:ascii="Times New Roman" w:eastAsia="楷体_GB2312" w:hAnsi="Times New Roman" w:hint="eastAsia"/>
          <w:b/>
          <w:color w:val="000000" w:themeColor="text1"/>
          <w:sz w:val="32"/>
          <w:szCs w:val="32"/>
        </w:rPr>
        <w:t>超前部署无人驾驶城市空中交通</w:t>
      </w:r>
      <w:r w:rsidRPr="003C469D">
        <w:rPr>
          <w:rFonts w:ascii="楷体_GB2312" w:eastAsia="楷体_GB2312" w:hAnsi="Times New Roman" w:hint="eastAsia"/>
          <w:b/>
          <w:color w:val="000000" w:themeColor="text1"/>
          <w:sz w:val="32"/>
          <w:szCs w:val="32"/>
        </w:rPr>
        <w:t>（</w:t>
      </w:r>
      <w:r w:rsidRPr="003C469D">
        <w:rPr>
          <w:rFonts w:ascii="楷体_GB2312" w:eastAsia="楷体_GB2312" w:hAnsi="Times New Roman" w:hint="eastAsia"/>
          <w:b/>
          <w:color w:val="000000" w:themeColor="text1"/>
          <w:sz w:val="32"/>
          <w:szCs w:val="32"/>
        </w:rPr>
        <w:t>UAM</w:t>
      </w:r>
      <w:r w:rsidRPr="003C469D">
        <w:rPr>
          <w:rFonts w:ascii="楷体_GB2312" w:eastAsia="楷体_GB2312" w:hAnsi="Times New Roman" w:hint="eastAsia"/>
          <w:b/>
          <w:color w:val="000000" w:themeColor="text1"/>
          <w:sz w:val="32"/>
          <w:szCs w:val="32"/>
        </w:rPr>
        <w:t>）</w:t>
      </w:r>
      <w:r w:rsidRPr="003C469D">
        <w:rPr>
          <w:rFonts w:ascii="Times New Roman" w:eastAsia="楷体_GB2312" w:hAnsi="Times New Roman" w:hint="eastAsia"/>
          <w:b/>
          <w:color w:val="000000" w:themeColor="text1"/>
          <w:sz w:val="32"/>
          <w:szCs w:val="32"/>
        </w:rPr>
        <w:t>系统。</w:t>
      </w:r>
      <w:r w:rsidRPr="003C469D">
        <w:rPr>
          <w:rFonts w:ascii="仿宋_GB2312" w:eastAsia="仿宋_GB2312" w:hAnsi="Times New Roman" w:hint="eastAsia"/>
          <w:color w:val="000000" w:themeColor="text1"/>
          <w:sz w:val="32"/>
          <w:szCs w:val="32"/>
        </w:rPr>
        <w:t>借势现代产业体系发展浪潮，把握数字经济风口，</w:t>
      </w:r>
      <w:proofErr w:type="gramStart"/>
      <w:r w:rsidRPr="003C469D">
        <w:rPr>
          <w:rFonts w:ascii="仿宋_GB2312" w:eastAsia="仿宋_GB2312" w:hAnsi="Times New Roman" w:hint="eastAsia"/>
          <w:color w:val="000000" w:themeColor="text1"/>
          <w:sz w:val="32"/>
          <w:szCs w:val="32"/>
        </w:rPr>
        <w:t>依托亿航智能</w:t>
      </w:r>
      <w:proofErr w:type="gramEnd"/>
      <w:r w:rsidRPr="003C469D">
        <w:rPr>
          <w:rFonts w:ascii="仿宋_GB2312" w:eastAsia="仿宋_GB2312" w:hAnsi="Times New Roman" w:hint="eastAsia"/>
          <w:color w:val="000000" w:themeColor="text1"/>
          <w:sz w:val="32"/>
          <w:szCs w:val="32"/>
        </w:rPr>
        <w:t>等行业引领者，积极开展</w:t>
      </w:r>
      <w:r w:rsidRPr="003C469D">
        <w:rPr>
          <w:rFonts w:ascii="仿宋_GB2312" w:eastAsia="仿宋_GB2312" w:hAnsi="Times New Roman" w:hint="eastAsia"/>
          <w:color w:val="000000" w:themeColor="text1"/>
          <w:sz w:val="32"/>
          <w:szCs w:val="32"/>
        </w:rPr>
        <w:t>UAM</w:t>
      </w:r>
      <w:r w:rsidRPr="003C469D">
        <w:rPr>
          <w:rFonts w:ascii="仿宋_GB2312" w:eastAsia="仿宋_GB2312" w:hAnsi="Times New Roman" w:hint="eastAsia"/>
          <w:color w:val="000000" w:themeColor="text1"/>
          <w:sz w:val="32"/>
          <w:szCs w:val="32"/>
        </w:rPr>
        <w:t>应用场景、市场趋势、基础设施、技术挑战、政策支持等多个方面的前瞻研究，推进自主飞行技术、电池技术、感知与避让、动力推进系统、高精度定位和导航技术等领域的融合提升，推动</w:t>
      </w:r>
      <w:proofErr w:type="spellStart"/>
      <w:r w:rsidRPr="003C469D">
        <w:rPr>
          <w:rFonts w:ascii="仿宋_GB2312" w:eastAsia="仿宋_GB2312" w:hAnsi="Times New Roman" w:hint="eastAsia"/>
          <w:color w:val="000000" w:themeColor="text1"/>
          <w:sz w:val="32"/>
          <w:szCs w:val="32"/>
        </w:rPr>
        <w:t>UAM</w:t>
      </w:r>
      <w:proofErr w:type="spellEnd"/>
      <w:r w:rsidRPr="003C469D">
        <w:rPr>
          <w:rFonts w:ascii="仿宋_GB2312" w:eastAsia="仿宋_GB2312" w:hAnsi="Times New Roman" w:hint="eastAsia"/>
          <w:color w:val="000000" w:themeColor="text1"/>
          <w:sz w:val="32"/>
          <w:szCs w:val="32"/>
        </w:rPr>
        <w:t>落地应用。与地面无人交通系统创新互为协同，创建全新的无人立体综合交通发展模式，推进新一轮城市交通的立体化、智能化和</w:t>
      </w:r>
      <w:proofErr w:type="gramStart"/>
      <w:r w:rsidRPr="003C469D">
        <w:rPr>
          <w:rFonts w:ascii="仿宋_GB2312" w:eastAsia="仿宋_GB2312" w:hAnsi="Times New Roman" w:hint="eastAsia"/>
          <w:color w:val="000000" w:themeColor="text1"/>
          <w:sz w:val="32"/>
          <w:szCs w:val="32"/>
        </w:rPr>
        <w:t>无人化变革</w:t>
      </w:r>
      <w:proofErr w:type="gramEnd"/>
      <w:r w:rsidRPr="003C469D">
        <w:rPr>
          <w:rFonts w:ascii="仿宋_GB2312" w:eastAsia="仿宋_GB2312" w:hAnsi="Times New Roman" w:hint="eastAsia"/>
          <w:color w:val="000000" w:themeColor="text1"/>
          <w:sz w:val="32"/>
          <w:szCs w:val="32"/>
        </w:rPr>
        <w:t>，力争向外输出一整套</w:t>
      </w:r>
      <w:r w:rsidRPr="003C469D">
        <w:rPr>
          <w:rFonts w:ascii="仿宋_GB2312" w:eastAsia="仿宋_GB2312" w:hAnsi="Times New Roman" w:hint="eastAsia"/>
          <w:color w:val="000000" w:themeColor="text1"/>
          <w:sz w:val="32"/>
          <w:szCs w:val="32"/>
        </w:rPr>
        <w:t>UAM</w:t>
      </w:r>
      <w:r w:rsidRPr="003C469D">
        <w:rPr>
          <w:rFonts w:ascii="仿宋_GB2312" w:eastAsia="仿宋_GB2312" w:hAnsi="Times New Roman" w:hint="eastAsia"/>
          <w:color w:val="000000" w:themeColor="text1"/>
          <w:sz w:val="32"/>
          <w:szCs w:val="32"/>
        </w:rPr>
        <w:t>广西方案和广西标准。</w:t>
      </w:r>
    </w:p>
    <w:p w14:paraId="35B987D9" w14:textId="77777777" w:rsidR="00CB3670" w:rsidRPr="003C469D" w:rsidRDefault="00187CA1">
      <w:pPr>
        <w:pStyle w:val="2"/>
        <w:spacing w:before="156" w:after="156"/>
        <w:ind w:firstLineChars="200" w:firstLine="640"/>
        <w:rPr>
          <w:bCs w:val="0"/>
          <w:sz w:val="32"/>
        </w:rPr>
      </w:pPr>
      <w:bookmarkStart w:id="86" w:name="_Toc87969406"/>
      <w:r w:rsidRPr="003C469D">
        <w:rPr>
          <w:rFonts w:hint="eastAsia"/>
          <w:bCs w:val="0"/>
          <w:sz w:val="32"/>
        </w:rPr>
        <w:t>五、培育开放化民航产业体系</w:t>
      </w:r>
      <w:bookmarkEnd w:id="86"/>
    </w:p>
    <w:p w14:paraId="299D4F73" w14:textId="77777777" w:rsidR="00CB3670" w:rsidRPr="003C469D" w:rsidRDefault="00187CA1">
      <w:pPr>
        <w:spacing w:line="360" w:lineRule="auto"/>
        <w:ind w:firstLineChars="200" w:firstLine="640"/>
        <w:rPr>
          <w:rFonts w:ascii="Times New Roman" w:eastAsia="仿宋_GB2312" w:hAnsi="Times New Roman"/>
          <w:bCs/>
          <w:sz w:val="32"/>
          <w:szCs w:val="32"/>
        </w:rPr>
      </w:pPr>
      <w:r w:rsidRPr="003C469D">
        <w:rPr>
          <w:rFonts w:ascii="Times New Roman" w:eastAsia="仿宋_GB2312" w:hAnsi="Times New Roman" w:hint="eastAsia"/>
          <w:sz w:val="32"/>
          <w:szCs w:val="32"/>
        </w:rPr>
        <w:t>立足广西发展特色，构建开放融合的民航产业体系。实施筑巢引</w:t>
      </w:r>
      <w:r w:rsidRPr="003C469D">
        <w:rPr>
          <w:rFonts w:ascii="Times New Roman" w:eastAsia="仿宋_GB2312" w:hAnsi="Times New Roman" w:hint="eastAsia"/>
          <w:sz w:val="32"/>
          <w:szCs w:val="32"/>
        </w:rPr>
        <w:t>凤，</w:t>
      </w:r>
      <w:r w:rsidRPr="003C469D">
        <w:rPr>
          <w:rFonts w:ascii="Times New Roman" w:eastAsia="仿宋_GB2312" w:hAnsi="Times New Roman"/>
          <w:sz w:val="32"/>
          <w:szCs w:val="32"/>
        </w:rPr>
        <w:t>大力发展</w:t>
      </w:r>
      <w:r w:rsidRPr="003C469D">
        <w:rPr>
          <w:rFonts w:ascii="Times New Roman" w:eastAsia="仿宋_GB2312" w:hAnsi="Times New Roman" w:hint="eastAsia"/>
          <w:sz w:val="32"/>
          <w:szCs w:val="32"/>
        </w:rPr>
        <w:t>临</w:t>
      </w:r>
      <w:proofErr w:type="gramStart"/>
      <w:r w:rsidRPr="003C469D">
        <w:rPr>
          <w:rFonts w:ascii="Times New Roman" w:eastAsia="仿宋_GB2312" w:hAnsi="Times New Roman" w:hint="eastAsia"/>
          <w:sz w:val="32"/>
          <w:szCs w:val="32"/>
        </w:rPr>
        <w:t>空产业</w:t>
      </w:r>
      <w:proofErr w:type="gramEnd"/>
      <w:r w:rsidRPr="003C469D">
        <w:rPr>
          <w:rFonts w:ascii="Times New Roman" w:eastAsia="仿宋_GB2312" w:hAnsi="Times New Roman" w:hint="eastAsia"/>
          <w:sz w:val="32"/>
          <w:szCs w:val="32"/>
        </w:rPr>
        <w:t>和空港经济，加强主动作为，积极围绕优势领域延伸拓展产业链条，强化开放融合，促进民航业与相关产业融合促动，协同构建民航与区域经济互为动力、相互支撑的融合发展新格局，提升发挥民航“动力源”作用。</w:t>
      </w:r>
    </w:p>
    <w:p w14:paraId="12FDAA6C" w14:textId="77777777" w:rsidR="00CB3670" w:rsidRPr="003C469D" w:rsidRDefault="00187CA1">
      <w:pPr>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87" w:name="_Toc87271416"/>
      <w:bookmarkStart w:id="88" w:name="_Toc87969407"/>
      <w:r w:rsidRPr="003C469D">
        <w:rPr>
          <w:rFonts w:ascii="Times New Roman" w:eastAsia="楷体_GB2312" w:hAnsi="Times New Roman" w:hint="eastAsia"/>
          <w:b/>
          <w:color w:val="000000" w:themeColor="text1"/>
          <w:sz w:val="32"/>
          <w:szCs w:val="32"/>
        </w:rPr>
        <w:lastRenderedPageBreak/>
        <w:t>（一）推动临</w:t>
      </w:r>
      <w:proofErr w:type="gramStart"/>
      <w:r w:rsidRPr="003C469D">
        <w:rPr>
          <w:rFonts w:ascii="Times New Roman" w:eastAsia="楷体_GB2312" w:hAnsi="Times New Roman" w:hint="eastAsia"/>
          <w:b/>
          <w:color w:val="000000" w:themeColor="text1"/>
          <w:sz w:val="32"/>
          <w:szCs w:val="32"/>
        </w:rPr>
        <w:t>空经济</w:t>
      </w:r>
      <w:proofErr w:type="gramEnd"/>
      <w:r w:rsidRPr="003C469D">
        <w:rPr>
          <w:rFonts w:ascii="Times New Roman" w:eastAsia="楷体_GB2312" w:hAnsi="Times New Roman" w:hint="eastAsia"/>
          <w:b/>
          <w:color w:val="000000" w:themeColor="text1"/>
          <w:sz w:val="32"/>
          <w:szCs w:val="32"/>
        </w:rPr>
        <w:t>质优式发展</w:t>
      </w:r>
      <w:bookmarkEnd w:id="87"/>
      <w:bookmarkEnd w:id="88"/>
      <w:r w:rsidRPr="003C469D">
        <w:rPr>
          <w:rFonts w:ascii="Times New Roman" w:eastAsia="楷体_GB2312" w:hAnsi="Times New Roman" w:hint="eastAsia"/>
          <w:b/>
          <w:color w:val="000000" w:themeColor="text1"/>
          <w:sz w:val="32"/>
          <w:szCs w:val="32"/>
        </w:rPr>
        <w:t>。</w:t>
      </w:r>
    </w:p>
    <w:p w14:paraId="287FBB31"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sz w:val="32"/>
          <w:szCs w:val="32"/>
        </w:rPr>
        <w:t>高标准建设发展南宁临</w:t>
      </w:r>
      <w:proofErr w:type="gramStart"/>
      <w:r w:rsidRPr="003C469D">
        <w:rPr>
          <w:rFonts w:ascii="Times New Roman" w:eastAsia="楷体_GB2312" w:hAnsi="Times New Roman" w:hint="eastAsia"/>
          <w:b/>
          <w:sz w:val="32"/>
          <w:szCs w:val="32"/>
        </w:rPr>
        <w:t>空经济</w:t>
      </w:r>
      <w:proofErr w:type="gramEnd"/>
      <w:r w:rsidRPr="003C469D">
        <w:rPr>
          <w:rFonts w:ascii="Times New Roman" w:eastAsia="楷体_GB2312" w:hAnsi="Times New Roman" w:hint="eastAsia"/>
          <w:b/>
          <w:sz w:val="32"/>
          <w:szCs w:val="32"/>
        </w:rPr>
        <w:t>示范区。</w:t>
      </w:r>
      <w:r w:rsidRPr="003C469D">
        <w:rPr>
          <w:rFonts w:ascii="Times New Roman" w:eastAsia="仿宋_GB2312" w:hAnsi="Times New Roman" w:hint="eastAsia"/>
          <w:sz w:val="32"/>
          <w:szCs w:val="32"/>
        </w:rPr>
        <w:t>以南宁航空枢纽为支撑，重点培育航空物流、航空维修制造、临空高新技术、临空商务四大临</w:t>
      </w:r>
      <w:proofErr w:type="gramStart"/>
      <w:r w:rsidRPr="003C469D">
        <w:rPr>
          <w:rFonts w:ascii="Times New Roman" w:eastAsia="仿宋_GB2312" w:hAnsi="Times New Roman" w:hint="eastAsia"/>
          <w:sz w:val="32"/>
          <w:szCs w:val="32"/>
        </w:rPr>
        <w:t>空产业</w:t>
      </w:r>
      <w:proofErr w:type="gramEnd"/>
      <w:r w:rsidRPr="003C469D">
        <w:rPr>
          <w:rFonts w:ascii="Times New Roman" w:eastAsia="仿宋_GB2312" w:hAnsi="Times New Roman" w:hint="eastAsia"/>
          <w:sz w:val="32"/>
          <w:szCs w:val="32"/>
        </w:rPr>
        <w:t>集群，构建以航空运输为基础、航空关联产业为支撑的现代化产业体系，打造西部临空高端制造业基地和临空现代服务业集聚区。坚持“绿色、低碳、生态”发展理念，创新港</w:t>
      </w:r>
      <w:proofErr w:type="gramStart"/>
      <w:r w:rsidRPr="003C469D">
        <w:rPr>
          <w:rFonts w:ascii="Times New Roman" w:eastAsia="仿宋_GB2312" w:hAnsi="Times New Roman" w:hint="eastAsia"/>
          <w:sz w:val="32"/>
          <w:szCs w:val="32"/>
        </w:rPr>
        <w:t>产城融合</w:t>
      </w:r>
      <w:proofErr w:type="gramEnd"/>
      <w:r w:rsidRPr="003C469D">
        <w:rPr>
          <w:rFonts w:ascii="Times New Roman" w:eastAsia="仿宋_GB2312" w:hAnsi="Times New Roman" w:hint="eastAsia"/>
          <w:sz w:val="32"/>
          <w:szCs w:val="32"/>
        </w:rPr>
        <w:t>发展，建成生态宜居、智慧高效、开放包容的现代空港新城。支持南宁、崇左两地区域协同，联动推进临</w:t>
      </w:r>
      <w:proofErr w:type="gramStart"/>
      <w:r w:rsidRPr="003C469D">
        <w:rPr>
          <w:rFonts w:ascii="Times New Roman" w:eastAsia="仿宋_GB2312" w:hAnsi="Times New Roman" w:hint="eastAsia"/>
          <w:sz w:val="32"/>
          <w:szCs w:val="32"/>
        </w:rPr>
        <w:t>空经济</w:t>
      </w:r>
      <w:proofErr w:type="gramEnd"/>
      <w:r w:rsidRPr="003C469D">
        <w:rPr>
          <w:rFonts w:ascii="Times New Roman" w:eastAsia="仿宋_GB2312" w:hAnsi="Times New Roman" w:hint="eastAsia"/>
          <w:sz w:val="32"/>
          <w:szCs w:val="32"/>
        </w:rPr>
        <w:t>示范区土地资源供给优化、招商落地和项目合作，为示范区发展开辟长久后备空间。强化南宁临</w:t>
      </w:r>
      <w:proofErr w:type="gramStart"/>
      <w:r w:rsidRPr="003C469D">
        <w:rPr>
          <w:rFonts w:ascii="Times New Roman" w:eastAsia="仿宋_GB2312" w:hAnsi="Times New Roman" w:hint="eastAsia"/>
          <w:sz w:val="32"/>
          <w:szCs w:val="32"/>
        </w:rPr>
        <w:t>空经济</w:t>
      </w:r>
      <w:proofErr w:type="gramEnd"/>
      <w:r w:rsidRPr="003C469D">
        <w:rPr>
          <w:rFonts w:ascii="Times New Roman" w:eastAsia="仿宋_GB2312" w:hAnsi="Times New Roman" w:hint="eastAsia"/>
          <w:sz w:val="32"/>
          <w:szCs w:val="32"/>
        </w:rPr>
        <w:t>示范区对扶绥片区、北部湾片区的发展带动，坚持功能延伸、差异布局、互为支撑、</w:t>
      </w:r>
      <w:r w:rsidRPr="003C469D">
        <w:rPr>
          <w:rFonts w:ascii="Times New Roman" w:eastAsia="仿宋_GB2312" w:hAnsi="Times New Roman" w:hint="eastAsia"/>
          <w:sz w:val="32"/>
          <w:szCs w:val="32"/>
        </w:rPr>
        <w:t>共同提升，高水平打造环首府临</w:t>
      </w:r>
      <w:proofErr w:type="gramStart"/>
      <w:r w:rsidRPr="003C469D">
        <w:rPr>
          <w:rFonts w:ascii="Times New Roman" w:eastAsia="仿宋_GB2312" w:hAnsi="Times New Roman" w:hint="eastAsia"/>
          <w:sz w:val="32"/>
          <w:szCs w:val="32"/>
        </w:rPr>
        <w:t>空经济</w:t>
      </w:r>
      <w:proofErr w:type="gramEnd"/>
      <w:r w:rsidRPr="003C469D">
        <w:rPr>
          <w:rFonts w:ascii="Times New Roman" w:eastAsia="仿宋_GB2312" w:hAnsi="Times New Roman" w:hint="eastAsia"/>
          <w:sz w:val="32"/>
          <w:szCs w:val="32"/>
        </w:rPr>
        <w:t>拓展区。加快完善商务、贸易等配套功能，创新对外开放体制机制，提升开放平台服务功能，构建国际化一流营商环境，推动实现更大范围、更广领域、更高层次的开放开发。</w:t>
      </w:r>
    </w:p>
    <w:tbl>
      <w:tblPr>
        <w:tblStyle w:val="af8"/>
        <w:tblW w:w="8642" w:type="dxa"/>
        <w:jc w:val="center"/>
        <w:tblLook w:val="04A0" w:firstRow="1" w:lastRow="0" w:firstColumn="1" w:lastColumn="0" w:noHBand="0" w:noVBand="1"/>
      </w:tblPr>
      <w:tblGrid>
        <w:gridCol w:w="8642"/>
      </w:tblGrid>
      <w:tr w:rsidR="00CB3670" w:rsidRPr="003C469D" w14:paraId="0AF554FA" w14:textId="77777777">
        <w:trPr>
          <w:trHeight w:val="447"/>
          <w:tblHeader/>
          <w:jc w:val="center"/>
        </w:trPr>
        <w:tc>
          <w:tcPr>
            <w:tcW w:w="8642" w:type="dxa"/>
            <w:vAlign w:val="center"/>
          </w:tcPr>
          <w:p w14:paraId="473D04FE" w14:textId="77777777" w:rsidR="00CB3670" w:rsidRPr="003C469D" w:rsidRDefault="00187CA1">
            <w:pPr>
              <w:spacing w:beforeLines="30" w:before="93" w:line="360" w:lineRule="auto"/>
              <w:jc w:val="center"/>
              <w:rPr>
                <w:rFonts w:ascii="Times New Roman" w:hAnsi="Times New Roman"/>
                <w:b/>
                <w:szCs w:val="21"/>
              </w:rPr>
            </w:pPr>
            <w:r w:rsidRPr="003C469D">
              <w:rPr>
                <w:rFonts w:ascii="Times New Roman" w:hAnsi="Times New Roman"/>
                <w:b/>
                <w:szCs w:val="21"/>
              </w:rPr>
              <w:t>专栏</w:t>
            </w:r>
            <w:r w:rsidRPr="003C469D">
              <w:rPr>
                <w:rFonts w:ascii="Times New Roman" w:hAnsi="Times New Roman"/>
                <w:b/>
                <w:szCs w:val="21"/>
              </w:rPr>
              <w:t xml:space="preserve">13  </w:t>
            </w:r>
            <w:r w:rsidRPr="003C469D">
              <w:rPr>
                <w:rFonts w:ascii="Times New Roman" w:hAnsi="Times New Roman" w:hint="eastAsia"/>
                <w:b/>
                <w:szCs w:val="21"/>
              </w:rPr>
              <w:t>南宁临</w:t>
            </w:r>
            <w:proofErr w:type="gramStart"/>
            <w:r w:rsidRPr="003C469D">
              <w:rPr>
                <w:rFonts w:ascii="Times New Roman" w:hAnsi="Times New Roman" w:hint="eastAsia"/>
                <w:b/>
                <w:szCs w:val="21"/>
              </w:rPr>
              <w:t>空经济</w:t>
            </w:r>
            <w:proofErr w:type="gramEnd"/>
            <w:r w:rsidRPr="003C469D">
              <w:rPr>
                <w:rFonts w:ascii="Times New Roman" w:hAnsi="Times New Roman" w:hint="eastAsia"/>
                <w:b/>
                <w:szCs w:val="21"/>
              </w:rPr>
              <w:t>示范区</w:t>
            </w:r>
          </w:p>
        </w:tc>
      </w:tr>
      <w:tr w:rsidR="00CB3670" w:rsidRPr="003C469D" w14:paraId="5EBF5F30" w14:textId="77777777">
        <w:trPr>
          <w:trHeight w:val="447"/>
          <w:jc w:val="center"/>
        </w:trPr>
        <w:tc>
          <w:tcPr>
            <w:tcW w:w="8642" w:type="dxa"/>
            <w:vAlign w:val="center"/>
          </w:tcPr>
          <w:p w14:paraId="00C99FFD" w14:textId="77777777" w:rsidR="00CB3670" w:rsidRPr="003C469D" w:rsidRDefault="00187CA1">
            <w:pPr>
              <w:spacing w:line="360" w:lineRule="auto"/>
              <w:ind w:firstLineChars="200" w:firstLine="420"/>
              <w:rPr>
                <w:rFonts w:ascii="Times New Roman" w:hAnsi="Times New Roman"/>
                <w:bCs/>
                <w:szCs w:val="21"/>
              </w:rPr>
            </w:pPr>
            <w:r w:rsidRPr="003C469D">
              <w:rPr>
                <w:rFonts w:ascii="Times New Roman" w:hAnsi="Times New Roman" w:hint="eastAsia"/>
                <w:bCs/>
                <w:szCs w:val="21"/>
              </w:rPr>
              <w:t>南宁临空示范区规划面积</w:t>
            </w:r>
            <w:r w:rsidRPr="003C469D">
              <w:rPr>
                <w:rFonts w:ascii="Times New Roman" w:hAnsi="Times New Roman"/>
                <w:bCs/>
                <w:szCs w:val="21"/>
              </w:rPr>
              <w:t>118</w:t>
            </w:r>
            <w:r w:rsidRPr="003C469D">
              <w:rPr>
                <w:rFonts w:ascii="Times New Roman" w:hAnsi="Times New Roman" w:hint="eastAsia"/>
                <w:bCs/>
                <w:szCs w:val="21"/>
              </w:rPr>
              <w:t>平方公里，包括吴圩片区和江南片区。其中吴圩片区面积</w:t>
            </w:r>
            <w:r w:rsidRPr="003C469D">
              <w:rPr>
                <w:rFonts w:ascii="Times New Roman" w:hAnsi="Times New Roman"/>
                <w:bCs/>
                <w:szCs w:val="21"/>
              </w:rPr>
              <w:t>92</w:t>
            </w:r>
            <w:r w:rsidRPr="003C469D">
              <w:rPr>
                <w:rFonts w:ascii="Times New Roman" w:hAnsi="Times New Roman" w:hint="eastAsia"/>
                <w:bCs/>
                <w:szCs w:val="21"/>
              </w:rPr>
              <w:t>平方公里（含南宁吴圩国际机场</w:t>
            </w:r>
            <w:r w:rsidRPr="003C469D">
              <w:rPr>
                <w:rFonts w:ascii="Times New Roman" w:hAnsi="Times New Roman"/>
                <w:bCs/>
                <w:szCs w:val="21"/>
              </w:rPr>
              <w:t>32.3</w:t>
            </w:r>
            <w:r w:rsidRPr="003C469D">
              <w:rPr>
                <w:rFonts w:ascii="Times New Roman" w:hAnsi="Times New Roman" w:hint="eastAsia"/>
                <w:bCs/>
                <w:szCs w:val="21"/>
              </w:rPr>
              <w:t>平方公里）。按照整体规划、分步实施、集约开发、融合发展的思路，构建“</w:t>
            </w:r>
            <w:proofErr w:type="gramStart"/>
            <w:r w:rsidRPr="003C469D">
              <w:rPr>
                <w:rFonts w:ascii="Times New Roman" w:hAnsi="Times New Roman" w:hint="eastAsia"/>
                <w:bCs/>
                <w:szCs w:val="21"/>
              </w:rPr>
              <w:t>一</w:t>
            </w:r>
            <w:proofErr w:type="gramEnd"/>
            <w:r w:rsidRPr="003C469D">
              <w:rPr>
                <w:rFonts w:ascii="Times New Roman" w:hAnsi="Times New Roman" w:hint="eastAsia"/>
                <w:bCs/>
                <w:szCs w:val="21"/>
              </w:rPr>
              <w:t>核</w:t>
            </w:r>
            <w:proofErr w:type="gramStart"/>
            <w:r w:rsidRPr="003C469D">
              <w:rPr>
                <w:rFonts w:ascii="Times New Roman" w:hAnsi="Times New Roman" w:hint="eastAsia"/>
                <w:bCs/>
                <w:szCs w:val="21"/>
              </w:rPr>
              <w:t>一廊五</w:t>
            </w:r>
            <w:proofErr w:type="gramEnd"/>
            <w:r w:rsidRPr="003C469D">
              <w:rPr>
                <w:rFonts w:ascii="Times New Roman" w:hAnsi="Times New Roman" w:hint="eastAsia"/>
                <w:bCs/>
                <w:szCs w:val="21"/>
              </w:rPr>
              <w:t>区”的空间格局。</w:t>
            </w:r>
          </w:p>
          <w:p w14:paraId="520B63FB" w14:textId="17D789D9" w:rsidR="00CB3670" w:rsidRPr="003C469D" w:rsidRDefault="00187CA1">
            <w:pPr>
              <w:spacing w:line="360" w:lineRule="auto"/>
              <w:ind w:firstLineChars="200" w:firstLine="420"/>
              <w:rPr>
                <w:rFonts w:ascii="Times New Roman" w:hAnsi="Times New Roman"/>
                <w:bCs/>
                <w:szCs w:val="21"/>
              </w:rPr>
            </w:pPr>
            <w:bookmarkStart w:id="89" w:name="_Toc1146048813"/>
            <w:r w:rsidRPr="003C469D">
              <w:rPr>
                <w:rFonts w:ascii="Times New Roman" w:hAnsi="Times New Roman" w:hint="eastAsia"/>
                <w:bCs/>
                <w:szCs w:val="21"/>
              </w:rPr>
              <w:t>“一核”</w:t>
            </w:r>
            <w:bookmarkEnd w:id="89"/>
            <w:r w:rsidRPr="003C469D">
              <w:rPr>
                <w:rFonts w:ascii="Times New Roman" w:hAnsi="Times New Roman" w:hint="eastAsia"/>
                <w:bCs/>
                <w:szCs w:val="21"/>
              </w:rPr>
              <w:t>，即机场核心控制区。依托南宁吴圩国际机场的航空枢纽地位，重点发展航空运输、保税物流、跨境电商、航油、国际快件、航空配餐等航空核心产业，建立</w:t>
            </w:r>
            <w:bookmarkStart w:id="90" w:name="_Hlk81045546"/>
            <w:r w:rsidRPr="003C469D">
              <w:rPr>
                <w:rFonts w:ascii="Times New Roman" w:hAnsi="Times New Roman" w:hint="eastAsia"/>
                <w:bCs/>
                <w:szCs w:val="21"/>
              </w:rPr>
              <w:t>大通关基地平台、多式联运综合信息服务平台、中国</w:t>
            </w:r>
            <w:r w:rsidR="004142B9" w:rsidRPr="004142B9">
              <w:rPr>
                <w:rFonts w:ascii="宋体" w:hAnsi="宋体" w:hint="eastAsia"/>
                <w:szCs w:val="21"/>
              </w:rPr>
              <w:t>-</w:t>
            </w:r>
            <w:r w:rsidRPr="003C469D">
              <w:rPr>
                <w:rFonts w:ascii="Times New Roman" w:hAnsi="Times New Roman" w:hint="eastAsia"/>
                <w:bCs/>
                <w:szCs w:val="21"/>
              </w:rPr>
              <w:t>东盟电</w:t>
            </w:r>
            <w:proofErr w:type="gramStart"/>
            <w:r w:rsidRPr="003C469D">
              <w:rPr>
                <w:rFonts w:ascii="Times New Roman" w:hAnsi="Times New Roman" w:hint="eastAsia"/>
                <w:bCs/>
                <w:szCs w:val="21"/>
              </w:rPr>
              <w:t>商冷链交易</w:t>
            </w:r>
            <w:proofErr w:type="gramEnd"/>
            <w:r w:rsidRPr="003C469D">
              <w:rPr>
                <w:rFonts w:ascii="Times New Roman" w:hAnsi="Times New Roman" w:hint="eastAsia"/>
                <w:bCs/>
                <w:szCs w:val="21"/>
              </w:rPr>
              <w:t>平台、中国</w:t>
            </w:r>
            <w:r w:rsidR="004142B9" w:rsidRPr="004142B9">
              <w:rPr>
                <w:rFonts w:ascii="宋体" w:hAnsi="宋体" w:hint="eastAsia"/>
                <w:szCs w:val="21"/>
              </w:rPr>
              <w:t>-</w:t>
            </w:r>
            <w:r w:rsidRPr="003C469D">
              <w:rPr>
                <w:rFonts w:ascii="Times New Roman" w:hAnsi="Times New Roman" w:hint="eastAsia"/>
                <w:bCs/>
                <w:szCs w:val="21"/>
              </w:rPr>
              <w:t>东盟特色生鲜产品产业链平台和现代国际空港运营中枢。</w:t>
            </w:r>
          </w:p>
          <w:p w14:paraId="1A07816F" w14:textId="3FA2F7F8" w:rsidR="00CB3670" w:rsidRPr="003C469D" w:rsidRDefault="00187CA1">
            <w:pPr>
              <w:spacing w:line="360" w:lineRule="auto"/>
              <w:ind w:firstLineChars="200" w:firstLine="420"/>
              <w:rPr>
                <w:rFonts w:ascii="Times New Roman" w:hAnsi="Times New Roman"/>
                <w:bCs/>
                <w:szCs w:val="21"/>
              </w:rPr>
            </w:pPr>
            <w:bookmarkStart w:id="91" w:name="_Toc670325350"/>
            <w:bookmarkEnd w:id="90"/>
            <w:r w:rsidRPr="003C469D">
              <w:rPr>
                <w:rFonts w:ascii="Times New Roman" w:hAnsi="Times New Roman" w:hint="eastAsia"/>
                <w:bCs/>
                <w:szCs w:val="21"/>
              </w:rPr>
              <w:t>“一廊”</w:t>
            </w:r>
            <w:bookmarkEnd w:id="91"/>
            <w:r w:rsidRPr="003C469D">
              <w:rPr>
                <w:rFonts w:ascii="Times New Roman" w:hAnsi="Times New Roman" w:hint="eastAsia"/>
                <w:bCs/>
                <w:szCs w:val="21"/>
              </w:rPr>
              <w:t>，即五</w:t>
            </w:r>
            <w:proofErr w:type="gramStart"/>
            <w:r w:rsidRPr="003C469D">
              <w:rPr>
                <w:rFonts w:ascii="Times New Roman" w:hAnsi="Times New Roman" w:hint="eastAsia"/>
                <w:bCs/>
                <w:szCs w:val="21"/>
              </w:rPr>
              <w:t>象</w:t>
            </w:r>
            <w:proofErr w:type="gramEnd"/>
            <w:r w:rsidRPr="003C469D">
              <w:rPr>
                <w:rFonts w:ascii="Times New Roman" w:hAnsi="Times New Roman" w:hint="eastAsia"/>
                <w:bCs/>
                <w:szCs w:val="21"/>
              </w:rPr>
              <w:t>岭森林公园</w:t>
            </w:r>
            <w:r w:rsidR="004142B9" w:rsidRPr="004142B9">
              <w:rPr>
                <w:rFonts w:ascii="宋体" w:hAnsi="宋体" w:hint="eastAsia"/>
                <w:szCs w:val="21"/>
              </w:rPr>
              <w:t>-</w:t>
            </w:r>
            <w:proofErr w:type="gramStart"/>
            <w:r w:rsidRPr="003C469D">
              <w:rPr>
                <w:rFonts w:ascii="Times New Roman" w:hAnsi="Times New Roman" w:hint="eastAsia"/>
                <w:bCs/>
                <w:szCs w:val="21"/>
              </w:rPr>
              <w:t>良凤江</w:t>
            </w:r>
            <w:proofErr w:type="gramEnd"/>
            <w:r w:rsidRPr="003C469D">
              <w:rPr>
                <w:rFonts w:ascii="Times New Roman" w:hAnsi="Times New Roman" w:hint="eastAsia"/>
                <w:bCs/>
                <w:szCs w:val="21"/>
              </w:rPr>
              <w:t>国家森林公园生态走廊。充分发挥五</w:t>
            </w:r>
            <w:proofErr w:type="gramStart"/>
            <w:r w:rsidRPr="003C469D">
              <w:rPr>
                <w:rFonts w:ascii="Times New Roman" w:hAnsi="Times New Roman" w:hint="eastAsia"/>
                <w:bCs/>
                <w:szCs w:val="21"/>
              </w:rPr>
              <w:t>象</w:t>
            </w:r>
            <w:proofErr w:type="gramEnd"/>
            <w:r w:rsidRPr="003C469D">
              <w:rPr>
                <w:rFonts w:ascii="Times New Roman" w:hAnsi="Times New Roman" w:hint="eastAsia"/>
                <w:bCs/>
                <w:szCs w:val="21"/>
              </w:rPr>
              <w:t>岭森林公园、</w:t>
            </w:r>
            <w:proofErr w:type="gramStart"/>
            <w:r w:rsidRPr="003C469D">
              <w:rPr>
                <w:rFonts w:ascii="Times New Roman" w:hAnsi="Times New Roman" w:hint="eastAsia"/>
                <w:bCs/>
                <w:szCs w:val="21"/>
              </w:rPr>
              <w:t>良凤江</w:t>
            </w:r>
            <w:proofErr w:type="gramEnd"/>
            <w:r w:rsidRPr="003C469D">
              <w:rPr>
                <w:rFonts w:ascii="Times New Roman" w:hAnsi="Times New Roman" w:hint="eastAsia"/>
                <w:bCs/>
                <w:szCs w:val="21"/>
              </w:rPr>
              <w:t>国家森林公园、大王滩生态湿地公园生态优势，加强生态绿地、</w:t>
            </w:r>
            <w:r w:rsidRPr="003C469D">
              <w:rPr>
                <w:rFonts w:ascii="Times New Roman" w:hAnsi="Times New Roman" w:hint="eastAsia"/>
                <w:bCs/>
                <w:szCs w:val="21"/>
              </w:rPr>
              <w:t>水体建设，加强水资源保护和合理利用，强化水环境治理与生态修复，打造那楞河滨水景观带，保持基本水</w:t>
            </w:r>
            <w:r w:rsidRPr="003C469D">
              <w:rPr>
                <w:rFonts w:ascii="Times New Roman" w:hAnsi="Times New Roman" w:hint="eastAsia"/>
                <w:bCs/>
                <w:szCs w:val="21"/>
              </w:rPr>
              <w:lastRenderedPageBreak/>
              <w:t>系格局。</w:t>
            </w:r>
          </w:p>
          <w:p w14:paraId="2CFD37D2" w14:textId="77777777" w:rsidR="00CB3670" w:rsidRPr="003C469D" w:rsidRDefault="00187CA1">
            <w:pPr>
              <w:spacing w:line="360" w:lineRule="auto"/>
              <w:ind w:firstLineChars="200" w:firstLine="420"/>
              <w:rPr>
                <w:rFonts w:ascii="Times New Roman" w:hAnsi="Times New Roman"/>
                <w:bCs/>
                <w:szCs w:val="21"/>
              </w:rPr>
            </w:pPr>
            <w:bookmarkStart w:id="92" w:name="_Toc280537119"/>
            <w:r w:rsidRPr="003C469D">
              <w:rPr>
                <w:rFonts w:ascii="Times New Roman" w:hAnsi="Times New Roman" w:hint="eastAsia"/>
                <w:bCs/>
                <w:szCs w:val="21"/>
              </w:rPr>
              <w:t>“五区”</w:t>
            </w:r>
            <w:bookmarkEnd w:id="92"/>
            <w:r w:rsidRPr="003C469D">
              <w:rPr>
                <w:rFonts w:ascii="Times New Roman" w:hAnsi="Times New Roman" w:hint="eastAsia"/>
                <w:bCs/>
                <w:szCs w:val="21"/>
              </w:rPr>
              <w:t>，即临空物流区、航空维修制造区、高端制造区、飞行商务区、公共服务区。</w:t>
            </w:r>
          </w:p>
          <w:p w14:paraId="09534B7C" w14:textId="77777777" w:rsidR="00CB3670" w:rsidRPr="003C469D" w:rsidRDefault="00187CA1">
            <w:pPr>
              <w:spacing w:line="360" w:lineRule="auto"/>
              <w:ind w:firstLineChars="200" w:firstLine="420"/>
              <w:rPr>
                <w:rFonts w:ascii="Times New Roman" w:hAnsi="Times New Roman"/>
                <w:bCs/>
                <w:szCs w:val="21"/>
              </w:rPr>
            </w:pPr>
            <w:r w:rsidRPr="003C469D">
              <w:rPr>
                <w:rFonts w:ascii="Times New Roman" w:hAnsi="Times New Roman" w:hint="eastAsia"/>
                <w:bCs/>
                <w:szCs w:val="21"/>
              </w:rPr>
              <w:t>其中，临空物流区位于核心区东北侧中部区域，重点发展航空物流、仓储和加工贸易、快递转运、航空货代等产业，打造面向东南亚的区域航空物流枢纽，同时加强与铁路货运物流的有效衔接；航空维修制造区位于核心区东部的东南侧区域，重点发展机体维修、零部件维修与翻新、发动机深度维修等航空维修业，以及航空机电与零部件、飞机内饰件、航空电子仪器、航空材</w:t>
            </w:r>
            <w:r w:rsidRPr="003C469D">
              <w:rPr>
                <w:rFonts w:ascii="Times New Roman" w:hAnsi="Times New Roman" w:hint="eastAsia"/>
                <w:bCs/>
                <w:szCs w:val="21"/>
              </w:rPr>
              <w:t>料等航空制造业，形成集航空材料、航空维修、通用制造、专用制造及配套产业于一体的航空制造产业链；高端制造区位于核心区北部及东侧、东南侧，重点发展电子信息、高端装备制造、生物医药、</w:t>
            </w:r>
            <w:proofErr w:type="gramStart"/>
            <w:r w:rsidRPr="003C469D">
              <w:rPr>
                <w:rFonts w:ascii="Times New Roman" w:hAnsi="Times New Roman" w:hint="eastAsia"/>
                <w:bCs/>
                <w:szCs w:val="21"/>
              </w:rPr>
              <w:t>新材料等临空</w:t>
            </w:r>
            <w:proofErr w:type="gramEnd"/>
            <w:r w:rsidRPr="003C469D">
              <w:rPr>
                <w:rFonts w:ascii="Times New Roman" w:hAnsi="Times New Roman" w:hint="eastAsia"/>
                <w:bCs/>
                <w:szCs w:val="21"/>
              </w:rPr>
              <w:t>指向性强的高新技术产业，建设以航空运输为基础、航空关联产业为支撑的产业集群体系；飞行商务区位于核心区西北及东南两侧区域，主要为航空枢纽建设和驻场航空公司提供必要的综合配套、行政管理、教育培训、商业配套、居住配套、航空展示展览等商务配套服务功能；公共服务区位于核心区东北部及东南部区域，重点发展航空公司和临空高新技术企业总部经</w:t>
            </w:r>
            <w:r w:rsidRPr="003C469D">
              <w:rPr>
                <w:rFonts w:ascii="Times New Roman" w:hAnsi="Times New Roman" w:hint="eastAsia"/>
                <w:bCs/>
                <w:szCs w:val="21"/>
              </w:rPr>
              <w:t>济、具有临空指向性的高附加值现代服务业，建设集会展、创意、旅游及居住、生活配套服务等于一体的现代临空公共服务区。</w:t>
            </w:r>
          </w:p>
          <w:p w14:paraId="5B837F81" w14:textId="77777777" w:rsidR="00CB3670" w:rsidRPr="003C469D" w:rsidRDefault="00187CA1">
            <w:pPr>
              <w:spacing w:beforeLines="30" w:before="93" w:line="360" w:lineRule="auto"/>
              <w:jc w:val="center"/>
              <w:rPr>
                <w:rFonts w:ascii="Times New Roman" w:hAnsi="Times New Roman"/>
                <w:b/>
                <w:szCs w:val="21"/>
              </w:rPr>
            </w:pPr>
            <w:r w:rsidRPr="003C469D">
              <w:rPr>
                <w:rFonts w:ascii="Times New Roman" w:eastAsia="仿宋_GB2312" w:hAnsi="Times New Roman"/>
                <w:noProof/>
                <w:color w:val="000000"/>
                <w:sz w:val="32"/>
              </w:rPr>
              <w:drawing>
                <wp:inline distT="0" distB="0" distL="0" distR="0" wp14:anchorId="78856899" wp14:editId="310AA022">
                  <wp:extent cx="3977640" cy="4709160"/>
                  <wp:effectExtent l="0" t="0" r="3810" b="0"/>
                  <wp:docPr id="4" name="图片 4" descr="C:\Users\john\Documents\Tencent Files\705472407\FileRecv\功能分区20200619修改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john\Documents\Tencent Files\705472407\FileRecv\功能分区20200619修改稿.jpg"/>
                          <pic:cNvPicPr>
                            <a:picLocks noChangeAspect="1" noChangeArrowheads="1"/>
                          </pic:cNvPicPr>
                        </pic:nvPicPr>
                        <pic:blipFill>
                          <a:blip r:embed="rId10" cstate="print">
                            <a:extLst>
                              <a:ext uri="{28A0092B-C50C-407E-A947-70E740481C1C}">
                                <a14:useLocalDpi xmlns:a14="http://schemas.microsoft.com/office/drawing/2010/main" val="0"/>
                              </a:ext>
                            </a:extLst>
                          </a:blip>
                          <a:srcRect t="5582" b="3757"/>
                          <a:stretch>
                            <a:fillRect/>
                          </a:stretch>
                        </pic:blipFill>
                        <pic:spPr>
                          <a:xfrm>
                            <a:off x="0" y="0"/>
                            <a:ext cx="4054751" cy="4800315"/>
                          </a:xfrm>
                          <a:prstGeom prst="rect">
                            <a:avLst/>
                          </a:prstGeom>
                          <a:noFill/>
                          <a:ln>
                            <a:noFill/>
                          </a:ln>
                        </pic:spPr>
                      </pic:pic>
                    </a:graphicData>
                  </a:graphic>
                </wp:inline>
              </w:drawing>
            </w:r>
          </w:p>
        </w:tc>
      </w:tr>
    </w:tbl>
    <w:p w14:paraId="6EB3A0C8" w14:textId="77777777" w:rsidR="00CB3670" w:rsidRPr="003C469D" w:rsidRDefault="00187CA1">
      <w:pPr>
        <w:spacing w:line="600" w:lineRule="exact"/>
        <w:ind w:firstLineChars="200" w:firstLine="643"/>
        <w:rPr>
          <w:rFonts w:ascii="Times New Roman" w:eastAsia="仿宋_GB2312" w:hAnsi="Times New Roman"/>
          <w:b/>
          <w:sz w:val="32"/>
          <w:szCs w:val="32"/>
        </w:rPr>
      </w:pPr>
      <w:r w:rsidRPr="003C469D">
        <w:rPr>
          <w:rFonts w:ascii="Times New Roman" w:eastAsia="楷体_GB2312" w:hAnsi="Times New Roman" w:hint="eastAsia"/>
          <w:b/>
          <w:bCs/>
          <w:sz w:val="32"/>
          <w:szCs w:val="32"/>
        </w:rPr>
        <w:lastRenderedPageBreak/>
        <w:t>特色化打造临</w:t>
      </w:r>
      <w:proofErr w:type="gramStart"/>
      <w:r w:rsidRPr="003C469D">
        <w:rPr>
          <w:rFonts w:ascii="Times New Roman" w:eastAsia="楷体_GB2312" w:hAnsi="Times New Roman" w:hint="eastAsia"/>
          <w:b/>
          <w:bCs/>
          <w:sz w:val="32"/>
          <w:szCs w:val="32"/>
        </w:rPr>
        <w:t>空经济</w:t>
      </w:r>
      <w:proofErr w:type="gramEnd"/>
      <w:r w:rsidRPr="003C469D">
        <w:rPr>
          <w:rFonts w:ascii="Times New Roman" w:eastAsia="楷体_GB2312" w:hAnsi="Times New Roman" w:hint="eastAsia"/>
          <w:b/>
          <w:bCs/>
          <w:sz w:val="32"/>
          <w:szCs w:val="32"/>
        </w:rPr>
        <w:t>发展高地。</w:t>
      </w:r>
      <w:r w:rsidRPr="003C469D">
        <w:rPr>
          <w:rFonts w:ascii="Times New Roman" w:eastAsia="仿宋_GB2312" w:hAnsi="Times New Roman" w:hint="eastAsia"/>
          <w:sz w:val="32"/>
          <w:szCs w:val="32"/>
        </w:rPr>
        <w:t>支持桂林发展临空经济，以航空物流为突破口，集聚航空指向型产业，构建以航空物流、电子信息、装备制造、生物医药和观光农业等为主导的产业集群。支持柳州将培育空港物流产业、发展空港经济作为产业转型升级的重要引擎，加快推进柳州空港物流产业园建设，同步规划仓储配送区、电子商务区、流通加工区。支持北海依托地面路网联动机场和综合物流园，组团发展陆空联运。支持梧州依托机场打造航空</w:t>
      </w:r>
      <w:r w:rsidRPr="003C469D">
        <w:rPr>
          <w:rFonts w:ascii="Times New Roman" w:eastAsia="仿宋_GB2312" w:hAnsi="Times New Roman" w:hint="eastAsia"/>
          <w:sz w:val="32"/>
          <w:szCs w:val="32"/>
        </w:rPr>
        <w:t>制造产业园和综合物流产业园。支持玉林培育空港经济板块，打造全市航空总部基地、广西节能环保生态工业基地。支持贵港建设桂</w:t>
      </w:r>
      <w:proofErr w:type="gramStart"/>
      <w:r w:rsidRPr="003C469D">
        <w:rPr>
          <w:rFonts w:ascii="Times New Roman" w:eastAsia="仿宋_GB2312" w:hAnsi="Times New Roman" w:hint="eastAsia"/>
          <w:sz w:val="32"/>
          <w:szCs w:val="32"/>
        </w:rPr>
        <w:t>平空</w:t>
      </w:r>
      <w:proofErr w:type="gramEnd"/>
      <w:r w:rsidRPr="003C469D">
        <w:rPr>
          <w:rFonts w:ascii="Times New Roman" w:eastAsia="仿宋_GB2312" w:hAnsi="Times New Roman" w:hint="eastAsia"/>
          <w:sz w:val="32"/>
          <w:szCs w:val="32"/>
        </w:rPr>
        <w:t>港小镇，发展休闲、运动、文化产业。积极引导百色、防城港、贺州等地区，充分</w:t>
      </w:r>
      <w:r w:rsidRPr="003C469D">
        <w:rPr>
          <w:rFonts w:ascii="Times New Roman" w:eastAsia="仿宋_GB2312" w:hAnsi="Times New Roman"/>
          <w:sz w:val="32"/>
          <w:szCs w:val="32"/>
        </w:rPr>
        <w:t>结合区域产业基础和</w:t>
      </w:r>
      <w:r w:rsidRPr="003C469D">
        <w:rPr>
          <w:rFonts w:ascii="Times New Roman" w:eastAsia="仿宋_GB2312" w:hAnsi="Times New Roman" w:hint="eastAsia"/>
          <w:sz w:val="32"/>
          <w:szCs w:val="32"/>
        </w:rPr>
        <w:t>发展</w:t>
      </w:r>
      <w:r w:rsidRPr="003C469D">
        <w:rPr>
          <w:rFonts w:ascii="Times New Roman" w:eastAsia="仿宋_GB2312" w:hAnsi="Times New Roman"/>
          <w:sz w:val="32"/>
          <w:szCs w:val="32"/>
        </w:rPr>
        <w:t>特点，</w:t>
      </w:r>
      <w:r w:rsidRPr="003C469D">
        <w:rPr>
          <w:rFonts w:ascii="Times New Roman" w:eastAsia="仿宋_GB2312" w:hAnsi="Times New Roman" w:hint="eastAsia"/>
          <w:sz w:val="32"/>
          <w:szCs w:val="32"/>
        </w:rPr>
        <w:t>围绕机场</w:t>
      </w:r>
      <w:r w:rsidRPr="003C469D">
        <w:rPr>
          <w:rFonts w:ascii="Times New Roman" w:eastAsia="仿宋_GB2312" w:hAnsi="Times New Roman"/>
          <w:sz w:val="32"/>
          <w:szCs w:val="32"/>
        </w:rPr>
        <w:t>建设特色化、差异化的空港经济园区</w:t>
      </w:r>
      <w:r w:rsidRPr="003C469D">
        <w:rPr>
          <w:rFonts w:ascii="Times New Roman" w:eastAsia="仿宋_GB2312" w:hAnsi="Times New Roman" w:hint="eastAsia"/>
          <w:sz w:val="32"/>
          <w:szCs w:val="32"/>
        </w:rPr>
        <w:t>，加强自身非</w:t>
      </w:r>
      <w:proofErr w:type="gramStart"/>
      <w:r w:rsidRPr="003C469D">
        <w:rPr>
          <w:rFonts w:ascii="Times New Roman" w:eastAsia="仿宋_GB2312" w:hAnsi="Times New Roman" w:hint="eastAsia"/>
          <w:sz w:val="32"/>
          <w:szCs w:val="32"/>
        </w:rPr>
        <w:t>航产业</w:t>
      </w:r>
      <w:proofErr w:type="gramEnd"/>
      <w:r w:rsidRPr="003C469D">
        <w:rPr>
          <w:rFonts w:ascii="Times New Roman" w:eastAsia="仿宋_GB2312" w:hAnsi="Times New Roman" w:hint="eastAsia"/>
          <w:sz w:val="32"/>
          <w:szCs w:val="32"/>
        </w:rPr>
        <w:t>布局与临</w:t>
      </w:r>
      <w:proofErr w:type="gramStart"/>
      <w:r w:rsidRPr="003C469D">
        <w:rPr>
          <w:rFonts w:ascii="Times New Roman" w:eastAsia="仿宋_GB2312" w:hAnsi="Times New Roman" w:hint="eastAsia"/>
          <w:sz w:val="32"/>
          <w:szCs w:val="32"/>
        </w:rPr>
        <w:t>空产业</w:t>
      </w:r>
      <w:proofErr w:type="gramEnd"/>
      <w:r w:rsidRPr="003C469D">
        <w:rPr>
          <w:rFonts w:ascii="Times New Roman" w:eastAsia="仿宋_GB2312" w:hAnsi="Times New Roman" w:hint="eastAsia"/>
          <w:sz w:val="32"/>
          <w:szCs w:val="32"/>
        </w:rPr>
        <w:t>发展的互动融合。结合广西通用机场布局，选择有条件的地区打造一批通用航空产业聚集区，扩大通用航空产业影响。</w:t>
      </w:r>
    </w:p>
    <w:p w14:paraId="7C2C0B85" w14:textId="77777777" w:rsidR="00CB3670" w:rsidRPr="003C469D" w:rsidRDefault="00187CA1">
      <w:pPr>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93" w:name="_Toc87271417"/>
      <w:bookmarkStart w:id="94" w:name="_Toc87969408"/>
      <w:r w:rsidRPr="003C469D">
        <w:rPr>
          <w:rFonts w:ascii="Times New Roman" w:eastAsia="楷体_GB2312" w:hAnsi="Times New Roman" w:hint="eastAsia"/>
          <w:b/>
          <w:color w:val="000000" w:themeColor="text1"/>
          <w:sz w:val="32"/>
          <w:szCs w:val="32"/>
        </w:rPr>
        <w:t>（二）推动航空产业链条式延伸</w:t>
      </w:r>
      <w:bookmarkEnd w:id="93"/>
      <w:bookmarkEnd w:id="94"/>
      <w:r w:rsidRPr="003C469D">
        <w:rPr>
          <w:rFonts w:ascii="Times New Roman" w:eastAsia="楷体_GB2312" w:hAnsi="Times New Roman" w:hint="eastAsia"/>
          <w:b/>
          <w:color w:val="000000" w:themeColor="text1"/>
          <w:sz w:val="32"/>
          <w:szCs w:val="32"/>
        </w:rPr>
        <w:t>。</w:t>
      </w:r>
    </w:p>
    <w:p w14:paraId="40C2D8B0" w14:textId="2FF3CAAF" w:rsidR="00CB3670" w:rsidRPr="003C469D" w:rsidRDefault="00187CA1">
      <w:pPr>
        <w:spacing w:line="360" w:lineRule="auto"/>
        <w:ind w:firstLineChars="200" w:firstLine="643"/>
        <w:rPr>
          <w:rFonts w:ascii="仿宋_GB2312" w:eastAsia="仿宋_GB2312" w:hAnsi="Times New Roman"/>
          <w:bCs/>
          <w:sz w:val="32"/>
          <w:szCs w:val="32"/>
        </w:rPr>
      </w:pPr>
      <w:r w:rsidRPr="003C469D">
        <w:rPr>
          <w:rFonts w:ascii="Times New Roman" w:eastAsia="楷体_GB2312" w:hAnsi="Times New Roman" w:hint="eastAsia"/>
          <w:b/>
          <w:sz w:val="32"/>
          <w:szCs w:val="32"/>
        </w:rPr>
        <w:t>延伸航空维修制造产业链。</w:t>
      </w:r>
      <w:r w:rsidRPr="003C469D">
        <w:rPr>
          <w:rFonts w:ascii="Times New Roman" w:eastAsia="仿宋_GB2312" w:hAnsi="Times New Roman" w:hint="eastAsia"/>
          <w:bCs/>
          <w:sz w:val="32"/>
          <w:szCs w:val="32"/>
        </w:rPr>
        <w:t>发挥桂林航空工业基地优势，积极推动军用直升机维修、军用轮胎制造能力向民用航空产品转化。延伸维修产业链条，</w:t>
      </w:r>
      <w:r w:rsidRPr="003C469D">
        <w:rPr>
          <w:rFonts w:ascii="Times New Roman" w:eastAsia="仿宋_GB2312" w:hAnsi="Times New Roman"/>
          <w:sz w:val="32"/>
          <w:szCs w:val="32"/>
        </w:rPr>
        <w:t>吸引综合型航空维修企业</w:t>
      </w:r>
      <w:r w:rsidRPr="003C469D">
        <w:rPr>
          <w:rFonts w:ascii="Times New Roman" w:eastAsia="仿宋_GB2312" w:hAnsi="Times New Roman" w:hint="eastAsia"/>
          <w:sz w:val="32"/>
          <w:szCs w:val="32"/>
        </w:rPr>
        <w:t>落户广西</w:t>
      </w:r>
      <w:r w:rsidRPr="003C469D">
        <w:rPr>
          <w:rFonts w:ascii="Times New Roman" w:eastAsia="仿宋_GB2312" w:hAnsi="Times New Roman"/>
          <w:sz w:val="32"/>
          <w:szCs w:val="32"/>
        </w:rPr>
        <w:t>，</w:t>
      </w:r>
      <w:r w:rsidRPr="003C469D">
        <w:rPr>
          <w:rFonts w:ascii="Times New Roman" w:eastAsia="仿宋_GB2312" w:hAnsi="Times New Roman" w:hint="eastAsia"/>
          <w:sz w:val="32"/>
          <w:szCs w:val="32"/>
        </w:rPr>
        <w:t>发展通用飞机和直升机维修、</w:t>
      </w:r>
      <w:r w:rsidRPr="003C469D">
        <w:rPr>
          <w:rFonts w:ascii="Times New Roman" w:eastAsia="仿宋_GB2312" w:hAnsi="Times New Roman"/>
          <w:sz w:val="32"/>
          <w:szCs w:val="32"/>
        </w:rPr>
        <w:t>飞机再装修、飞机</w:t>
      </w:r>
      <w:r w:rsidRPr="003C469D">
        <w:rPr>
          <w:rFonts w:ascii="Times New Roman" w:eastAsia="仿宋_GB2312" w:hAnsi="Times New Roman" w:hint="eastAsia"/>
          <w:sz w:val="32"/>
          <w:szCs w:val="32"/>
        </w:rPr>
        <w:t>改装</w:t>
      </w:r>
      <w:r w:rsidRPr="003C469D">
        <w:rPr>
          <w:rFonts w:ascii="Times New Roman" w:eastAsia="仿宋_GB2312" w:hAnsi="Times New Roman"/>
          <w:sz w:val="32"/>
          <w:szCs w:val="32"/>
        </w:rPr>
        <w:t>等高技术业态。</w:t>
      </w:r>
      <w:r w:rsidRPr="003C469D">
        <w:rPr>
          <w:rFonts w:ascii="Times New Roman" w:eastAsia="仿宋_GB2312" w:hAnsi="Times New Roman" w:hint="eastAsia"/>
          <w:sz w:val="32"/>
          <w:szCs w:val="32"/>
        </w:rPr>
        <w:t>壮大发展航空轮胎、起落架制造，积极对接国家大飞机等重大航空工业项目，支持具备能力的优势企业扩大民用航空</w:t>
      </w:r>
      <w:r w:rsidRPr="003C469D">
        <w:rPr>
          <w:rFonts w:ascii="仿宋_GB2312" w:eastAsia="仿宋_GB2312" w:hAnsi="Times New Roman" w:hint="eastAsia"/>
          <w:sz w:val="32"/>
          <w:szCs w:val="32"/>
        </w:rPr>
        <w:t>产品线。</w:t>
      </w:r>
      <w:r w:rsidRPr="003C469D">
        <w:rPr>
          <w:rFonts w:ascii="仿宋_GB2312" w:eastAsia="仿宋_GB2312" w:hAnsi="Times New Roman" w:hint="eastAsia"/>
          <w:bCs/>
          <w:sz w:val="32"/>
          <w:szCs w:val="32"/>
        </w:rPr>
        <w:t>鼓励发展通用航空整机及配套产业，培育具有国际先</w:t>
      </w:r>
      <w:r w:rsidRPr="003C469D">
        <w:rPr>
          <w:rFonts w:ascii="仿宋_GB2312" w:eastAsia="仿宋_GB2312" w:hAnsi="Times New Roman" w:hint="eastAsia"/>
          <w:bCs/>
          <w:sz w:val="32"/>
          <w:szCs w:val="32"/>
        </w:rPr>
        <w:lastRenderedPageBreak/>
        <w:t>进水平的通航制造龙头企业。支持</w:t>
      </w:r>
      <w:r w:rsidRPr="003C469D">
        <w:rPr>
          <w:rFonts w:ascii="仿宋_GB2312" w:eastAsia="仿宋_GB2312" w:hAnsi="Times New Roman" w:hint="eastAsia"/>
          <w:color w:val="000000" w:themeColor="text1"/>
          <w:sz w:val="32"/>
          <w:szCs w:val="32"/>
        </w:rPr>
        <w:t>贺州小鹰</w:t>
      </w:r>
      <w:r w:rsidRPr="003C469D">
        <w:rPr>
          <w:rFonts w:ascii="仿宋_GB2312" w:eastAsia="仿宋_GB2312" w:hAnsi="Times New Roman" w:hint="eastAsia"/>
          <w:color w:val="000000" w:themeColor="text1"/>
          <w:sz w:val="32"/>
          <w:szCs w:val="32"/>
        </w:rPr>
        <w:t>-700</w:t>
      </w:r>
      <w:r w:rsidRPr="003C469D">
        <w:rPr>
          <w:rFonts w:ascii="仿宋_GB2312" w:eastAsia="仿宋_GB2312" w:hAnsi="Times New Roman" w:hint="eastAsia"/>
          <w:color w:val="000000" w:themeColor="text1"/>
          <w:sz w:val="32"/>
          <w:szCs w:val="32"/>
        </w:rPr>
        <w:t>飞机总装制造基地项目建设，逐步推动小鹰</w:t>
      </w:r>
      <w:r w:rsidRPr="003C469D">
        <w:rPr>
          <w:rFonts w:ascii="仿宋_GB2312" w:eastAsia="仿宋_GB2312" w:hAnsi="Times New Roman" w:hint="eastAsia"/>
          <w:color w:val="000000" w:themeColor="text1"/>
          <w:sz w:val="32"/>
          <w:szCs w:val="32"/>
        </w:rPr>
        <w:t>-700</w:t>
      </w:r>
      <w:r w:rsidRPr="003C469D">
        <w:rPr>
          <w:rFonts w:ascii="仿宋_GB2312" w:eastAsia="仿宋_GB2312" w:hAnsi="Times New Roman" w:hint="eastAsia"/>
          <w:color w:val="000000" w:themeColor="text1"/>
          <w:sz w:val="32"/>
          <w:szCs w:val="32"/>
        </w:rPr>
        <w:t>飞机量产及市场开拓，并开展飞机维修保养等售后工作。支持飞艇产业落地广</w:t>
      </w:r>
      <w:r w:rsidRPr="003C469D">
        <w:rPr>
          <w:rFonts w:ascii="仿宋_GB2312" w:eastAsia="仿宋_GB2312" w:hAnsi="Times New Roman" w:hint="eastAsia"/>
          <w:color w:val="000000" w:themeColor="text1"/>
          <w:sz w:val="32"/>
          <w:szCs w:val="32"/>
        </w:rPr>
        <w:t>西，延伸飞艇组装制造</w:t>
      </w:r>
      <w:r w:rsidR="004142B9" w:rsidRPr="004142B9">
        <w:rPr>
          <w:rFonts w:ascii="仿宋_GB2312" w:eastAsia="仿宋_GB2312" w:hAnsi="宋体" w:hint="eastAsia"/>
          <w:sz w:val="32"/>
          <w:szCs w:val="32"/>
        </w:rPr>
        <w:t>-</w:t>
      </w:r>
      <w:r w:rsidRPr="003C469D">
        <w:rPr>
          <w:rFonts w:ascii="仿宋_GB2312" w:eastAsia="仿宋_GB2312" w:hAnsi="Times New Roman" w:hint="eastAsia"/>
          <w:color w:val="000000" w:themeColor="text1"/>
          <w:sz w:val="32"/>
          <w:szCs w:val="32"/>
        </w:rPr>
        <w:t>销售</w:t>
      </w:r>
      <w:r w:rsidR="004142B9" w:rsidRPr="004142B9">
        <w:rPr>
          <w:rFonts w:ascii="仿宋_GB2312" w:eastAsia="仿宋_GB2312" w:hAnsi="宋体" w:hint="eastAsia"/>
          <w:sz w:val="32"/>
          <w:szCs w:val="32"/>
        </w:rPr>
        <w:t>-</w:t>
      </w:r>
      <w:r w:rsidRPr="003C469D">
        <w:rPr>
          <w:rFonts w:ascii="仿宋_GB2312" w:eastAsia="仿宋_GB2312" w:hAnsi="Times New Roman" w:hint="eastAsia"/>
          <w:color w:val="000000" w:themeColor="text1"/>
          <w:sz w:val="32"/>
          <w:szCs w:val="32"/>
        </w:rPr>
        <w:t>运营业务链条。</w:t>
      </w:r>
      <w:r w:rsidRPr="003C469D">
        <w:rPr>
          <w:rFonts w:ascii="仿宋_GB2312" w:eastAsia="仿宋_GB2312" w:hAnsi="Times New Roman" w:hint="eastAsia"/>
          <w:bCs/>
          <w:sz w:val="32"/>
          <w:szCs w:val="32"/>
        </w:rPr>
        <w:t>支持柳州</w:t>
      </w:r>
      <w:r w:rsidRPr="003C469D">
        <w:rPr>
          <w:rFonts w:ascii="仿宋_GB2312" w:eastAsia="仿宋_GB2312" w:hAnsi="Times New Roman" w:hint="eastAsia"/>
          <w:sz w:val="32"/>
          <w:szCs w:val="32"/>
        </w:rPr>
        <w:t>汽车制造产业向航空领域升级转化，推动形成液压系统、配电系统等机载系统和通用零部件研制能力。</w:t>
      </w:r>
      <w:r w:rsidRPr="003C469D">
        <w:rPr>
          <w:rFonts w:ascii="仿宋_GB2312" w:eastAsia="仿宋_GB2312" w:hAnsi="Times New Roman" w:hint="eastAsia"/>
          <w:bCs/>
          <w:sz w:val="32"/>
          <w:szCs w:val="32"/>
        </w:rPr>
        <w:t>多渠道引进国内外先进的通用飞机及核心零部件生产线，支持通航制造企业在广西设立生产基地，带动发展航材、</w:t>
      </w:r>
      <w:proofErr w:type="gramStart"/>
      <w:r w:rsidRPr="003C469D">
        <w:rPr>
          <w:rFonts w:ascii="仿宋_GB2312" w:eastAsia="仿宋_GB2312" w:hAnsi="Times New Roman" w:hint="eastAsia"/>
          <w:bCs/>
          <w:sz w:val="32"/>
          <w:szCs w:val="32"/>
        </w:rPr>
        <w:t>航电制造</w:t>
      </w:r>
      <w:proofErr w:type="gramEnd"/>
      <w:r w:rsidRPr="003C469D">
        <w:rPr>
          <w:rFonts w:ascii="仿宋_GB2312" w:eastAsia="仿宋_GB2312" w:hAnsi="Times New Roman" w:hint="eastAsia"/>
          <w:bCs/>
          <w:sz w:val="32"/>
          <w:szCs w:val="32"/>
        </w:rPr>
        <w:t>等配套制造项目。</w:t>
      </w:r>
    </w:p>
    <w:p w14:paraId="0DFFBD05" w14:textId="4A8A3579" w:rsidR="00CB3670" w:rsidRPr="003C469D" w:rsidRDefault="00187CA1">
      <w:pPr>
        <w:spacing w:line="360" w:lineRule="auto"/>
        <w:ind w:firstLineChars="200" w:firstLine="643"/>
        <w:rPr>
          <w:rFonts w:ascii="Times New Roman" w:eastAsia="楷体_GB2312" w:hAnsi="Times New Roman"/>
          <w:b/>
          <w:sz w:val="32"/>
          <w:szCs w:val="32"/>
        </w:rPr>
      </w:pPr>
      <w:r w:rsidRPr="003C469D">
        <w:rPr>
          <w:rFonts w:ascii="Times New Roman" w:eastAsia="楷体_GB2312" w:hAnsi="Times New Roman" w:hint="eastAsia"/>
          <w:b/>
          <w:sz w:val="32"/>
          <w:szCs w:val="32"/>
        </w:rPr>
        <w:t>壮大无人机研发制造产业链。</w:t>
      </w:r>
      <w:r w:rsidRPr="003C469D">
        <w:rPr>
          <w:rFonts w:ascii="Times New Roman" w:eastAsia="仿宋_GB2312" w:hAnsi="Times New Roman" w:hint="eastAsia"/>
          <w:sz w:val="32"/>
          <w:szCs w:val="32"/>
        </w:rPr>
        <w:t>依托广西运输设备制造业与电子设备制造业的良好基础，以拓展无人驾驶航空应用领域为重点，建设发展高端工业级、消费级无人机研发制造和运行基地，形成“无人机研发测试</w:t>
      </w:r>
      <w:r w:rsidR="004142B9" w:rsidRPr="004142B9">
        <w:rPr>
          <w:rFonts w:ascii="仿宋_GB2312" w:eastAsia="仿宋_GB2312" w:hAnsi="宋体" w:hint="eastAsia"/>
          <w:sz w:val="32"/>
          <w:szCs w:val="32"/>
        </w:rPr>
        <w:t>-</w:t>
      </w:r>
      <w:r w:rsidRPr="003C469D">
        <w:rPr>
          <w:rFonts w:ascii="Times New Roman" w:eastAsia="仿宋_GB2312" w:hAnsi="Times New Roman" w:hint="eastAsia"/>
          <w:sz w:val="32"/>
          <w:szCs w:val="32"/>
        </w:rPr>
        <w:t>组装制造</w:t>
      </w:r>
      <w:r w:rsidR="004142B9" w:rsidRPr="004142B9">
        <w:rPr>
          <w:rFonts w:ascii="仿宋_GB2312" w:eastAsia="仿宋_GB2312" w:hAnsi="宋体" w:hint="eastAsia"/>
          <w:sz w:val="32"/>
          <w:szCs w:val="32"/>
        </w:rPr>
        <w:t>-</w:t>
      </w:r>
      <w:r w:rsidRPr="003C469D">
        <w:rPr>
          <w:rFonts w:ascii="Times New Roman" w:eastAsia="仿宋_GB2312" w:hAnsi="Times New Roman" w:hint="eastAsia"/>
          <w:sz w:val="32"/>
          <w:szCs w:val="32"/>
        </w:rPr>
        <w:t>应用运营”一体化产业结构。支持贺州亿航、</w:t>
      </w:r>
      <w:proofErr w:type="gramStart"/>
      <w:r w:rsidRPr="003C469D">
        <w:rPr>
          <w:rFonts w:ascii="Times New Roman" w:eastAsia="仿宋_GB2312" w:hAnsi="Times New Roman" w:hint="eastAsia"/>
          <w:sz w:val="32"/>
          <w:szCs w:val="32"/>
        </w:rPr>
        <w:t>酷飞北海</w:t>
      </w:r>
      <w:proofErr w:type="gramEnd"/>
      <w:r w:rsidRPr="003C469D">
        <w:rPr>
          <w:rFonts w:ascii="Times New Roman" w:eastAsia="仿宋_GB2312" w:hAnsi="Times New Roman" w:hint="eastAsia"/>
          <w:sz w:val="32"/>
          <w:szCs w:val="32"/>
        </w:rPr>
        <w:t>等无人机研发制造基地建设，超前布局城市交通无人机、大型物流无人机等热点方向，在新一代无人机制造领域打造广西先发优势。重点建设贺州、柳州、北海等无人机测试验证基地，促进产业链上下游协同，推动泛在商业模式互联，为无人机产业构建技术创新交互平台、试验试飞平台、交流展示平台、市场拓展赋能平台和创业创新服</w:t>
      </w:r>
      <w:r w:rsidRPr="003C469D">
        <w:rPr>
          <w:rFonts w:ascii="Times New Roman" w:eastAsia="仿宋_GB2312" w:hAnsi="Times New Roman" w:hint="eastAsia"/>
          <w:sz w:val="32"/>
          <w:szCs w:val="32"/>
        </w:rPr>
        <w:t>务平台，打造具有国际影响力的无人驾驶航空创新产业生态试验区。发挥广西地缘优势和高端制造融合产业集群优势，打造面向东盟的无人机高端研发制造出口基地。</w:t>
      </w:r>
    </w:p>
    <w:p w14:paraId="27031D91" w14:textId="28EE944F" w:rsidR="00CB3670" w:rsidRPr="003C469D" w:rsidRDefault="00187CA1">
      <w:pPr>
        <w:spacing w:line="360" w:lineRule="auto"/>
        <w:ind w:firstLineChars="200" w:firstLine="643"/>
        <w:rPr>
          <w:rFonts w:ascii="Times New Roman" w:eastAsia="仿宋_GB2312" w:hAnsi="Times New Roman"/>
          <w:color w:val="7030A0"/>
          <w:sz w:val="32"/>
          <w:szCs w:val="32"/>
        </w:rPr>
      </w:pPr>
      <w:r w:rsidRPr="003C469D">
        <w:rPr>
          <w:rFonts w:ascii="Times New Roman" w:eastAsia="楷体_GB2312" w:hAnsi="Times New Roman" w:hint="eastAsia"/>
          <w:b/>
          <w:sz w:val="32"/>
          <w:szCs w:val="32"/>
        </w:rPr>
        <w:t>打造航空教育培训产业链。</w:t>
      </w:r>
      <w:r w:rsidR="000354C8" w:rsidRPr="003C469D">
        <w:rPr>
          <w:rFonts w:ascii="Times New Roman" w:eastAsia="仿宋_GB2312" w:hAnsi="Times New Roman" w:hint="eastAsia"/>
          <w:bCs/>
          <w:sz w:val="32"/>
          <w:szCs w:val="32"/>
        </w:rPr>
        <w:t>做强</w:t>
      </w:r>
      <w:r w:rsidRPr="003C469D">
        <w:rPr>
          <w:rFonts w:ascii="Times New Roman" w:eastAsia="仿宋_GB2312" w:hAnsi="Times New Roman" w:hint="eastAsia"/>
          <w:bCs/>
          <w:sz w:val="32"/>
          <w:szCs w:val="32"/>
        </w:rPr>
        <w:t>飞行培训业务</w:t>
      </w:r>
      <w:r w:rsidRPr="003C469D">
        <w:rPr>
          <w:rFonts w:ascii="Times New Roman" w:eastAsia="仿宋_GB2312" w:hAnsi="Times New Roman" w:hint="eastAsia"/>
          <w:bCs/>
          <w:sz w:val="32"/>
          <w:szCs w:val="32"/>
        </w:rPr>
        <w:t>，</w:t>
      </w:r>
      <w:r w:rsidR="000354C8" w:rsidRPr="003C469D">
        <w:rPr>
          <w:rFonts w:ascii="Times New Roman" w:eastAsia="仿宋_GB2312" w:hAnsi="Times New Roman" w:hint="eastAsia"/>
          <w:bCs/>
          <w:sz w:val="32"/>
          <w:szCs w:val="32"/>
        </w:rPr>
        <w:t>培育拓展</w:t>
      </w:r>
      <w:r w:rsidRPr="003C469D">
        <w:rPr>
          <w:rFonts w:ascii="Times New Roman" w:eastAsia="仿宋_GB2312" w:hAnsi="Times New Roman" w:hint="eastAsia"/>
          <w:bCs/>
          <w:sz w:val="32"/>
          <w:szCs w:val="32"/>
        </w:rPr>
        <w:lastRenderedPageBreak/>
        <w:t>民航职业教育培训和航空文化科普教育</w:t>
      </w:r>
      <w:r w:rsidR="000354C8" w:rsidRPr="003C469D">
        <w:rPr>
          <w:rFonts w:ascii="Times New Roman" w:eastAsia="仿宋_GB2312" w:hAnsi="Times New Roman" w:hint="eastAsia"/>
          <w:bCs/>
          <w:sz w:val="32"/>
          <w:szCs w:val="32"/>
        </w:rPr>
        <w:t>产业</w:t>
      </w:r>
      <w:r w:rsidRPr="003C469D">
        <w:rPr>
          <w:rFonts w:ascii="Times New Roman" w:eastAsia="仿宋_GB2312" w:hAnsi="Times New Roman" w:hint="eastAsia"/>
          <w:bCs/>
          <w:sz w:val="32"/>
          <w:szCs w:val="32"/>
        </w:rPr>
        <w:t>。</w:t>
      </w:r>
      <w:r w:rsidR="000354C8" w:rsidRPr="003C469D">
        <w:rPr>
          <w:rFonts w:ascii="Times New Roman" w:eastAsia="仿宋_GB2312" w:hAnsi="Times New Roman" w:hint="eastAsia"/>
          <w:bCs/>
          <w:sz w:val="32"/>
          <w:szCs w:val="32"/>
        </w:rPr>
        <w:t>支持中国民用航空飞行学院</w:t>
      </w:r>
      <w:r w:rsidR="004142B9" w:rsidRPr="004142B9">
        <w:rPr>
          <w:rFonts w:ascii="仿宋_GB2312" w:eastAsia="仿宋_GB2312" w:hAnsi="宋体" w:hint="eastAsia"/>
          <w:sz w:val="32"/>
          <w:szCs w:val="32"/>
        </w:rPr>
        <w:t>-</w:t>
      </w:r>
      <w:proofErr w:type="gramStart"/>
      <w:r w:rsidR="000354C8" w:rsidRPr="003C469D">
        <w:rPr>
          <w:rFonts w:ascii="Times New Roman" w:eastAsia="仿宋_GB2312" w:hAnsi="Times New Roman" w:hint="eastAsia"/>
          <w:bCs/>
          <w:sz w:val="32"/>
          <w:szCs w:val="32"/>
        </w:rPr>
        <w:t>中航飞校梧州</w:t>
      </w:r>
      <w:proofErr w:type="gramEnd"/>
      <w:r w:rsidR="000354C8" w:rsidRPr="003C469D">
        <w:rPr>
          <w:rFonts w:ascii="Times New Roman" w:eastAsia="仿宋_GB2312" w:hAnsi="Times New Roman" w:hint="eastAsia"/>
          <w:bCs/>
          <w:sz w:val="32"/>
          <w:szCs w:val="32"/>
        </w:rPr>
        <w:t>基地壮大发展，丰富拓展航空教育培训业态。</w:t>
      </w:r>
      <w:r w:rsidRPr="003C469D">
        <w:rPr>
          <w:rFonts w:ascii="Times New Roman" w:eastAsia="仿宋_GB2312" w:hAnsi="Times New Roman" w:hint="eastAsia"/>
          <w:bCs/>
          <w:sz w:val="32"/>
          <w:szCs w:val="32"/>
        </w:rPr>
        <w:t>支持政府和职业院校等与民航行业机构或企业合作，新建航空类职业技术院校或在原有办学基础上增设航空类相关专业，培育航空职业人才。</w:t>
      </w:r>
      <w:r w:rsidRPr="003C469D">
        <w:rPr>
          <w:rFonts w:ascii="Times New Roman" w:eastAsia="仿宋_GB2312" w:hAnsi="Times New Roman" w:hint="eastAsia"/>
          <w:bCs/>
          <w:sz w:val="32"/>
          <w:szCs w:val="32"/>
        </w:rPr>
        <w:t>充分结合广西机场资源和旅游资源，积</w:t>
      </w:r>
      <w:r w:rsidRPr="003C469D">
        <w:rPr>
          <w:rFonts w:ascii="Times New Roman" w:eastAsia="仿宋_GB2312" w:hAnsi="Times New Roman" w:hint="eastAsia"/>
          <w:bCs/>
          <w:sz w:val="32"/>
          <w:szCs w:val="32"/>
        </w:rPr>
        <w:t>极布局建设航空体验平台和航空科普教育平台，鼓励各级各类学校开设航空兴趣班，支持依托机场观景平台等形式打造公众关注的航空热点，激发航空文化大众活力属性。</w:t>
      </w:r>
    </w:p>
    <w:p w14:paraId="3D9218B8" w14:textId="77777777" w:rsidR="00CB3670" w:rsidRPr="003C469D" w:rsidRDefault="00187CA1">
      <w:pPr>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95" w:name="_Toc87969409"/>
      <w:bookmarkStart w:id="96" w:name="_Toc87271418"/>
      <w:r w:rsidRPr="003C469D">
        <w:rPr>
          <w:rFonts w:ascii="Times New Roman" w:eastAsia="楷体_GB2312" w:hAnsi="Times New Roman" w:hint="eastAsia"/>
          <w:b/>
          <w:color w:val="000000" w:themeColor="text1"/>
          <w:sz w:val="32"/>
          <w:szCs w:val="32"/>
        </w:rPr>
        <w:t>（三）推动民航业多向式交互融合</w:t>
      </w:r>
      <w:bookmarkEnd w:id="95"/>
      <w:bookmarkEnd w:id="96"/>
      <w:r w:rsidRPr="003C469D">
        <w:rPr>
          <w:rFonts w:ascii="Times New Roman" w:eastAsia="楷体_GB2312" w:hAnsi="Times New Roman" w:hint="eastAsia"/>
          <w:b/>
          <w:color w:val="000000" w:themeColor="text1"/>
          <w:sz w:val="32"/>
          <w:szCs w:val="32"/>
        </w:rPr>
        <w:t>。</w:t>
      </w:r>
    </w:p>
    <w:p w14:paraId="28CB2AE7" w14:textId="77777777" w:rsidR="00CB3670" w:rsidRPr="003C469D" w:rsidRDefault="00187CA1">
      <w:pPr>
        <w:widowControl/>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促进民航业与旅游业融合发展。</w:t>
      </w:r>
      <w:r w:rsidRPr="003C469D">
        <w:rPr>
          <w:rFonts w:ascii="Times New Roman" w:eastAsia="仿宋_GB2312" w:hAnsi="Times New Roman" w:hint="eastAsia"/>
          <w:bCs/>
          <w:sz w:val="32"/>
          <w:szCs w:val="32"/>
        </w:rPr>
        <w:t>利用好广西的</w:t>
      </w:r>
      <w:r w:rsidRPr="003C469D">
        <w:rPr>
          <w:rFonts w:ascii="Times New Roman" w:eastAsia="仿宋_GB2312" w:hAnsi="Times New Roman" w:hint="eastAsia"/>
          <w:color w:val="000000" w:themeColor="text1"/>
          <w:sz w:val="32"/>
          <w:szCs w:val="32"/>
        </w:rPr>
        <w:t>山水、民族、边关等优势旅游资源，加强航旅融合，增进协同发展。支持桂林机场发起成立全国旅游机场联盟，深化联盟机场合作，面向全国推出精品航旅线路。实施“引客入桂”计划。用好网络新媒体，加强旅游营销推广，积极吸引商务游客、学生游客、旅居养老人群、候鸟群体等不同客群；针对</w:t>
      </w:r>
      <w:r w:rsidRPr="003C469D">
        <w:rPr>
          <w:rFonts w:ascii="Times New Roman" w:eastAsia="仿宋_GB2312" w:hAnsi="Times New Roman" w:hint="eastAsia"/>
          <w:bCs/>
          <w:sz w:val="32"/>
          <w:szCs w:val="32"/>
        </w:rPr>
        <w:t>不同客群，差异</w:t>
      </w:r>
      <w:proofErr w:type="gramStart"/>
      <w:r w:rsidRPr="003C469D">
        <w:rPr>
          <w:rFonts w:ascii="Times New Roman" w:eastAsia="仿宋_GB2312" w:hAnsi="Times New Roman" w:hint="eastAsia"/>
          <w:bCs/>
          <w:sz w:val="32"/>
          <w:szCs w:val="32"/>
        </w:rPr>
        <w:t>化开发</w:t>
      </w:r>
      <w:proofErr w:type="gramEnd"/>
      <w:r w:rsidRPr="003C469D">
        <w:rPr>
          <w:rFonts w:ascii="Times New Roman" w:eastAsia="仿宋_GB2312" w:hAnsi="Times New Roman" w:hint="eastAsia"/>
          <w:bCs/>
          <w:sz w:val="32"/>
          <w:szCs w:val="32"/>
        </w:rPr>
        <w:t>旅</w:t>
      </w:r>
      <w:r w:rsidRPr="003C469D">
        <w:rPr>
          <w:rFonts w:ascii="Times New Roman" w:eastAsia="仿宋_GB2312" w:hAnsi="Times New Roman" w:hint="eastAsia"/>
          <w:bCs/>
          <w:sz w:val="32"/>
          <w:szCs w:val="32"/>
        </w:rPr>
        <w:t>游包机、低成本航空、商务航线等航空服务产品，丰富“机票</w:t>
      </w:r>
      <w:r w:rsidRPr="003C469D">
        <w:rPr>
          <w:rFonts w:ascii="仿宋_GB2312" w:eastAsia="仿宋_GB2312" w:hAnsi="Times New Roman" w:hint="eastAsia"/>
          <w:color w:val="000000" w:themeColor="text1"/>
          <w:sz w:val="32"/>
          <w:szCs w:val="32"/>
        </w:rPr>
        <w:t>+</w:t>
      </w:r>
      <w:r w:rsidRPr="003C469D">
        <w:rPr>
          <w:rFonts w:ascii="Times New Roman" w:eastAsia="仿宋_GB2312" w:hAnsi="Times New Roman" w:hint="eastAsia"/>
          <w:bCs/>
          <w:sz w:val="32"/>
          <w:szCs w:val="32"/>
        </w:rPr>
        <w:t>景区门票”“机票</w:t>
      </w:r>
      <w:r w:rsidRPr="003C469D">
        <w:rPr>
          <w:rFonts w:ascii="仿宋_GB2312" w:eastAsia="仿宋_GB2312" w:hAnsi="Times New Roman" w:hint="eastAsia"/>
          <w:color w:val="000000" w:themeColor="text1"/>
          <w:sz w:val="32"/>
          <w:szCs w:val="32"/>
        </w:rPr>
        <w:t>+</w:t>
      </w:r>
      <w:r w:rsidRPr="003C469D">
        <w:rPr>
          <w:rFonts w:ascii="Times New Roman" w:eastAsia="仿宋_GB2312" w:hAnsi="Times New Roman" w:hint="eastAsia"/>
          <w:bCs/>
          <w:sz w:val="32"/>
          <w:szCs w:val="32"/>
        </w:rPr>
        <w:t>酒店”等组合产品；推进</w:t>
      </w:r>
      <w:r w:rsidRPr="003C469D">
        <w:rPr>
          <w:rFonts w:ascii="Times New Roman" w:eastAsia="仿宋_GB2312" w:hAnsi="Times New Roman" w:hint="eastAsia"/>
          <w:color w:val="000000" w:themeColor="text1"/>
          <w:sz w:val="32"/>
          <w:szCs w:val="32"/>
        </w:rPr>
        <w:t>机场旅客小程序无缝对接“一键游广西”智慧旅游平台，提升航</w:t>
      </w:r>
      <w:proofErr w:type="gramStart"/>
      <w:r w:rsidRPr="003C469D">
        <w:rPr>
          <w:rFonts w:ascii="Times New Roman" w:eastAsia="仿宋_GB2312" w:hAnsi="Times New Roman" w:hint="eastAsia"/>
          <w:color w:val="000000" w:themeColor="text1"/>
          <w:sz w:val="32"/>
          <w:szCs w:val="32"/>
        </w:rPr>
        <w:t>旅服务</w:t>
      </w:r>
      <w:proofErr w:type="gramEnd"/>
      <w:r w:rsidRPr="003C469D">
        <w:rPr>
          <w:rFonts w:ascii="Times New Roman" w:eastAsia="仿宋_GB2312" w:hAnsi="Times New Roman" w:hint="eastAsia"/>
          <w:color w:val="000000" w:themeColor="text1"/>
          <w:sz w:val="32"/>
          <w:szCs w:val="32"/>
        </w:rPr>
        <w:t>便利度</w:t>
      </w:r>
      <w:r w:rsidRPr="003C469D">
        <w:rPr>
          <w:rFonts w:ascii="Times New Roman" w:eastAsia="仿宋_GB2312" w:hAnsi="Times New Roman" w:hint="eastAsia"/>
          <w:bCs/>
          <w:sz w:val="32"/>
          <w:szCs w:val="32"/>
        </w:rPr>
        <w:t>。逐步引导“桂客出境”。</w:t>
      </w:r>
      <w:r w:rsidRPr="003C469D">
        <w:rPr>
          <w:rFonts w:ascii="Times New Roman" w:eastAsia="仿宋_GB2312" w:hAnsi="Times New Roman" w:hint="eastAsia"/>
          <w:color w:val="000000" w:themeColor="text1"/>
          <w:sz w:val="32"/>
          <w:szCs w:val="32"/>
        </w:rPr>
        <w:t>依托区内机场国际航线网络，加强与境外热点旅游城市合作，创新出境游服务产品。</w:t>
      </w:r>
      <w:r w:rsidRPr="003C469D">
        <w:rPr>
          <w:rFonts w:ascii="Times New Roman" w:eastAsia="仿宋_GB2312" w:hAnsi="Times New Roman" w:hint="eastAsia"/>
          <w:bCs/>
          <w:sz w:val="32"/>
          <w:szCs w:val="32"/>
        </w:rPr>
        <w:t>推进行业间</w:t>
      </w:r>
      <w:r w:rsidRPr="003C469D">
        <w:rPr>
          <w:rFonts w:ascii="仿宋_GB2312" w:eastAsia="仿宋_GB2312" w:hAnsi="Times New Roman" w:hint="eastAsia"/>
          <w:bCs/>
          <w:sz w:val="32"/>
          <w:szCs w:val="32"/>
        </w:rPr>
        <w:t>强</w:t>
      </w:r>
      <w:proofErr w:type="gramStart"/>
      <w:r w:rsidRPr="003C469D">
        <w:rPr>
          <w:rFonts w:ascii="仿宋_GB2312" w:eastAsia="仿宋_GB2312" w:hAnsi="Times New Roman" w:hint="eastAsia"/>
          <w:bCs/>
          <w:sz w:val="32"/>
          <w:szCs w:val="32"/>
        </w:rPr>
        <w:t>强</w:t>
      </w:r>
      <w:proofErr w:type="gramEnd"/>
      <w:r w:rsidRPr="003C469D">
        <w:rPr>
          <w:rFonts w:ascii="仿宋_GB2312" w:eastAsia="仿宋_GB2312" w:hAnsi="Times New Roman" w:hint="eastAsia"/>
          <w:bCs/>
          <w:sz w:val="32"/>
          <w:szCs w:val="32"/>
        </w:rPr>
        <w:t>合作，支持航空公司、</w:t>
      </w:r>
      <w:r w:rsidRPr="003C469D">
        <w:rPr>
          <w:rFonts w:ascii="仿宋_GB2312" w:eastAsia="仿宋_GB2312" w:hAnsi="Times New Roman" w:hint="eastAsia"/>
          <w:bCs/>
          <w:color w:val="000000" w:themeColor="text1"/>
          <w:sz w:val="32"/>
          <w:szCs w:val="32"/>
        </w:rPr>
        <w:t>线上旅游（</w:t>
      </w:r>
      <w:r w:rsidRPr="003C469D">
        <w:rPr>
          <w:rFonts w:ascii="仿宋_GB2312" w:eastAsia="仿宋_GB2312" w:hAnsi="Times New Roman" w:hint="eastAsia"/>
          <w:bCs/>
          <w:sz w:val="32"/>
          <w:szCs w:val="32"/>
        </w:rPr>
        <w:t>OTA</w:t>
      </w:r>
      <w:r w:rsidRPr="003C469D">
        <w:rPr>
          <w:rFonts w:ascii="仿宋_GB2312" w:eastAsia="仿宋_GB2312" w:hAnsi="Times New Roman" w:hint="eastAsia"/>
          <w:bCs/>
          <w:color w:val="000000" w:themeColor="text1"/>
          <w:sz w:val="32"/>
          <w:szCs w:val="32"/>
        </w:rPr>
        <w:t>）</w:t>
      </w:r>
      <w:r w:rsidRPr="003C469D">
        <w:rPr>
          <w:rFonts w:ascii="仿宋_GB2312" w:eastAsia="仿宋_GB2312" w:hAnsi="Times New Roman" w:hint="eastAsia"/>
          <w:bCs/>
          <w:sz w:val="32"/>
          <w:szCs w:val="32"/>
        </w:rPr>
        <w:t>平台、旅行社等通过设立分子公司、入股等方式推动跨业态深度融合。</w:t>
      </w:r>
    </w:p>
    <w:p w14:paraId="1539B484" w14:textId="77777777" w:rsidR="00CB3670" w:rsidRPr="003C469D" w:rsidRDefault="00187CA1">
      <w:pPr>
        <w:widowControl/>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lastRenderedPageBreak/>
        <w:t>促进民航业与互联网产业融合发展。</w:t>
      </w:r>
      <w:r w:rsidRPr="003C469D">
        <w:rPr>
          <w:rFonts w:ascii="Times New Roman" w:eastAsia="仿宋_GB2312" w:hAnsi="Times New Roman" w:hint="eastAsia"/>
          <w:bCs/>
          <w:sz w:val="32"/>
          <w:szCs w:val="32"/>
        </w:rPr>
        <w:t>利用互联网技术撬动广西民航存量市场，动态分析用户画像、客源分布、航线收益等信息，准确</w:t>
      </w:r>
      <w:proofErr w:type="gramStart"/>
      <w:r w:rsidRPr="003C469D">
        <w:rPr>
          <w:rFonts w:ascii="Times New Roman" w:eastAsia="仿宋_GB2312" w:hAnsi="Times New Roman" w:hint="eastAsia"/>
          <w:bCs/>
          <w:sz w:val="32"/>
          <w:szCs w:val="32"/>
        </w:rPr>
        <w:t>研</w:t>
      </w:r>
      <w:proofErr w:type="gramEnd"/>
      <w:r w:rsidRPr="003C469D">
        <w:rPr>
          <w:rFonts w:ascii="Times New Roman" w:eastAsia="仿宋_GB2312" w:hAnsi="Times New Roman" w:hint="eastAsia"/>
          <w:bCs/>
          <w:sz w:val="32"/>
          <w:szCs w:val="32"/>
        </w:rPr>
        <w:t>判消费者行为，差异化细分航空产品，精准营销，提高企业盈利能力和旅客出行满意度。以电子商务发展为契机，推动互联网与航空货运深度互融，推动机场货运快速上量进位。</w:t>
      </w:r>
    </w:p>
    <w:p w14:paraId="61CEE233" w14:textId="77777777" w:rsidR="00CB3670" w:rsidRPr="003C469D" w:rsidRDefault="00187CA1">
      <w:pPr>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促进民航业与新兴消费业态融合发展。</w:t>
      </w:r>
      <w:r w:rsidRPr="003C469D">
        <w:rPr>
          <w:rFonts w:ascii="Times New Roman" w:eastAsia="仿宋_GB2312" w:hAnsi="Times New Roman" w:hint="eastAsia"/>
          <w:bCs/>
          <w:sz w:val="32"/>
          <w:szCs w:val="32"/>
        </w:rPr>
        <w:t>加强区内机场商业规划，结合各地特点和机场特色，优化机场商业定位，依托品牌建设提升机场商业品质，增强商业氛围。推动民航与免税消费互促发展，</w:t>
      </w:r>
      <w:r w:rsidRPr="003C469D">
        <w:rPr>
          <w:rFonts w:ascii="Times New Roman" w:eastAsia="仿宋_GB2312" w:hAnsi="Times New Roman" w:hint="eastAsia"/>
          <w:color w:val="000000" w:themeColor="text1"/>
          <w:sz w:val="32"/>
          <w:szCs w:val="32"/>
        </w:rPr>
        <w:t>增强南宁、桂林等国际机场免税功能，带动高端、时尚货物集散，释放激发高端消费需求。</w:t>
      </w:r>
      <w:r w:rsidRPr="003C469D">
        <w:rPr>
          <w:rFonts w:ascii="Times New Roman" w:eastAsia="仿宋_GB2312" w:hAnsi="Times New Roman" w:hint="eastAsia"/>
          <w:bCs/>
          <w:sz w:val="32"/>
          <w:szCs w:val="32"/>
        </w:rPr>
        <w:t>以局部试点为抓手，</w:t>
      </w:r>
      <w:r w:rsidRPr="003C469D">
        <w:rPr>
          <w:rFonts w:ascii="Times New Roman" w:eastAsia="仿宋_GB2312" w:hAnsi="Times New Roman" w:hint="eastAsia"/>
          <w:bCs/>
          <w:sz w:val="32"/>
          <w:szCs w:val="32"/>
        </w:rPr>
        <w:t>大力推动空中婚礼、飞行体验、航空运动、无人机物流等试点发展，以点促面，打出航空与新兴消费业态的“组合拳”。</w:t>
      </w:r>
    </w:p>
    <w:p w14:paraId="58C8ABD9" w14:textId="4E5CD47D" w:rsidR="00CB3670" w:rsidRPr="003C469D" w:rsidRDefault="00187CA1">
      <w:pPr>
        <w:widowControl/>
        <w:adjustRightInd w:val="0"/>
        <w:spacing w:line="360" w:lineRule="auto"/>
        <w:ind w:firstLineChars="200" w:firstLine="643"/>
        <w:outlineLvl w:val="2"/>
        <w:rPr>
          <w:rFonts w:ascii="Times New Roman" w:eastAsia="楷体_GB2312" w:hAnsi="Times New Roman"/>
          <w:b/>
          <w:color w:val="000000" w:themeColor="text1"/>
          <w:sz w:val="32"/>
          <w:szCs w:val="32"/>
        </w:rPr>
      </w:pPr>
      <w:bookmarkStart w:id="97" w:name="_Toc87969410"/>
      <w:bookmarkStart w:id="98" w:name="_Toc87271419"/>
      <w:r w:rsidRPr="003C469D">
        <w:rPr>
          <w:rFonts w:ascii="Times New Roman" w:eastAsia="楷体_GB2312" w:hAnsi="Times New Roman" w:hint="eastAsia"/>
          <w:b/>
          <w:color w:val="000000" w:themeColor="text1"/>
          <w:sz w:val="32"/>
          <w:szCs w:val="32"/>
        </w:rPr>
        <w:t>（四）推动中国</w:t>
      </w:r>
      <w:r w:rsidR="004142B9" w:rsidRPr="004142B9">
        <w:rPr>
          <w:rFonts w:ascii="楷体_GB2312" w:eastAsia="楷体_GB2312" w:hAnsi="宋体" w:hint="eastAsia"/>
          <w:b/>
          <w:bCs/>
          <w:sz w:val="32"/>
          <w:szCs w:val="32"/>
        </w:rPr>
        <w:t>-</w:t>
      </w:r>
      <w:r w:rsidRPr="003C469D">
        <w:rPr>
          <w:rFonts w:ascii="Times New Roman" w:eastAsia="楷体_GB2312" w:hAnsi="Times New Roman" w:hint="eastAsia"/>
          <w:b/>
          <w:color w:val="000000" w:themeColor="text1"/>
          <w:sz w:val="32"/>
          <w:szCs w:val="32"/>
        </w:rPr>
        <w:t>东盟民航合作论坛全方位扩大影响</w:t>
      </w:r>
      <w:bookmarkEnd w:id="97"/>
      <w:bookmarkEnd w:id="98"/>
      <w:r w:rsidRPr="003C469D">
        <w:rPr>
          <w:rFonts w:ascii="Times New Roman" w:eastAsia="楷体_GB2312" w:hAnsi="Times New Roman" w:hint="eastAsia"/>
          <w:b/>
          <w:color w:val="000000" w:themeColor="text1"/>
          <w:sz w:val="32"/>
          <w:szCs w:val="32"/>
        </w:rPr>
        <w:t>。</w:t>
      </w:r>
    </w:p>
    <w:p w14:paraId="25757E33" w14:textId="1F1ABA3C" w:rsidR="00CB3670" w:rsidRPr="003C469D" w:rsidRDefault="00187CA1">
      <w:pPr>
        <w:ind w:firstLineChars="200" w:firstLine="643"/>
        <w:rPr>
          <w:rFonts w:ascii="Times New Roman" w:eastAsia="仿宋_GB2312" w:hAnsi="Times New Roman"/>
          <w:sz w:val="32"/>
          <w:szCs w:val="32"/>
        </w:rPr>
      </w:pPr>
      <w:r w:rsidRPr="003C469D">
        <w:rPr>
          <w:rFonts w:ascii="Times New Roman" w:eastAsia="楷体_GB2312" w:hAnsi="Times New Roman" w:hint="eastAsia"/>
          <w:b/>
          <w:bCs/>
          <w:sz w:val="32"/>
          <w:szCs w:val="32"/>
        </w:rPr>
        <w:t>推动中国</w:t>
      </w:r>
      <w:r w:rsidR="004142B9" w:rsidRPr="004142B9">
        <w:rPr>
          <w:rFonts w:ascii="楷体_GB2312" w:eastAsia="楷体_GB2312" w:hAnsi="宋体" w:hint="eastAsia"/>
          <w:b/>
          <w:bCs/>
          <w:sz w:val="32"/>
          <w:szCs w:val="32"/>
        </w:rPr>
        <w:t>-</w:t>
      </w:r>
      <w:r w:rsidRPr="003C469D">
        <w:rPr>
          <w:rFonts w:ascii="Times New Roman" w:eastAsia="楷体_GB2312" w:hAnsi="Times New Roman" w:hint="eastAsia"/>
          <w:b/>
          <w:bCs/>
          <w:sz w:val="32"/>
          <w:szCs w:val="32"/>
        </w:rPr>
        <w:t>东盟民航合作论坛常态化举办。</w:t>
      </w:r>
      <w:r w:rsidRPr="003C469D">
        <w:rPr>
          <w:rFonts w:ascii="Times New Roman" w:eastAsia="仿宋_GB2312" w:hAnsi="Times New Roman" w:hint="eastAsia"/>
          <w:sz w:val="32"/>
          <w:szCs w:val="32"/>
        </w:rPr>
        <w:t>立足广西，面向世界，准确把脉中国和东盟民航发展大势，通过搭建民航政商学</w:t>
      </w:r>
      <w:proofErr w:type="gramStart"/>
      <w:r w:rsidRPr="003C469D">
        <w:rPr>
          <w:rFonts w:ascii="Times New Roman" w:eastAsia="仿宋_GB2312" w:hAnsi="Times New Roman" w:hint="eastAsia"/>
          <w:sz w:val="32"/>
          <w:szCs w:val="32"/>
        </w:rPr>
        <w:t>研</w:t>
      </w:r>
      <w:proofErr w:type="gramEnd"/>
      <w:r w:rsidRPr="003C469D">
        <w:rPr>
          <w:rFonts w:ascii="Times New Roman" w:eastAsia="仿宋_GB2312" w:hAnsi="Times New Roman" w:hint="eastAsia"/>
          <w:sz w:val="32"/>
          <w:szCs w:val="32"/>
        </w:rPr>
        <w:t>对话平台，为中国及东盟各国凝聚民航发展共识、深化国际合作、促进共同发展提供“广西智慧”、“广西方案”。积极对接商务部、民航局，推动中国</w:t>
      </w:r>
      <w:r w:rsidR="004142B9" w:rsidRPr="004142B9">
        <w:rPr>
          <w:rFonts w:ascii="仿宋_GB2312" w:eastAsia="仿宋_GB2312" w:hAnsi="宋体" w:hint="eastAsia"/>
          <w:sz w:val="32"/>
          <w:szCs w:val="32"/>
        </w:rPr>
        <w:t>-</w:t>
      </w:r>
      <w:r w:rsidRPr="003C469D">
        <w:rPr>
          <w:rFonts w:ascii="Times New Roman" w:eastAsia="仿宋_GB2312" w:hAnsi="Times New Roman" w:hint="eastAsia"/>
          <w:sz w:val="32"/>
          <w:szCs w:val="32"/>
        </w:rPr>
        <w:t>东盟民航合作论坛常态化举办，并争取民航中南地区管理局、民航广西监管局等单位，给予多方面指导支持。支持中国</w:t>
      </w:r>
      <w:r w:rsidR="004142B9" w:rsidRPr="004142B9">
        <w:rPr>
          <w:rFonts w:ascii="仿宋_GB2312" w:eastAsia="仿宋_GB2312" w:hAnsi="宋体" w:hint="eastAsia"/>
          <w:sz w:val="32"/>
          <w:szCs w:val="32"/>
        </w:rPr>
        <w:t>-</w:t>
      </w:r>
      <w:r w:rsidRPr="003C469D">
        <w:rPr>
          <w:rFonts w:ascii="Times New Roman" w:eastAsia="仿宋_GB2312" w:hAnsi="Times New Roman" w:hint="eastAsia"/>
          <w:sz w:val="32"/>
          <w:szCs w:val="32"/>
        </w:rPr>
        <w:t>东盟民航合作论坛不断丰富论坛内涵，创新论坛形式，提升出席规格，扩大参与规模，推</w:t>
      </w:r>
      <w:r w:rsidRPr="003C469D">
        <w:rPr>
          <w:rFonts w:ascii="Times New Roman" w:eastAsia="仿宋_GB2312" w:hAnsi="Times New Roman" w:hint="eastAsia"/>
          <w:sz w:val="32"/>
          <w:szCs w:val="32"/>
        </w:rPr>
        <w:lastRenderedPageBreak/>
        <w:t>动论坛不断成长壮大，参与国家（地区）由东盟辐射至世界更大范围，逐步打造成为具有中国</w:t>
      </w:r>
      <w:r w:rsidR="004142B9" w:rsidRPr="004142B9">
        <w:rPr>
          <w:rFonts w:ascii="仿宋_GB2312" w:eastAsia="仿宋_GB2312" w:hAnsi="宋体" w:hint="eastAsia"/>
          <w:sz w:val="32"/>
          <w:szCs w:val="32"/>
        </w:rPr>
        <w:t>-</w:t>
      </w:r>
      <w:r w:rsidRPr="003C469D">
        <w:rPr>
          <w:rFonts w:ascii="Times New Roman" w:eastAsia="仿宋_GB2312" w:hAnsi="Times New Roman" w:hint="eastAsia"/>
          <w:sz w:val="32"/>
          <w:szCs w:val="32"/>
        </w:rPr>
        <w:t>东盟鲜明特色且具有全球影响力的民航交</w:t>
      </w:r>
      <w:r w:rsidRPr="003C469D">
        <w:rPr>
          <w:rFonts w:ascii="Times New Roman" w:eastAsia="仿宋_GB2312" w:hAnsi="Times New Roman" w:hint="eastAsia"/>
          <w:sz w:val="32"/>
          <w:szCs w:val="32"/>
        </w:rPr>
        <w:t>流交互重要平台。</w:t>
      </w:r>
    </w:p>
    <w:p w14:paraId="27772041" w14:textId="1DF1C423" w:rsidR="00CB3670" w:rsidRPr="003C469D" w:rsidRDefault="00187CA1">
      <w:pPr>
        <w:ind w:firstLineChars="200" w:firstLine="643"/>
        <w:rPr>
          <w:rFonts w:ascii="Times New Roman" w:eastAsia="仿宋_GB2312" w:hAnsi="Times New Roman"/>
          <w:sz w:val="32"/>
          <w:szCs w:val="32"/>
        </w:rPr>
      </w:pPr>
      <w:r w:rsidRPr="003C469D">
        <w:rPr>
          <w:rFonts w:ascii="Times New Roman" w:eastAsia="楷体_GB2312" w:hAnsi="Times New Roman" w:hint="eastAsia"/>
          <w:b/>
          <w:bCs/>
          <w:sz w:val="32"/>
          <w:szCs w:val="32"/>
        </w:rPr>
        <w:t>推进中国</w:t>
      </w:r>
      <w:r w:rsidR="004142B9" w:rsidRPr="004142B9">
        <w:rPr>
          <w:rFonts w:ascii="楷体_GB2312" w:eastAsia="楷体_GB2312" w:hAnsi="宋体" w:hint="eastAsia"/>
          <w:b/>
          <w:bCs/>
          <w:sz w:val="32"/>
          <w:szCs w:val="32"/>
        </w:rPr>
        <w:t>-</w:t>
      </w:r>
      <w:r w:rsidRPr="003C469D">
        <w:rPr>
          <w:rFonts w:ascii="Times New Roman" w:eastAsia="楷体_GB2312" w:hAnsi="Times New Roman" w:hint="eastAsia"/>
          <w:b/>
          <w:bCs/>
          <w:sz w:val="32"/>
          <w:szCs w:val="32"/>
        </w:rPr>
        <w:t>东盟民航产业体系深层次合作。</w:t>
      </w:r>
      <w:r w:rsidRPr="003C469D">
        <w:rPr>
          <w:rFonts w:ascii="Times New Roman" w:eastAsia="仿宋_GB2312" w:hAnsi="Times New Roman" w:hint="eastAsia"/>
          <w:color w:val="000000"/>
          <w:kern w:val="0"/>
          <w:sz w:val="32"/>
          <w:szCs w:val="32"/>
        </w:rPr>
        <w:t>充分发挥中国</w:t>
      </w:r>
      <w:r w:rsidR="004142B9" w:rsidRPr="004142B9">
        <w:rPr>
          <w:rFonts w:ascii="仿宋_GB2312" w:eastAsia="仿宋_GB2312" w:hAnsi="宋体" w:hint="eastAsia"/>
          <w:sz w:val="32"/>
          <w:szCs w:val="32"/>
        </w:rPr>
        <w:t>-</w:t>
      </w:r>
      <w:r w:rsidRPr="003C469D">
        <w:rPr>
          <w:rFonts w:ascii="Times New Roman" w:eastAsia="仿宋_GB2312" w:hAnsi="Times New Roman" w:hint="eastAsia"/>
          <w:color w:val="000000"/>
          <w:kern w:val="0"/>
          <w:sz w:val="32"/>
          <w:szCs w:val="32"/>
        </w:rPr>
        <w:t>东盟民航合作论坛平台作用，依托论坛促进中国与东盟民航</w:t>
      </w:r>
      <w:proofErr w:type="gramStart"/>
      <w:r w:rsidRPr="003C469D">
        <w:rPr>
          <w:rFonts w:ascii="Times New Roman" w:eastAsia="仿宋_GB2312" w:hAnsi="Times New Roman" w:hint="eastAsia"/>
          <w:color w:val="000000"/>
          <w:kern w:val="0"/>
          <w:sz w:val="32"/>
          <w:szCs w:val="32"/>
        </w:rPr>
        <w:t>业信息</w:t>
      </w:r>
      <w:proofErr w:type="gramEnd"/>
      <w:r w:rsidRPr="003C469D">
        <w:rPr>
          <w:rFonts w:ascii="Times New Roman" w:eastAsia="仿宋_GB2312" w:hAnsi="Times New Roman" w:hint="eastAsia"/>
          <w:color w:val="000000"/>
          <w:kern w:val="0"/>
          <w:sz w:val="32"/>
          <w:szCs w:val="32"/>
        </w:rPr>
        <w:t>互通、要素融通、资源流通，</w:t>
      </w:r>
      <w:r w:rsidRPr="003C469D">
        <w:rPr>
          <w:rFonts w:ascii="Times New Roman" w:eastAsia="仿宋_GB2312" w:hAnsi="Times New Roman" w:hint="eastAsia"/>
          <w:sz w:val="32"/>
          <w:szCs w:val="32"/>
        </w:rPr>
        <w:t>推动</w:t>
      </w:r>
      <w:r w:rsidRPr="003C469D">
        <w:rPr>
          <w:rFonts w:ascii="Times New Roman" w:eastAsia="仿宋_GB2312" w:hAnsi="Times New Roman" w:hint="eastAsia"/>
          <w:color w:val="000000"/>
          <w:kern w:val="0"/>
          <w:sz w:val="32"/>
          <w:szCs w:val="32"/>
        </w:rPr>
        <w:t>双方深化民航发展顶层设计、航空安全保障、客货航线开发、民航基础设施建设、科技创新、临</w:t>
      </w:r>
      <w:proofErr w:type="gramStart"/>
      <w:r w:rsidRPr="003C469D">
        <w:rPr>
          <w:rFonts w:ascii="Times New Roman" w:eastAsia="仿宋_GB2312" w:hAnsi="Times New Roman" w:hint="eastAsia"/>
          <w:color w:val="000000"/>
          <w:kern w:val="0"/>
          <w:sz w:val="32"/>
          <w:szCs w:val="32"/>
        </w:rPr>
        <w:t>空经济</w:t>
      </w:r>
      <w:proofErr w:type="gramEnd"/>
      <w:r w:rsidRPr="003C469D">
        <w:rPr>
          <w:rFonts w:ascii="Times New Roman" w:eastAsia="仿宋_GB2312" w:hAnsi="Times New Roman" w:hint="eastAsia"/>
          <w:color w:val="000000"/>
          <w:kern w:val="0"/>
          <w:sz w:val="32"/>
          <w:szCs w:val="32"/>
        </w:rPr>
        <w:t>发展、民航专业人才培养和协调机制体制建设等民航全产业体系多方面的合作，力争在广西落地东盟跨境电商海外中心、东盟大飞机维修中心、东盟民航专业人才教育培训中心等一批民航产业项目，将广西打造成为</w:t>
      </w:r>
      <w:r w:rsidRPr="003C469D">
        <w:rPr>
          <w:rFonts w:ascii="Times New Roman" w:eastAsia="仿宋_GB2312" w:hAnsi="Times New Roman" w:hint="eastAsia"/>
          <w:sz w:val="32"/>
          <w:szCs w:val="32"/>
        </w:rPr>
        <w:t>国内国际民航产业循环的核心枢纽。</w:t>
      </w:r>
    </w:p>
    <w:p w14:paraId="201D1A28" w14:textId="77777777" w:rsidR="00CB3670" w:rsidRPr="003C469D" w:rsidRDefault="00187CA1">
      <w:pPr>
        <w:pStyle w:val="2"/>
        <w:spacing w:before="156" w:after="156"/>
        <w:ind w:firstLineChars="200" w:firstLine="640"/>
        <w:rPr>
          <w:bCs w:val="0"/>
          <w:sz w:val="32"/>
        </w:rPr>
      </w:pPr>
      <w:bookmarkStart w:id="99" w:name="_Toc79430008"/>
      <w:bookmarkStart w:id="100" w:name="_Toc79429936"/>
      <w:bookmarkStart w:id="101" w:name="_Toc87969411"/>
      <w:r w:rsidRPr="003C469D">
        <w:rPr>
          <w:rFonts w:hint="eastAsia"/>
          <w:bCs w:val="0"/>
          <w:sz w:val="32"/>
        </w:rPr>
        <w:t>六、完善系统化民航治理体系</w:t>
      </w:r>
      <w:bookmarkEnd w:id="99"/>
      <w:bookmarkEnd w:id="100"/>
      <w:bookmarkEnd w:id="101"/>
    </w:p>
    <w:p w14:paraId="17814162" w14:textId="77777777" w:rsidR="00CB3670" w:rsidRPr="003C469D" w:rsidRDefault="00187CA1">
      <w:pPr>
        <w:spacing w:line="360" w:lineRule="auto"/>
        <w:ind w:firstLineChars="200" w:firstLine="640"/>
        <w:rPr>
          <w:rFonts w:ascii="Times New Roman" w:eastAsia="仿宋_GB2312" w:hAnsi="Times New Roman"/>
          <w:bCs/>
          <w:sz w:val="32"/>
          <w:szCs w:val="32"/>
        </w:rPr>
      </w:pPr>
      <w:r w:rsidRPr="003C469D">
        <w:rPr>
          <w:rFonts w:ascii="Times New Roman" w:eastAsia="仿宋_GB2312" w:hAnsi="Times New Roman" w:hint="eastAsia"/>
          <w:bCs/>
          <w:sz w:val="32"/>
          <w:szCs w:val="32"/>
        </w:rPr>
        <w:t>以系统化、协同</w:t>
      </w:r>
      <w:r w:rsidRPr="003C469D">
        <w:rPr>
          <w:rFonts w:ascii="Times New Roman" w:eastAsia="仿宋_GB2312" w:hAnsi="Times New Roman" w:hint="eastAsia"/>
          <w:bCs/>
          <w:sz w:val="32"/>
          <w:szCs w:val="32"/>
        </w:rPr>
        <w:t>化为导向，立足民航发展、管理、创新等，围绕政府行政管理体系、市场运行体系和关键资源支撑体系等领域，推动高效能管理体制、组织体系和工作机制建设取得新进展新成效，支撑赋能广西民航治理体系和治理能力现代化。</w:t>
      </w:r>
    </w:p>
    <w:p w14:paraId="54B5FFB4" w14:textId="77777777" w:rsidR="00CB3670" w:rsidRPr="003C469D" w:rsidRDefault="00187CA1">
      <w:pPr>
        <w:widowControl/>
        <w:adjustRightInd w:val="0"/>
        <w:spacing w:line="360" w:lineRule="auto"/>
        <w:ind w:firstLineChars="200" w:firstLine="643"/>
        <w:outlineLvl w:val="2"/>
        <w:rPr>
          <w:rFonts w:ascii="Times New Roman" w:eastAsia="楷体_GB2312" w:hAnsi="Times New Roman"/>
          <w:b/>
          <w:sz w:val="32"/>
          <w:szCs w:val="32"/>
        </w:rPr>
      </w:pPr>
      <w:bookmarkStart w:id="102" w:name="_Toc79429937"/>
      <w:bookmarkStart w:id="103" w:name="_Toc87969412"/>
      <w:bookmarkStart w:id="104" w:name="_Toc87271421"/>
      <w:r w:rsidRPr="003C469D">
        <w:rPr>
          <w:rFonts w:ascii="Times New Roman" w:eastAsia="楷体_GB2312" w:hAnsi="Times New Roman" w:hint="eastAsia"/>
          <w:b/>
          <w:sz w:val="32"/>
          <w:szCs w:val="32"/>
        </w:rPr>
        <w:t>（一）</w:t>
      </w:r>
      <w:bookmarkEnd w:id="102"/>
      <w:r w:rsidRPr="003C469D">
        <w:rPr>
          <w:rFonts w:ascii="Times New Roman" w:eastAsia="楷体_GB2312" w:hAnsi="Times New Roman" w:hint="eastAsia"/>
          <w:b/>
          <w:sz w:val="32"/>
          <w:szCs w:val="32"/>
        </w:rPr>
        <w:t>完善政府行政管理体系</w:t>
      </w:r>
      <w:bookmarkEnd w:id="103"/>
      <w:bookmarkEnd w:id="104"/>
      <w:r w:rsidRPr="003C469D">
        <w:rPr>
          <w:rFonts w:ascii="Times New Roman" w:eastAsia="楷体_GB2312" w:hAnsi="Times New Roman" w:hint="eastAsia"/>
          <w:b/>
          <w:sz w:val="32"/>
          <w:szCs w:val="32"/>
        </w:rPr>
        <w:t>。</w:t>
      </w:r>
    </w:p>
    <w:p w14:paraId="651F7195" w14:textId="2C35D2C6"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理顺民航管理组织体系。</w:t>
      </w:r>
      <w:r w:rsidRPr="003C469D">
        <w:rPr>
          <w:rFonts w:ascii="Times New Roman" w:eastAsia="仿宋_GB2312" w:hAnsi="Times New Roman" w:hint="eastAsia"/>
          <w:sz w:val="32"/>
          <w:szCs w:val="32"/>
        </w:rPr>
        <w:t>根据交通领域中央和地方财政事权划分要求，强化顶层设计，优化广西民航管理体制机制。</w:t>
      </w:r>
      <w:r w:rsidRPr="003C469D">
        <w:rPr>
          <w:rFonts w:ascii="Times New Roman" w:eastAsia="仿宋_GB2312" w:hAnsi="Times New Roman" w:hint="eastAsia"/>
          <w:bCs/>
          <w:sz w:val="32"/>
          <w:szCs w:val="32"/>
        </w:rPr>
        <w:t>按照精简统一效能原则，理顺广西民航管理机构权责关系，健全</w:t>
      </w:r>
      <w:proofErr w:type="gramStart"/>
      <w:r w:rsidRPr="003C469D">
        <w:rPr>
          <w:rFonts w:ascii="Times New Roman" w:eastAsia="仿宋_GB2312" w:hAnsi="Times New Roman" w:hint="eastAsia"/>
          <w:bCs/>
          <w:sz w:val="32"/>
          <w:szCs w:val="32"/>
        </w:rPr>
        <w:t>优化区市两</w:t>
      </w:r>
      <w:proofErr w:type="gramEnd"/>
      <w:r w:rsidRPr="003C469D">
        <w:rPr>
          <w:rFonts w:ascii="Times New Roman" w:eastAsia="仿宋_GB2312" w:hAnsi="Times New Roman" w:hint="eastAsia"/>
          <w:bCs/>
          <w:sz w:val="32"/>
          <w:szCs w:val="32"/>
        </w:rPr>
        <w:t>级政府民航管理部门组织结构和责任义务，建立</w:t>
      </w:r>
      <w:r w:rsidRPr="003C469D">
        <w:rPr>
          <w:rFonts w:ascii="Times New Roman" w:eastAsia="仿宋_GB2312" w:hAnsi="Times New Roman" w:hint="eastAsia"/>
          <w:bCs/>
          <w:sz w:val="32"/>
          <w:szCs w:val="32"/>
        </w:rPr>
        <w:t xml:space="preserve"> </w:t>
      </w:r>
      <w:r w:rsidRPr="003C469D">
        <w:rPr>
          <w:rFonts w:ascii="Times New Roman" w:eastAsia="仿宋_GB2312" w:hAnsi="Times New Roman" w:hint="eastAsia"/>
          <w:bCs/>
          <w:sz w:val="32"/>
          <w:szCs w:val="32"/>
        </w:rPr>
        <w:lastRenderedPageBreak/>
        <w:t>“自治区</w:t>
      </w:r>
      <w:r w:rsidR="005F285D" w:rsidRPr="005F285D">
        <w:rPr>
          <w:rFonts w:ascii="仿宋_GB2312" w:eastAsia="仿宋_GB2312" w:hAnsi="Times New Roman" w:hint="eastAsia"/>
          <w:sz w:val="32"/>
          <w:szCs w:val="32"/>
        </w:rPr>
        <w:t>-</w:t>
      </w:r>
      <w:r w:rsidRPr="003C469D">
        <w:rPr>
          <w:rFonts w:ascii="Times New Roman" w:eastAsia="仿宋_GB2312" w:hAnsi="Times New Roman" w:hint="eastAsia"/>
          <w:bCs/>
          <w:sz w:val="32"/>
          <w:szCs w:val="32"/>
        </w:rPr>
        <w:t>地市</w:t>
      </w:r>
      <w:r w:rsidR="005F285D" w:rsidRPr="005F285D">
        <w:rPr>
          <w:rFonts w:ascii="仿宋_GB2312" w:eastAsia="仿宋_GB2312" w:hAnsi="Times New Roman" w:hint="eastAsia"/>
          <w:sz w:val="32"/>
          <w:szCs w:val="32"/>
        </w:rPr>
        <w:t>-</w:t>
      </w:r>
      <w:r w:rsidRPr="003C469D">
        <w:rPr>
          <w:rFonts w:ascii="Times New Roman" w:eastAsia="仿宋_GB2312" w:hAnsi="Times New Roman" w:hint="eastAsia"/>
          <w:bCs/>
          <w:sz w:val="32"/>
          <w:szCs w:val="32"/>
        </w:rPr>
        <w:t>市县”上下贯通的业务垂直管理体系，夯实推进民航高质量发展的工作基础，形成权责清晰、分工合理、决策科学、执行顺畅、监督有力的行政管理体系。</w:t>
      </w:r>
    </w:p>
    <w:p w14:paraId="02554F21"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sz w:val="32"/>
          <w:szCs w:val="32"/>
        </w:rPr>
        <w:t>完善广西民航政策规章体系。</w:t>
      </w:r>
      <w:r w:rsidRPr="003C469D">
        <w:rPr>
          <w:rFonts w:ascii="Times New Roman" w:eastAsia="仿宋_GB2312" w:hAnsi="Times New Roman" w:hint="eastAsia"/>
          <w:sz w:val="32"/>
          <w:szCs w:val="32"/>
        </w:rPr>
        <w:t>研究出台广西民用机场管理条例、通用机场建设管理规定、机场净空管理办法、无人机管理办法等规章制度，明确管理要点，强化规范发展。逐步完善广西机场建设、航线培育、航空货运发展及通用航空培植等优惠扶持政策，强化政策引导。加强对政策制度落实情况的跟踪监督和绩效考评，及时根据行业发展新情况、新问题进行政策调整，不断增强政策支撑精准性。</w:t>
      </w:r>
    </w:p>
    <w:p w14:paraId="1DC94AFB"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sz w:val="32"/>
          <w:szCs w:val="32"/>
        </w:rPr>
        <w:t>建立民航智慧管理体系。</w:t>
      </w:r>
      <w:r w:rsidRPr="003C469D">
        <w:rPr>
          <w:rFonts w:ascii="Times New Roman" w:eastAsia="仿宋_GB2312" w:hAnsi="Times New Roman" w:hint="eastAsia"/>
          <w:bCs/>
          <w:sz w:val="32"/>
          <w:szCs w:val="32"/>
        </w:rPr>
        <w:t>以推进民航治理体系和治理能力现代化为目标，结合行政管理和服务行业需求，按照“大平台共享、大数据慧治”思路，构建广西民航智慧管理体系，强化智慧政务能力建设，推进实现“运行管理</w:t>
      </w:r>
      <w:proofErr w:type="gramStart"/>
      <w:r w:rsidRPr="003C469D">
        <w:rPr>
          <w:rFonts w:ascii="Times New Roman" w:eastAsia="仿宋_GB2312" w:hAnsi="Times New Roman" w:hint="eastAsia"/>
          <w:bCs/>
          <w:sz w:val="32"/>
          <w:szCs w:val="32"/>
        </w:rPr>
        <w:t>一</w:t>
      </w:r>
      <w:proofErr w:type="gramEnd"/>
      <w:r w:rsidRPr="003C469D">
        <w:rPr>
          <w:rFonts w:ascii="Times New Roman" w:eastAsia="仿宋_GB2312" w:hAnsi="Times New Roman" w:hint="eastAsia"/>
          <w:bCs/>
          <w:sz w:val="32"/>
          <w:szCs w:val="32"/>
        </w:rPr>
        <w:t>平台”。围绕简政放权、放管结合，优化业务流程，规范标准要求，推进民航政务服务“智慧化、便利化、规范化”，实现行政审批“一网一门一次”，降低企业经营成本；围绕精准化需求预测、精益化市场培育和精细</w:t>
      </w:r>
      <w:proofErr w:type="gramStart"/>
      <w:r w:rsidRPr="003C469D">
        <w:rPr>
          <w:rFonts w:ascii="Times New Roman" w:eastAsia="仿宋_GB2312" w:hAnsi="Times New Roman" w:hint="eastAsia"/>
          <w:bCs/>
          <w:sz w:val="32"/>
          <w:szCs w:val="32"/>
        </w:rPr>
        <w:t>化资源</w:t>
      </w:r>
      <w:proofErr w:type="gramEnd"/>
      <w:r w:rsidRPr="003C469D">
        <w:rPr>
          <w:rFonts w:ascii="Times New Roman" w:eastAsia="仿宋_GB2312" w:hAnsi="Times New Roman" w:hint="eastAsia"/>
          <w:bCs/>
          <w:sz w:val="32"/>
          <w:szCs w:val="32"/>
        </w:rPr>
        <w:t>配置，推进广西民航市场数据采集、融合、分析和共享，拓展数据综合决策支持应用场景，实现数据辅助科学预判和决策，提高广西民航关键要素资源管理与配</w:t>
      </w:r>
      <w:r w:rsidRPr="003C469D">
        <w:rPr>
          <w:rFonts w:ascii="Times New Roman" w:eastAsia="仿宋_GB2312" w:hAnsi="Times New Roman" w:hint="eastAsia"/>
          <w:bCs/>
          <w:sz w:val="32"/>
          <w:szCs w:val="32"/>
        </w:rPr>
        <w:t>置能力。</w:t>
      </w:r>
    </w:p>
    <w:p w14:paraId="4E4E362F" w14:textId="77777777" w:rsidR="00CB3670" w:rsidRPr="003C469D" w:rsidRDefault="00187CA1">
      <w:pPr>
        <w:widowControl/>
        <w:adjustRightInd w:val="0"/>
        <w:spacing w:line="360" w:lineRule="auto"/>
        <w:ind w:firstLineChars="200" w:firstLine="643"/>
        <w:outlineLvl w:val="2"/>
        <w:rPr>
          <w:rFonts w:ascii="Times New Roman" w:eastAsia="楷体_GB2312" w:hAnsi="Times New Roman"/>
          <w:b/>
          <w:sz w:val="32"/>
          <w:szCs w:val="32"/>
        </w:rPr>
      </w:pPr>
      <w:bookmarkStart w:id="105" w:name="_Toc79429938"/>
      <w:bookmarkStart w:id="106" w:name="_Toc87969414"/>
      <w:bookmarkStart w:id="107" w:name="_Toc87271423"/>
      <w:r w:rsidRPr="003C469D">
        <w:rPr>
          <w:rFonts w:ascii="Times New Roman" w:eastAsia="楷体_GB2312" w:hAnsi="Times New Roman" w:hint="eastAsia"/>
          <w:b/>
          <w:sz w:val="32"/>
          <w:szCs w:val="32"/>
        </w:rPr>
        <w:t>（二）优化</w:t>
      </w:r>
      <w:bookmarkEnd w:id="105"/>
      <w:r w:rsidRPr="003C469D">
        <w:rPr>
          <w:rFonts w:ascii="Times New Roman" w:eastAsia="楷体_GB2312" w:hAnsi="Times New Roman" w:hint="eastAsia"/>
          <w:b/>
          <w:sz w:val="32"/>
          <w:szCs w:val="32"/>
        </w:rPr>
        <w:t>民航市场运行体系</w:t>
      </w:r>
      <w:bookmarkEnd w:id="106"/>
      <w:bookmarkEnd w:id="107"/>
      <w:r w:rsidRPr="003C469D">
        <w:rPr>
          <w:rFonts w:ascii="Times New Roman" w:eastAsia="楷体_GB2312" w:hAnsi="Times New Roman" w:hint="eastAsia"/>
          <w:b/>
          <w:sz w:val="32"/>
          <w:szCs w:val="32"/>
        </w:rPr>
        <w:t>。</w:t>
      </w:r>
    </w:p>
    <w:p w14:paraId="29817FFE"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sz w:val="32"/>
          <w:szCs w:val="32"/>
        </w:rPr>
        <w:lastRenderedPageBreak/>
        <w:t>激发民航市场需求。</w:t>
      </w:r>
      <w:r w:rsidRPr="003C469D">
        <w:rPr>
          <w:rFonts w:ascii="Times New Roman" w:eastAsia="仿宋_GB2312" w:hAnsi="Times New Roman" w:hint="eastAsia"/>
          <w:sz w:val="32"/>
          <w:szCs w:val="32"/>
        </w:rPr>
        <w:t>综合利用广西民航支持基金，培育扩大目标市场。把握流量经济新趋势，用好网络媒体新渠道，结合广西旅游宣传新热点，做好民航客源引流，促进社会热点和旅游热</w:t>
      </w:r>
      <w:proofErr w:type="gramStart"/>
      <w:r w:rsidRPr="003C469D">
        <w:rPr>
          <w:rFonts w:ascii="Times New Roman" w:eastAsia="仿宋_GB2312" w:hAnsi="Times New Roman" w:hint="eastAsia"/>
          <w:sz w:val="32"/>
          <w:szCs w:val="32"/>
        </w:rPr>
        <w:t>点有效</w:t>
      </w:r>
      <w:proofErr w:type="gramEnd"/>
      <w:r w:rsidRPr="003C469D">
        <w:rPr>
          <w:rFonts w:ascii="Times New Roman" w:eastAsia="仿宋_GB2312" w:hAnsi="Times New Roman" w:hint="eastAsia"/>
          <w:sz w:val="32"/>
          <w:szCs w:val="32"/>
        </w:rPr>
        <w:t>转化为民航流量。</w:t>
      </w:r>
    </w:p>
    <w:p w14:paraId="681801B9"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sz w:val="32"/>
          <w:szCs w:val="32"/>
        </w:rPr>
        <w:t>完善投资管理政策。</w:t>
      </w:r>
      <w:r w:rsidRPr="003C469D">
        <w:rPr>
          <w:rFonts w:ascii="Times New Roman" w:eastAsia="仿宋_GB2312" w:hAnsi="Times New Roman" w:hint="eastAsia"/>
          <w:sz w:val="32"/>
          <w:szCs w:val="32"/>
        </w:rPr>
        <w:t>对公共属性较强的民航基础设施，鼓励采取政府主导建设模式。探索由自治区级投资建设主体对公共属性较强的通用机场项目，实施招商、建设、管理一体化推动和统筹运作。通过“带场入股、带机入股”等多种形式，引入有实力、有经验的战略投资者和社会资本等，形成多元投资、多元参与的建设和</w:t>
      </w:r>
      <w:r w:rsidRPr="003C469D">
        <w:rPr>
          <w:rFonts w:ascii="Times New Roman" w:eastAsia="仿宋_GB2312" w:hAnsi="Times New Roman" w:hint="eastAsia"/>
          <w:sz w:val="32"/>
          <w:szCs w:val="32"/>
        </w:rPr>
        <w:t>运营模式。妥善处理广西本土航空公司股权重组事宜，引入高质量战略投资者合作共赢。扩大对外开放，鼓励外资在机务维修、飞机租赁、公共航空运输公司等领域投资，支持民航领域优秀企业“引进来、走出去”。充分</w:t>
      </w:r>
      <w:proofErr w:type="gramStart"/>
      <w:r w:rsidRPr="003C469D">
        <w:rPr>
          <w:rFonts w:ascii="Times New Roman" w:eastAsia="仿宋_GB2312" w:hAnsi="Times New Roman" w:hint="eastAsia"/>
          <w:sz w:val="32"/>
          <w:szCs w:val="32"/>
        </w:rPr>
        <w:t>发挥自</w:t>
      </w:r>
      <w:proofErr w:type="gramEnd"/>
      <w:r w:rsidRPr="003C469D">
        <w:rPr>
          <w:rFonts w:ascii="Times New Roman" w:eastAsia="仿宋_GB2312" w:hAnsi="Times New Roman" w:hint="eastAsia"/>
          <w:sz w:val="32"/>
          <w:szCs w:val="32"/>
        </w:rPr>
        <w:t>贸试验区示范引领作用，积极开展民航领域政策先行先试，推动形成可复制可推广的制度创新成果，激发行业更大活力。</w:t>
      </w:r>
    </w:p>
    <w:p w14:paraId="7C06F6DC"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sz w:val="32"/>
          <w:szCs w:val="32"/>
        </w:rPr>
        <w:t>实施价格行为引导。</w:t>
      </w:r>
      <w:r w:rsidRPr="003C469D">
        <w:rPr>
          <w:rFonts w:ascii="Times New Roman" w:eastAsia="仿宋_GB2312" w:hAnsi="Times New Roman" w:hint="eastAsia"/>
          <w:sz w:val="32"/>
          <w:szCs w:val="32"/>
        </w:rPr>
        <w:t>在充分发挥市场配置资源主导性、基础性作用的前提下，积极推行价格合理引导。同步结合旅游产品升级换代，逐步降低广西地区低价旅游团规模，确保民航运输市场维持一定盈利水平，创造促进民航业持续健康</w:t>
      </w:r>
      <w:r w:rsidRPr="003C469D">
        <w:rPr>
          <w:rFonts w:ascii="Times New Roman" w:eastAsia="仿宋_GB2312" w:hAnsi="Times New Roman" w:hint="eastAsia"/>
          <w:sz w:val="32"/>
          <w:szCs w:val="32"/>
        </w:rPr>
        <w:t>发展的良好环境。</w:t>
      </w:r>
    </w:p>
    <w:p w14:paraId="32396244" w14:textId="77777777" w:rsidR="00CB3670" w:rsidRPr="003C469D" w:rsidRDefault="00187CA1">
      <w:pPr>
        <w:widowControl/>
        <w:adjustRightInd w:val="0"/>
        <w:spacing w:line="360" w:lineRule="auto"/>
        <w:ind w:firstLineChars="200" w:firstLine="643"/>
        <w:outlineLvl w:val="2"/>
        <w:rPr>
          <w:rFonts w:ascii="Times New Roman" w:eastAsia="楷体_GB2312" w:hAnsi="Times New Roman"/>
          <w:b/>
          <w:sz w:val="32"/>
          <w:szCs w:val="32"/>
        </w:rPr>
      </w:pPr>
      <w:bookmarkStart w:id="108" w:name="_Toc87271424"/>
      <w:bookmarkStart w:id="109" w:name="_Toc87969415"/>
      <w:r w:rsidRPr="003C469D">
        <w:rPr>
          <w:rFonts w:ascii="Times New Roman" w:eastAsia="楷体_GB2312" w:hAnsi="Times New Roman" w:hint="eastAsia"/>
          <w:b/>
          <w:sz w:val="32"/>
          <w:szCs w:val="32"/>
        </w:rPr>
        <w:t>（三）强化关键资源供给体系</w:t>
      </w:r>
      <w:bookmarkEnd w:id="108"/>
      <w:bookmarkEnd w:id="109"/>
      <w:r w:rsidRPr="003C469D">
        <w:rPr>
          <w:rFonts w:ascii="Times New Roman" w:eastAsia="楷体_GB2312" w:hAnsi="Times New Roman" w:hint="eastAsia"/>
          <w:b/>
          <w:sz w:val="32"/>
          <w:szCs w:val="32"/>
        </w:rPr>
        <w:t>。</w:t>
      </w:r>
    </w:p>
    <w:p w14:paraId="5E7B866B" w14:textId="68EE9283"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sz w:val="32"/>
          <w:szCs w:val="32"/>
        </w:rPr>
        <w:t>争取上位政策支持。</w:t>
      </w:r>
      <w:r w:rsidRPr="003C469D">
        <w:rPr>
          <w:rFonts w:ascii="Times New Roman" w:eastAsia="仿宋_GB2312" w:hAnsi="Times New Roman" w:hint="eastAsia"/>
          <w:sz w:val="32"/>
          <w:szCs w:val="32"/>
        </w:rPr>
        <w:t>积极对接民航局与广西签署推进广西</w:t>
      </w:r>
      <w:r w:rsidRPr="003C469D">
        <w:rPr>
          <w:rFonts w:ascii="Times New Roman" w:eastAsia="仿宋_GB2312" w:hAnsi="Times New Roman" w:hint="eastAsia"/>
          <w:sz w:val="32"/>
          <w:szCs w:val="32"/>
        </w:rPr>
        <w:lastRenderedPageBreak/>
        <w:t>民航高质量发展战略合作框架协议，并从中国</w:t>
      </w:r>
      <w:r w:rsidR="005F285D" w:rsidRPr="005F285D">
        <w:rPr>
          <w:rFonts w:ascii="仿宋_GB2312" w:eastAsia="仿宋_GB2312" w:hAnsi="Times New Roman" w:hint="eastAsia"/>
          <w:sz w:val="32"/>
          <w:szCs w:val="32"/>
        </w:rPr>
        <w:t>-</w:t>
      </w:r>
      <w:r w:rsidRPr="003C469D">
        <w:rPr>
          <w:rFonts w:ascii="Times New Roman" w:eastAsia="仿宋_GB2312" w:hAnsi="Times New Roman" w:hint="eastAsia"/>
          <w:sz w:val="32"/>
          <w:szCs w:val="32"/>
        </w:rPr>
        <w:t>东盟经贸文化交流等国家战略层面因素出发，充分</w:t>
      </w:r>
      <w:proofErr w:type="gramStart"/>
      <w:r w:rsidRPr="003C469D">
        <w:rPr>
          <w:rFonts w:ascii="Times New Roman" w:eastAsia="仿宋_GB2312" w:hAnsi="Times New Roman" w:hint="eastAsia"/>
          <w:sz w:val="32"/>
          <w:szCs w:val="32"/>
        </w:rPr>
        <w:t>考量</w:t>
      </w:r>
      <w:proofErr w:type="gramEnd"/>
      <w:r w:rsidRPr="003C469D">
        <w:rPr>
          <w:rFonts w:ascii="Times New Roman" w:eastAsia="仿宋_GB2312" w:hAnsi="Times New Roman" w:hint="eastAsia"/>
          <w:sz w:val="32"/>
          <w:szCs w:val="32"/>
        </w:rPr>
        <w:t>战略合作框架协议签订工作，形成有重点、有特色、有目标、有计划的协议内容。加强向国家发展改革委、民航局汇报衔接，支持南宁机场打造面向东盟的国际航空枢纽，并列入国家级民航发展规划。以国家规划编制为契机，力争防城港、贵港、贺州机场项目纳入全国民用运输机场“十四五”建设规划项目清单，强化民航基础设施审批、建设、发展的政策支撑。</w:t>
      </w:r>
    </w:p>
    <w:p w14:paraId="43E0AE28" w14:textId="77777777" w:rsidR="00CB3670" w:rsidRPr="003C469D" w:rsidRDefault="00187CA1">
      <w:pPr>
        <w:spacing w:line="360" w:lineRule="auto"/>
        <w:ind w:firstLineChars="200" w:firstLine="643"/>
        <w:rPr>
          <w:rFonts w:ascii="Times New Roman" w:eastAsia="仿宋_GB2312" w:hAnsi="Times New Roman"/>
          <w:sz w:val="32"/>
          <w:szCs w:val="32"/>
        </w:rPr>
      </w:pPr>
      <w:r w:rsidRPr="003C469D">
        <w:rPr>
          <w:rFonts w:ascii="Times New Roman" w:eastAsia="楷体_GB2312" w:hAnsi="Times New Roman" w:hint="eastAsia"/>
          <w:b/>
          <w:bCs/>
          <w:sz w:val="32"/>
          <w:szCs w:val="32"/>
        </w:rPr>
        <w:t>争</w:t>
      </w:r>
      <w:r w:rsidRPr="003C469D">
        <w:rPr>
          <w:rFonts w:ascii="Times New Roman" w:eastAsia="楷体_GB2312" w:hAnsi="Times New Roman" w:hint="eastAsia"/>
          <w:b/>
          <w:bCs/>
          <w:sz w:val="32"/>
          <w:szCs w:val="32"/>
        </w:rPr>
        <w:t>取航权时刻支持。</w:t>
      </w:r>
      <w:r w:rsidRPr="003C469D">
        <w:rPr>
          <w:rFonts w:ascii="Times New Roman" w:eastAsia="仿宋_GB2312" w:hAnsi="Times New Roman" w:hint="eastAsia"/>
          <w:sz w:val="32"/>
          <w:szCs w:val="32"/>
        </w:rPr>
        <w:t>支持南宁机场用好第五航权，在平等互利基础上吸引境外航空公司开发经南宁至第三国的客货业务。积极协调民航局，扩大南宁至东盟第三、四航权配额，新增主要经济中心城市第五、</w:t>
      </w:r>
      <w:proofErr w:type="gramStart"/>
      <w:r w:rsidRPr="003C469D">
        <w:rPr>
          <w:rFonts w:ascii="Times New Roman" w:eastAsia="仿宋_GB2312" w:hAnsi="Times New Roman" w:hint="eastAsia"/>
          <w:sz w:val="32"/>
          <w:szCs w:val="32"/>
        </w:rPr>
        <w:t>七航权</w:t>
      </w:r>
      <w:proofErr w:type="gramEnd"/>
      <w:r w:rsidRPr="003C469D">
        <w:rPr>
          <w:rFonts w:ascii="Times New Roman" w:eastAsia="仿宋_GB2312" w:hAnsi="Times New Roman" w:hint="eastAsia"/>
          <w:sz w:val="32"/>
          <w:szCs w:val="32"/>
        </w:rPr>
        <w:t>航线，在稀缺双边航权分配上向南宁倾斜。积极协调民航局和民航中南地区管理局，支持区内机场时刻扩容，上调全区机场航班容量上限，对南宁机场航班时刻扩容给予更大力度支持。</w:t>
      </w:r>
    </w:p>
    <w:p w14:paraId="1D8614F7" w14:textId="77777777" w:rsidR="00CB3670" w:rsidRPr="003C469D" w:rsidRDefault="00187CA1">
      <w:pPr>
        <w:spacing w:line="360" w:lineRule="auto"/>
        <w:ind w:firstLineChars="200" w:firstLine="643"/>
        <w:rPr>
          <w:rFonts w:ascii="仿宋_GB2312" w:eastAsia="仿宋_GB2312" w:hAnsi="Times New Roman"/>
          <w:sz w:val="32"/>
          <w:szCs w:val="32"/>
        </w:rPr>
      </w:pPr>
      <w:r w:rsidRPr="003C469D">
        <w:rPr>
          <w:rFonts w:ascii="Times New Roman" w:eastAsia="楷体_GB2312" w:hAnsi="Times New Roman" w:hint="eastAsia"/>
          <w:b/>
          <w:bCs/>
          <w:sz w:val="32"/>
          <w:szCs w:val="32"/>
        </w:rPr>
        <w:t>加大资金支持力度。</w:t>
      </w:r>
      <w:r w:rsidRPr="003C469D">
        <w:rPr>
          <w:rFonts w:ascii="Times New Roman" w:eastAsia="仿宋_GB2312" w:hAnsi="Times New Roman" w:hint="eastAsia"/>
          <w:sz w:val="32"/>
          <w:szCs w:val="32"/>
        </w:rPr>
        <w:t>加大机场建设投入力度，优化机场建设资金结构。积极争取中央预算内资金、民航发展基金对广西机场建设和中小机场运营的补贴支持。</w:t>
      </w:r>
      <w:bookmarkStart w:id="110" w:name="_Hlk83584581"/>
      <w:r w:rsidRPr="003C469D">
        <w:rPr>
          <w:rFonts w:ascii="Times New Roman" w:eastAsia="仿宋_GB2312" w:hAnsi="Times New Roman" w:hint="eastAsia"/>
          <w:sz w:val="32"/>
          <w:szCs w:val="32"/>
        </w:rPr>
        <w:t>统筹自治区、市县相关资金，</w:t>
      </w:r>
      <w:r w:rsidRPr="003C469D">
        <w:rPr>
          <w:rFonts w:ascii="Times New Roman" w:eastAsia="仿宋_GB2312" w:hAnsi="Times New Roman" w:hint="eastAsia"/>
          <w:sz w:val="32"/>
          <w:szCs w:val="32"/>
        </w:rPr>
        <w:t>重点支持</w:t>
      </w:r>
      <w:bookmarkEnd w:id="110"/>
      <w:r w:rsidRPr="003C469D">
        <w:rPr>
          <w:rFonts w:ascii="Times New Roman" w:eastAsia="仿宋_GB2312" w:hAnsi="Times New Roman" w:hint="eastAsia"/>
          <w:sz w:val="32"/>
          <w:szCs w:val="32"/>
        </w:rPr>
        <w:t>重大基础设施建设工程项目、枢纽打造项目、客货航线培育、民航公共设施升级改造、通用航空发展、本土航空公司</w:t>
      </w:r>
      <w:proofErr w:type="gramStart"/>
      <w:r w:rsidRPr="003C469D">
        <w:rPr>
          <w:rFonts w:ascii="Times New Roman" w:eastAsia="仿宋_GB2312" w:hAnsi="Times New Roman" w:hint="eastAsia"/>
          <w:sz w:val="32"/>
          <w:szCs w:val="32"/>
        </w:rPr>
        <w:t>纾</w:t>
      </w:r>
      <w:proofErr w:type="gramEnd"/>
      <w:r w:rsidRPr="003C469D">
        <w:rPr>
          <w:rFonts w:ascii="Times New Roman" w:eastAsia="仿宋_GB2312" w:hAnsi="Times New Roman" w:hint="eastAsia"/>
          <w:sz w:val="32"/>
          <w:szCs w:val="32"/>
        </w:rPr>
        <w:t>困等，对经济欠发达地区、革命老区给予政策倾斜，制定完善资金使用管理办法。</w:t>
      </w:r>
      <w:bookmarkStart w:id="111" w:name="_Hlk83584627"/>
      <w:r w:rsidRPr="003C469D">
        <w:rPr>
          <w:rFonts w:ascii="Times New Roman" w:eastAsia="仿宋_GB2312" w:hAnsi="Times New Roman" w:hint="eastAsia"/>
          <w:sz w:val="32"/>
          <w:szCs w:val="32"/>
        </w:rPr>
        <w:t>依托广西现有投融资平</w:t>
      </w:r>
      <w:r w:rsidRPr="003C469D">
        <w:rPr>
          <w:rFonts w:ascii="仿宋_GB2312" w:eastAsia="仿宋_GB2312" w:hAnsi="Times New Roman" w:hint="eastAsia"/>
          <w:sz w:val="32"/>
          <w:szCs w:val="32"/>
        </w:rPr>
        <w:t>台，建立</w:t>
      </w:r>
      <w:r w:rsidRPr="003C469D">
        <w:rPr>
          <w:rFonts w:ascii="仿宋_GB2312" w:eastAsia="仿宋_GB2312" w:hAnsi="Times New Roman" w:hint="eastAsia"/>
          <w:sz w:val="32"/>
          <w:szCs w:val="32"/>
        </w:rPr>
        <w:lastRenderedPageBreak/>
        <w:t>多渠道融资机制，</w:t>
      </w:r>
      <w:bookmarkEnd w:id="111"/>
      <w:r w:rsidRPr="003C469D">
        <w:rPr>
          <w:rFonts w:ascii="仿宋_GB2312" w:eastAsia="仿宋_GB2312" w:hAnsi="Times New Roman" w:hint="eastAsia"/>
          <w:sz w:val="32"/>
          <w:szCs w:val="32"/>
        </w:rPr>
        <w:t>支持机场探索应用企业债券、不动产投资信托基金（</w:t>
      </w:r>
      <w:r w:rsidRPr="003C469D">
        <w:rPr>
          <w:rFonts w:ascii="仿宋_GB2312" w:eastAsia="仿宋_GB2312" w:hAnsi="Times New Roman" w:hint="eastAsia"/>
          <w:sz w:val="32"/>
          <w:szCs w:val="32"/>
        </w:rPr>
        <w:t>REITs</w:t>
      </w:r>
      <w:r w:rsidRPr="003C469D">
        <w:rPr>
          <w:rFonts w:ascii="仿宋_GB2312" w:eastAsia="仿宋_GB2312" w:hAnsi="Times New Roman" w:hint="eastAsia"/>
          <w:sz w:val="32"/>
          <w:szCs w:val="32"/>
        </w:rPr>
        <w:t>）、政府和社会资本合作（</w:t>
      </w:r>
      <w:r w:rsidRPr="003C469D">
        <w:rPr>
          <w:rFonts w:ascii="仿宋_GB2312" w:eastAsia="仿宋_GB2312" w:hAnsi="Times New Roman" w:hint="eastAsia"/>
          <w:sz w:val="32"/>
          <w:szCs w:val="32"/>
        </w:rPr>
        <w:t>PPP</w:t>
      </w:r>
      <w:r w:rsidRPr="003C469D">
        <w:rPr>
          <w:rFonts w:ascii="仿宋_GB2312" w:eastAsia="仿宋_GB2312" w:hAnsi="Times New Roman" w:hint="eastAsia"/>
          <w:sz w:val="32"/>
          <w:szCs w:val="32"/>
        </w:rPr>
        <w:t>）等模式，拓宽低成本、长期限融资渠道。</w:t>
      </w:r>
    </w:p>
    <w:p w14:paraId="3BDF18CE"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bCs/>
          <w:sz w:val="32"/>
          <w:szCs w:val="32"/>
        </w:rPr>
        <w:t>加强土地资源保障。</w:t>
      </w:r>
      <w:r w:rsidRPr="003C469D">
        <w:rPr>
          <w:rFonts w:ascii="Times New Roman" w:eastAsia="仿宋_GB2312" w:hAnsi="Times New Roman" w:hint="eastAsia"/>
          <w:bCs/>
          <w:sz w:val="32"/>
          <w:szCs w:val="32"/>
        </w:rPr>
        <w:t>做好机场与周边土地空间管控和多</w:t>
      </w:r>
      <w:proofErr w:type="gramStart"/>
      <w:r w:rsidRPr="003C469D">
        <w:rPr>
          <w:rFonts w:ascii="Times New Roman" w:eastAsia="仿宋_GB2312" w:hAnsi="Times New Roman" w:hint="eastAsia"/>
          <w:bCs/>
          <w:sz w:val="32"/>
          <w:szCs w:val="32"/>
        </w:rPr>
        <w:t>规</w:t>
      </w:r>
      <w:proofErr w:type="gramEnd"/>
      <w:r w:rsidRPr="003C469D">
        <w:rPr>
          <w:rFonts w:ascii="Times New Roman" w:eastAsia="仿宋_GB2312" w:hAnsi="Times New Roman" w:hint="eastAsia"/>
          <w:bCs/>
          <w:sz w:val="32"/>
          <w:szCs w:val="32"/>
        </w:rPr>
        <w:t>合一。加强机场总体规划与综合交通、临</w:t>
      </w:r>
      <w:proofErr w:type="gramStart"/>
      <w:r w:rsidRPr="003C469D">
        <w:rPr>
          <w:rFonts w:ascii="Times New Roman" w:eastAsia="仿宋_GB2312" w:hAnsi="Times New Roman" w:hint="eastAsia"/>
          <w:bCs/>
          <w:sz w:val="32"/>
          <w:szCs w:val="32"/>
        </w:rPr>
        <w:t>空经济</w:t>
      </w:r>
      <w:proofErr w:type="gramEnd"/>
      <w:r w:rsidRPr="003C469D">
        <w:rPr>
          <w:rFonts w:ascii="Times New Roman" w:eastAsia="仿宋_GB2312" w:hAnsi="Times New Roman" w:hint="eastAsia"/>
          <w:bCs/>
          <w:sz w:val="32"/>
          <w:szCs w:val="32"/>
        </w:rPr>
        <w:t>等有机融合，注重与国土空间规划、生态环境保护规划衔接，强化机场发展</w:t>
      </w:r>
      <w:r w:rsidRPr="003C469D">
        <w:rPr>
          <w:rFonts w:ascii="Times New Roman" w:eastAsia="仿宋_GB2312" w:hAnsi="Times New Roman" w:hint="eastAsia"/>
          <w:bCs/>
          <w:sz w:val="32"/>
          <w:szCs w:val="32"/>
        </w:rPr>
        <w:t>用地管控和长远发展空间预留，推广实施机场“一张图”管理模式，严格实施机场周边土地利用和建构筑物的规划控制。</w:t>
      </w:r>
    </w:p>
    <w:p w14:paraId="78C75ED7" w14:textId="3B2D405F"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bCs/>
          <w:sz w:val="32"/>
          <w:szCs w:val="32"/>
        </w:rPr>
        <w:t>强化民航专业人才支撑。</w:t>
      </w:r>
      <w:r w:rsidRPr="003C469D">
        <w:rPr>
          <w:rFonts w:ascii="Times New Roman" w:eastAsia="仿宋_GB2312" w:hAnsi="Times New Roman" w:hint="eastAsia"/>
          <w:sz w:val="32"/>
          <w:szCs w:val="32"/>
        </w:rPr>
        <w:t>制定具有针对性的</w:t>
      </w:r>
      <w:proofErr w:type="gramStart"/>
      <w:r w:rsidRPr="003C469D">
        <w:rPr>
          <w:rFonts w:ascii="Times New Roman" w:eastAsia="仿宋_GB2312" w:hAnsi="Times New Roman" w:hint="eastAsia"/>
          <w:sz w:val="32"/>
          <w:szCs w:val="32"/>
        </w:rPr>
        <w:t>人才引育和</w:t>
      </w:r>
      <w:proofErr w:type="gramEnd"/>
      <w:r w:rsidRPr="003C469D">
        <w:rPr>
          <w:rFonts w:ascii="Times New Roman" w:eastAsia="仿宋_GB2312" w:hAnsi="Times New Roman" w:hint="eastAsia"/>
          <w:sz w:val="32"/>
          <w:szCs w:val="32"/>
        </w:rPr>
        <w:t>扶持政策，加强飞行、空管、机务、安全监管等紧缺性专业人才保障。重视人才培养，利用空管系统优势资源，支持广西空管分局、桂林空管站与中小机场合作，强化空</w:t>
      </w:r>
      <w:proofErr w:type="gramStart"/>
      <w:r w:rsidRPr="003C469D">
        <w:rPr>
          <w:rFonts w:ascii="Times New Roman" w:eastAsia="仿宋_GB2312" w:hAnsi="Times New Roman" w:hint="eastAsia"/>
          <w:sz w:val="32"/>
          <w:szCs w:val="32"/>
        </w:rPr>
        <w:t>管人才</w:t>
      </w:r>
      <w:proofErr w:type="gramEnd"/>
      <w:r w:rsidRPr="003C469D">
        <w:rPr>
          <w:rFonts w:ascii="Times New Roman" w:eastAsia="仿宋_GB2312" w:hAnsi="Times New Roman" w:hint="eastAsia"/>
          <w:sz w:val="32"/>
          <w:szCs w:val="32"/>
        </w:rPr>
        <w:t>培养，服务地区空</w:t>
      </w:r>
      <w:proofErr w:type="gramStart"/>
      <w:r w:rsidRPr="003C469D">
        <w:rPr>
          <w:rFonts w:ascii="Times New Roman" w:eastAsia="仿宋_GB2312" w:hAnsi="Times New Roman" w:hint="eastAsia"/>
          <w:sz w:val="32"/>
          <w:szCs w:val="32"/>
        </w:rPr>
        <w:t>管运行</w:t>
      </w:r>
      <w:proofErr w:type="gramEnd"/>
      <w:r w:rsidRPr="003C469D">
        <w:rPr>
          <w:rFonts w:ascii="Times New Roman" w:eastAsia="仿宋_GB2312" w:hAnsi="Times New Roman" w:hint="eastAsia"/>
          <w:sz w:val="32"/>
          <w:szCs w:val="32"/>
        </w:rPr>
        <w:t>需要。支持民航院校建设，加强本土人才对广西民航的支撑力度；创新利用政企合作、校企合作等方式培养民航专业人才。丰富引才方式，加大引才力度，出台针对性的民航专业人才优惠政策，研究建立军</w:t>
      </w:r>
      <w:r w:rsidR="005F285D" w:rsidRPr="005F285D">
        <w:rPr>
          <w:rFonts w:ascii="仿宋_GB2312" w:eastAsia="仿宋_GB2312" w:hAnsi="Times New Roman" w:hint="eastAsia"/>
          <w:sz w:val="32"/>
          <w:szCs w:val="32"/>
        </w:rPr>
        <w:t>-</w:t>
      </w:r>
      <w:r w:rsidRPr="003C469D">
        <w:rPr>
          <w:rFonts w:ascii="Times New Roman" w:eastAsia="仿宋_GB2312" w:hAnsi="Times New Roman" w:hint="eastAsia"/>
          <w:sz w:val="32"/>
          <w:szCs w:val="32"/>
        </w:rPr>
        <w:t>地</w:t>
      </w:r>
      <w:r w:rsidR="005F285D" w:rsidRPr="005F285D">
        <w:rPr>
          <w:rFonts w:ascii="仿宋_GB2312" w:eastAsia="仿宋_GB2312" w:hAnsi="Times New Roman" w:hint="eastAsia"/>
          <w:sz w:val="32"/>
          <w:szCs w:val="32"/>
        </w:rPr>
        <w:t>-</w:t>
      </w:r>
      <w:r w:rsidRPr="003C469D">
        <w:rPr>
          <w:rFonts w:ascii="Times New Roman" w:eastAsia="仿宋_GB2312" w:hAnsi="Times New Roman" w:hint="eastAsia"/>
          <w:sz w:val="32"/>
          <w:szCs w:val="32"/>
        </w:rPr>
        <w:t>民一体的民航人才保障体系。支持机场、航空公司、空管等单位建立人才常态培训机制，加强在职培训。健全人才评价体系，完善人才激励机制。</w:t>
      </w:r>
    </w:p>
    <w:p w14:paraId="138E4D4D" w14:textId="77777777" w:rsidR="00CB3670" w:rsidRPr="003C469D" w:rsidRDefault="00187CA1">
      <w:pPr>
        <w:spacing w:line="360" w:lineRule="auto"/>
        <w:ind w:firstLineChars="200" w:firstLine="643"/>
        <w:rPr>
          <w:rFonts w:ascii="仿宋_GB2312" w:eastAsia="仿宋_GB2312" w:hAnsi="Times New Roman"/>
          <w:b/>
          <w:bCs/>
          <w:sz w:val="32"/>
          <w:szCs w:val="32"/>
        </w:rPr>
      </w:pPr>
      <w:r w:rsidRPr="003C469D">
        <w:rPr>
          <w:rFonts w:ascii="Times New Roman" w:eastAsia="楷体_GB2312" w:hAnsi="Times New Roman" w:hint="eastAsia"/>
          <w:b/>
          <w:bCs/>
          <w:sz w:val="32"/>
          <w:szCs w:val="32"/>
        </w:rPr>
        <w:t>创造良好通关环境。</w:t>
      </w:r>
      <w:r w:rsidRPr="003C469D">
        <w:rPr>
          <w:rFonts w:ascii="Times New Roman" w:eastAsia="仿宋_GB2312" w:hAnsi="Times New Roman" w:hint="eastAsia"/>
          <w:sz w:val="32"/>
          <w:szCs w:val="32"/>
        </w:rPr>
        <w:t>结合航空物流和临</w:t>
      </w:r>
      <w:proofErr w:type="gramStart"/>
      <w:r w:rsidRPr="003C469D">
        <w:rPr>
          <w:rFonts w:ascii="Times New Roman" w:eastAsia="仿宋_GB2312" w:hAnsi="Times New Roman" w:hint="eastAsia"/>
          <w:sz w:val="32"/>
          <w:szCs w:val="32"/>
        </w:rPr>
        <w:t>空经济</w:t>
      </w:r>
      <w:proofErr w:type="gramEnd"/>
      <w:r w:rsidRPr="003C469D">
        <w:rPr>
          <w:rFonts w:ascii="Times New Roman" w:eastAsia="仿宋_GB2312" w:hAnsi="Times New Roman" w:hint="eastAsia"/>
          <w:sz w:val="32"/>
          <w:szCs w:val="32"/>
        </w:rPr>
        <w:t>发展需要，完善航空货运指定</w:t>
      </w:r>
      <w:r w:rsidRPr="003C469D">
        <w:rPr>
          <w:rFonts w:ascii="Times New Roman" w:eastAsia="仿宋_GB2312" w:hAnsi="Times New Roman"/>
          <w:sz w:val="32"/>
          <w:szCs w:val="32"/>
        </w:rPr>
        <w:t>监管场地功能。</w:t>
      </w:r>
      <w:r w:rsidRPr="003C469D">
        <w:rPr>
          <w:rFonts w:ascii="Times New Roman" w:eastAsia="仿宋_GB2312" w:hAnsi="Times New Roman" w:hint="eastAsia"/>
          <w:sz w:val="32"/>
          <w:szCs w:val="32"/>
        </w:rPr>
        <w:t>借鉴学习广州、郑州等机场与海关的区港联动、高效协同工作经验，促进南宁综合保税区与南宁机场口岸在区域、资产、信息、业务等方面的联动发展，</w:t>
      </w:r>
      <w:r w:rsidRPr="003C469D">
        <w:rPr>
          <w:rFonts w:ascii="Times New Roman" w:eastAsia="仿宋_GB2312" w:hAnsi="Times New Roman" w:hint="eastAsia"/>
          <w:sz w:val="32"/>
          <w:szCs w:val="32"/>
        </w:rPr>
        <w:lastRenderedPageBreak/>
        <w:t>实现政策叠加、优势互补、资源整合、功能集成</w:t>
      </w:r>
      <w:r w:rsidRPr="003C469D">
        <w:rPr>
          <w:rFonts w:ascii="Times New Roman" w:eastAsia="仿宋_GB2312" w:hAnsi="Times New Roman"/>
          <w:sz w:val="32"/>
          <w:szCs w:val="32"/>
        </w:rPr>
        <w:t>。积极争取海关支持，</w:t>
      </w:r>
      <w:r w:rsidRPr="003C469D">
        <w:rPr>
          <w:rFonts w:ascii="Times New Roman" w:eastAsia="仿宋_GB2312" w:hAnsi="Times New Roman" w:hint="eastAsia"/>
          <w:sz w:val="32"/>
          <w:szCs w:val="32"/>
        </w:rPr>
        <w:t>整合通关流程，</w:t>
      </w:r>
      <w:r w:rsidRPr="003C469D">
        <w:rPr>
          <w:rFonts w:ascii="Times New Roman" w:eastAsia="仿宋_GB2312" w:hAnsi="Times New Roman"/>
          <w:sz w:val="32"/>
          <w:szCs w:val="32"/>
        </w:rPr>
        <w:t>提升通关效率</w:t>
      </w:r>
      <w:r w:rsidRPr="003C469D">
        <w:rPr>
          <w:rFonts w:ascii="Times New Roman" w:eastAsia="仿宋_GB2312" w:hAnsi="Times New Roman" w:hint="eastAsia"/>
          <w:sz w:val="32"/>
          <w:szCs w:val="32"/>
        </w:rPr>
        <w:t>，推动实现进出口货物“零等待”</w:t>
      </w:r>
      <w:r w:rsidRPr="003C469D">
        <w:rPr>
          <w:rFonts w:ascii="Times New Roman" w:eastAsia="仿宋_GB2312" w:hAnsi="Times New Roman"/>
          <w:sz w:val="32"/>
          <w:szCs w:val="32"/>
        </w:rPr>
        <w:t>，</w:t>
      </w:r>
      <w:r w:rsidRPr="003C469D">
        <w:rPr>
          <w:rFonts w:ascii="Times New Roman" w:eastAsia="仿宋_GB2312" w:hAnsi="Times New Roman" w:hint="eastAsia"/>
          <w:sz w:val="32"/>
          <w:szCs w:val="32"/>
        </w:rPr>
        <w:t>无缝对接境外市场，提升货源吸引力。</w:t>
      </w:r>
      <w:r w:rsidRPr="003C469D">
        <w:rPr>
          <w:rFonts w:ascii="Times New Roman" w:eastAsia="仿宋_GB2312" w:hAnsi="Times New Roman"/>
          <w:sz w:val="32"/>
          <w:szCs w:val="32"/>
        </w:rPr>
        <w:t>试点出入境旅客海关与安检一站式检查等新模式，</w:t>
      </w:r>
      <w:r w:rsidRPr="003C469D">
        <w:rPr>
          <w:rFonts w:ascii="仿宋_GB2312" w:eastAsia="仿宋_GB2312" w:hAnsi="Times New Roman" w:hint="eastAsia"/>
          <w:sz w:val="32"/>
          <w:szCs w:val="32"/>
        </w:rPr>
        <w:t>改善旅客通关体验。争取扩大入境免签国家范围，延长过境免签期限，研究将</w:t>
      </w:r>
      <w:r w:rsidRPr="003C469D">
        <w:rPr>
          <w:rFonts w:ascii="仿宋_GB2312" w:eastAsia="仿宋_GB2312" w:hAnsi="Times New Roman" w:hint="eastAsia"/>
          <w:sz w:val="32"/>
          <w:szCs w:val="32"/>
        </w:rPr>
        <w:t>144</w:t>
      </w:r>
      <w:r w:rsidRPr="003C469D">
        <w:rPr>
          <w:rFonts w:ascii="仿宋_GB2312" w:eastAsia="仿宋_GB2312" w:hAnsi="Times New Roman" w:hint="eastAsia"/>
          <w:sz w:val="32"/>
          <w:szCs w:val="32"/>
        </w:rPr>
        <w:t>小时过境免签政策扩大到广西所有航空口岸，丰富国际航空客源层次。</w:t>
      </w:r>
    </w:p>
    <w:p w14:paraId="55384BBA" w14:textId="77777777" w:rsidR="00CB3670" w:rsidRPr="003C469D" w:rsidRDefault="00187CA1">
      <w:pPr>
        <w:pStyle w:val="1"/>
        <w:spacing w:before="156" w:after="156"/>
        <w:rPr>
          <w:rFonts w:eastAsia="方正小标宋简体"/>
          <w:sz w:val="36"/>
        </w:rPr>
      </w:pPr>
      <w:bookmarkStart w:id="112" w:name="_Toc87969416"/>
      <w:r w:rsidRPr="003C469D">
        <w:rPr>
          <w:rFonts w:ascii="Times New Roman" w:eastAsia="方正小标宋简体" w:hAnsi="Times New Roman" w:hint="eastAsia"/>
          <w:kern w:val="2"/>
          <w:sz w:val="36"/>
          <w:szCs w:val="32"/>
        </w:rPr>
        <w:t>第四章</w:t>
      </w:r>
      <w:r w:rsidRPr="003C469D">
        <w:rPr>
          <w:rFonts w:ascii="Times New Roman" w:eastAsia="方正小标宋简体" w:hAnsi="Times New Roman"/>
          <w:kern w:val="2"/>
          <w:sz w:val="36"/>
          <w:szCs w:val="32"/>
        </w:rPr>
        <w:t xml:space="preserve">  </w:t>
      </w:r>
      <w:r w:rsidRPr="003C469D">
        <w:rPr>
          <w:rFonts w:ascii="Times New Roman" w:eastAsia="方正小标宋简体" w:hAnsi="Times New Roman" w:hint="eastAsia"/>
          <w:kern w:val="2"/>
          <w:sz w:val="36"/>
          <w:szCs w:val="32"/>
        </w:rPr>
        <w:t>规划环境影响评价</w:t>
      </w:r>
      <w:bookmarkEnd w:id="112"/>
    </w:p>
    <w:p w14:paraId="6BBE06B8" w14:textId="77777777" w:rsidR="00CB3670" w:rsidRPr="003C469D" w:rsidRDefault="00187CA1">
      <w:pPr>
        <w:pStyle w:val="2"/>
        <w:spacing w:before="156" w:after="156"/>
        <w:ind w:firstLineChars="200" w:firstLine="640"/>
        <w:rPr>
          <w:sz w:val="32"/>
        </w:rPr>
      </w:pPr>
      <w:bookmarkStart w:id="113" w:name="_Toc87969417"/>
      <w:bookmarkStart w:id="114" w:name="_Toc61881259"/>
      <w:r w:rsidRPr="003C469D">
        <w:rPr>
          <w:rFonts w:hint="eastAsia"/>
          <w:bCs w:val="0"/>
          <w:sz w:val="32"/>
        </w:rPr>
        <w:t>一、环境影响分</w:t>
      </w:r>
      <w:r w:rsidRPr="003C469D">
        <w:rPr>
          <w:rFonts w:hint="eastAsia"/>
          <w:bCs w:val="0"/>
          <w:sz w:val="32"/>
        </w:rPr>
        <w:t>析和评价</w:t>
      </w:r>
      <w:bookmarkEnd w:id="113"/>
      <w:bookmarkEnd w:id="114"/>
    </w:p>
    <w:p w14:paraId="7414AD1D" w14:textId="77777777" w:rsidR="00CB3670" w:rsidRPr="003C469D" w:rsidRDefault="00187CA1">
      <w:pPr>
        <w:spacing w:line="360" w:lineRule="auto"/>
        <w:ind w:firstLineChars="200" w:firstLine="640"/>
        <w:rPr>
          <w:rFonts w:ascii="仿宋_GB2312" w:eastAsia="仿宋_GB2312" w:hAnsi="Times New Roman"/>
          <w:sz w:val="32"/>
          <w:szCs w:val="32"/>
        </w:rPr>
      </w:pPr>
      <w:r w:rsidRPr="003C469D">
        <w:rPr>
          <w:rFonts w:ascii="Times New Roman" w:eastAsia="仿宋_GB2312" w:hAnsi="Times New Roman" w:hint="eastAsia"/>
          <w:sz w:val="32"/>
          <w:szCs w:val="32"/>
        </w:rPr>
        <w:t>本规划涉及全区民用机场的布局、建设和发展，实施规划对环境的影响主要是占用土地资源，产生噪声、废水、废气、固体废弃物、电磁辐射等。机场及配套设施的建设和运营将占用一定量的土地等物资资源，同时可能涉及环境敏感区，项目建设、运营、生产制造，以及各类服务运行保障过程中将产生废气、废水、噪声、固体废弃物</w:t>
      </w:r>
      <w:r w:rsidRPr="003C469D">
        <w:rPr>
          <w:rFonts w:ascii="仿宋_GB2312" w:eastAsia="仿宋_GB2312" w:hAnsi="Times New Roman" w:hint="eastAsia"/>
          <w:sz w:val="32"/>
          <w:szCs w:val="32"/>
        </w:rPr>
        <w:t>等污染物。大气污染物主要来自飞机尾气和汽车尾气排放以及机场油库区油气挥发。水污染物主要为各机场及航空产业</w:t>
      </w:r>
      <w:proofErr w:type="gramStart"/>
      <w:r w:rsidRPr="003C469D">
        <w:rPr>
          <w:rFonts w:ascii="仿宋_GB2312" w:eastAsia="仿宋_GB2312" w:hAnsi="Times New Roman" w:hint="eastAsia"/>
          <w:sz w:val="32"/>
          <w:szCs w:val="32"/>
        </w:rPr>
        <w:t>园产生</w:t>
      </w:r>
      <w:proofErr w:type="gramEnd"/>
      <w:r w:rsidRPr="003C469D">
        <w:rPr>
          <w:rFonts w:ascii="仿宋_GB2312" w:eastAsia="仿宋_GB2312" w:hAnsi="Times New Roman" w:hint="eastAsia"/>
          <w:sz w:val="32"/>
          <w:szCs w:val="32"/>
        </w:rPr>
        <w:t>的生活污水和含油废水，其中含有</w:t>
      </w:r>
      <w:r w:rsidRPr="003C469D">
        <w:rPr>
          <w:rFonts w:ascii="仿宋_GB2312" w:eastAsia="仿宋_GB2312" w:hAnsi="Times New Roman" w:hint="eastAsia"/>
          <w:sz w:val="32"/>
          <w:szCs w:val="32"/>
        </w:rPr>
        <w:t>有机物</w:t>
      </w:r>
      <w:r w:rsidRPr="003C469D">
        <w:rPr>
          <w:rFonts w:ascii="仿宋_GB2312" w:eastAsia="仿宋_GB2312" w:hAnsi="Times New Roman" w:hint="eastAsia"/>
          <w:sz w:val="32"/>
          <w:szCs w:val="32"/>
        </w:rPr>
        <w:t>、氨氮、氮氧化物、重金属等污染因子。噪声污染主要为建设</w:t>
      </w:r>
      <w:proofErr w:type="gramStart"/>
      <w:r w:rsidRPr="003C469D">
        <w:rPr>
          <w:rFonts w:ascii="仿宋_GB2312" w:eastAsia="仿宋_GB2312" w:hAnsi="Times New Roman" w:hint="eastAsia"/>
          <w:sz w:val="32"/>
          <w:szCs w:val="32"/>
        </w:rPr>
        <w:t>期土地</w:t>
      </w:r>
      <w:proofErr w:type="gramEnd"/>
      <w:r w:rsidRPr="003C469D">
        <w:rPr>
          <w:rFonts w:ascii="仿宋_GB2312" w:eastAsia="仿宋_GB2312" w:hAnsi="Times New Roman" w:hint="eastAsia"/>
          <w:sz w:val="32"/>
          <w:szCs w:val="32"/>
        </w:rPr>
        <w:t>开</w:t>
      </w:r>
      <w:r w:rsidRPr="003C469D">
        <w:rPr>
          <w:rFonts w:ascii="仿宋_GB2312" w:eastAsia="仿宋_GB2312" w:hAnsi="Times New Roman" w:hint="eastAsia"/>
          <w:sz w:val="32"/>
          <w:szCs w:val="32"/>
        </w:rPr>
        <w:t>挖、材料运输、基础工程等，及运营期地面设备运行、车辆出入机场等噪声。固体废物主要为砂石、石灰、混凝土、废砖、土石方等废弃建筑材料，及航空垃圾、</w:t>
      </w:r>
      <w:r w:rsidRPr="003C469D">
        <w:rPr>
          <w:rFonts w:ascii="仿宋_GB2312" w:eastAsia="仿宋_GB2312" w:hAnsi="Times New Roman" w:hint="eastAsia"/>
          <w:sz w:val="32"/>
          <w:szCs w:val="32"/>
        </w:rPr>
        <w:lastRenderedPageBreak/>
        <w:t>生活垃圾和油罐废污油，其中油泥属于危险废物。此外，机场运营、航空器运行等活动都会产生一定量的碳排放。这些都会对生态环境造成一定影响，需要采取有力的措施和先进技术加以控制，对当地的环境影响总体处于合理的范围内。</w:t>
      </w:r>
    </w:p>
    <w:p w14:paraId="58421D81" w14:textId="77777777" w:rsidR="00CB3670" w:rsidRPr="003C469D" w:rsidRDefault="00187CA1">
      <w:pPr>
        <w:pStyle w:val="2"/>
        <w:spacing w:before="156" w:after="156"/>
        <w:ind w:firstLineChars="200" w:firstLine="640"/>
        <w:rPr>
          <w:sz w:val="32"/>
        </w:rPr>
      </w:pPr>
      <w:bookmarkStart w:id="115" w:name="_Toc61881260"/>
      <w:bookmarkStart w:id="116" w:name="_Toc87969418"/>
      <w:r w:rsidRPr="003C469D">
        <w:rPr>
          <w:rFonts w:hint="eastAsia"/>
          <w:bCs w:val="0"/>
          <w:sz w:val="32"/>
        </w:rPr>
        <w:t>二、预防和减缓影响的措施</w:t>
      </w:r>
      <w:bookmarkEnd w:id="115"/>
      <w:bookmarkEnd w:id="116"/>
    </w:p>
    <w:p w14:paraId="7B72D452"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bCs/>
          <w:sz w:val="32"/>
          <w:szCs w:val="32"/>
        </w:rPr>
        <w:t>坚持生态优先，优化项目选址。</w:t>
      </w:r>
      <w:r w:rsidRPr="003C469D">
        <w:rPr>
          <w:rFonts w:ascii="Times New Roman" w:eastAsia="仿宋_GB2312" w:hAnsi="Times New Roman" w:hint="eastAsia"/>
          <w:bCs/>
          <w:sz w:val="32"/>
          <w:szCs w:val="32"/>
        </w:rPr>
        <w:t>深入项目场址比选，充分考虑生态环境因素的约束和限制，落实“三线一单”要求，在维持原生态环境的基础上，合理规</w:t>
      </w:r>
      <w:r w:rsidRPr="003C469D">
        <w:rPr>
          <w:rFonts w:ascii="Times New Roman" w:eastAsia="仿宋_GB2312" w:hAnsi="Times New Roman" w:hint="eastAsia"/>
          <w:bCs/>
          <w:sz w:val="32"/>
          <w:szCs w:val="32"/>
        </w:rPr>
        <w:t>划和利用城市用地，尽可能避开生态敏感区域，加强对自然保护区、水源保护区、风景名胜区、名城景观的保护，严格控制开发边界，严格保护生态。加强与国土空间规划、林业规划衔接，尽量少占或不占永久基本农田和重要林地，对施工界限外的植物、树木等尽力维护。科学控制机场建设规模和用地规模，合理规划预留机场发展空间，优化各功能区布局，减少土地占用和资源消耗。</w:t>
      </w:r>
    </w:p>
    <w:p w14:paraId="7F4854A8"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bCs/>
          <w:sz w:val="32"/>
          <w:szCs w:val="32"/>
        </w:rPr>
        <w:t>强化环境保护，加强施工管理。</w:t>
      </w:r>
      <w:r w:rsidRPr="003C469D">
        <w:rPr>
          <w:rFonts w:ascii="Times New Roman" w:eastAsia="仿宋_GB2312" w:hAnsi="Times New Roman" w:hint="eastAsia"/>
          <w:bCs/>
          <w:sz w:val="32"/>
          <w:szCs w:val="32"/>
        </w:rPr>
        <w:t>在保证质量、安全等基本要求的前提下，最大限度地节约资源并减少对环境负面影响，进而实现节能、节地、节水、节材与环境保护。科学制定项目施工方案，合</w:t>
      </w:r>
      <w:r w:rsidRPr="003C469D">
        <w:rPr>
          <w:rFonts w:ascii="Times New Roman" w:eastAsia="仿宋_GB2312" w:hAnsi="Times New Roman" w:hint="eastAsia"/>
          <w:bCs/>
          <w:sz w:val="32"/>
          <w:szCs w:val="32"/>
        </w:rPr>
        <w:t>理运用技术等手段，尽一切可能降低对环境的不良影响。加强各种施工机械的维修保养，减少施工期间噪声和大气污染物的排放。强化建设项目全过程环境管理，建立完善、统一、高效的环境监测体系。采取切实措施，对机场的净空、电磁环境等进行保护，确保机场和当地经济的协调持续发展。</w:t>
      </w:r>
    </w:p>
    <w:p w14:paraId="14E4AF70" w14:textId="77777777" w:rsidR="00CB3670" w:rsidRPr="003C469D" w:rsidRDefault="00187CA1">
      <w:pPr>
        <w:spacing w:line="360" w:lineRule="auto"/>
        <w:ind w:firstLineChars="200" w:firstLine="643"/>
        <w:rPr>
          <w:rFonts w:ascii="Times New Roman" w:eastAsia="仿宋_GB2312" w:hAnsi="Times New Roman"/>
          <w:bCs/>
          <w:sz w:val="32"/>
          <w:szCs w:val="32"/>
        </w:rPr>
      </w:pPr>
      <w:r w:rsidRPr="003C469D">
        <w:rPr>
          <w:rFonts w:ascii="Times New Roman" w:eastAsia="楷体_GB2312" w:hAnsi="Times New Roman" w:hint="eastAsia"/>
          <w:b/>
          <w:bCs/>
          <w:sz w:val="32"/>
          <w:szCs w:val="32"/>
        </w:rPr>
        <w:lastRenderedPageBreak/>
        <w:t>贯彻绿色理念，降低环境影响。</w:t>
      </w:r>
      <w:r w:rsidRPr="003C469D">
        <w:rPr>
          <w:rFonts w:ascii="Times New Roman" w:eastAsia="仿宋_GB2312" w:hAnsi="Times New Roman" w:hint="eastAsia"/>
          <w:sz w:val="32"/>
          <w:szCs w:val="32"/>
        </w:rPr>
        <w:t>严格落实国家和广西关于污水、废气、固体废弃物等处理的标准要求和</w:t>
      </w:r>
      <w:proofErr w:type="gramStart"/>
      <w:r w:rsidRPr="003C469D">
        <w:rPr>
          <w:rFonts w:ascii="Times New Roman" w:eastAsia="仿宋_GB2312" w:hAnsi="Times New Roman" w:hint="eastAsia"/>
          <w:sz w:val="32"/>
          <w:szCs w:val="32"/>
        </w:rPr>
        <w:t>碳排放</w:t>
      </w:r>
      <w:proofErr w:type="gramEnd"/>
      <w:r w:rsidRPr="003C469D">
        <w:rPr>
          <w:rFonts w:ascii="Times New Roman" w:eastAsia="仿宋_GB2312" w:hAnsi="Times New Roman" w:hint="eastAsia"/>
          <w:sz w:val="32"/>
          <w:szCs w:val="32"/>
        </w:rPr>
        <w:t>管理相关要求，加强机场固体废弃物、污水、垃圾等集中处理和循环利用，多</w:t>
      </w:r>
      <w:proofErr w:type="gramStart"/>
      <w:r w:rsidRPr="003C469D">
        <w:rPr>
          <w:rFonts w:ascii="Times New Roman" w:eastAsia="仿宋_GB2312" w:hAnsi="Times New Roman" w:hint="eastAsia"/>
          <w:sz w:val="32"/>
          <w:szCs w:val="32"/>
        </w:rPr>
        <w:t>措</w:t>
      </w:r>
      <w:proofErr w:type="gramEnd"/>
      <w:r w:rsidRPr="003C469D">
        <w:rPr>
          <w:rFonts w:ascii="Times New Roman" w:eastAsia="仿宋_GB2312" w:hAnsi="Times New Roman" w:hint="eastAsia"/>
          <w:sz w:val="32"/>
          <w:szCs w:val="32"/>
        </w:rPr>
        <w:t>并举降低民航运行碳排放。鼓励航空公司、通用航空企业使用低噪声、低排放的机型，合理规划</w:t>
      </w:r>
      <w:r w:rsidRPr="003C469D">
        <w:rPr>
          <w:rFonts w:ascii="Times New Roman" w:eastAsia="仿宋_GB2312" w:hAnsi="Times New Roman" w:hint="eastAsia"/>
          <w:sz w:val="32"/>
          <w:szCs w:val="32"/>
        </w:rPr>
        <w:t>低空飞行航线，避开环境敏感区；在技术成熟和安全保证的前提下，鼓励使用航空替代燃料，降低碳排放。加大现有机场老旧、高能耗设施设备的改造力度，加快实施各类节能减排改造项目。</w:t>
      </w:r>
      <w:r w:rsidRPr="003C469D">
        <w:rPr>
          <w:rFonts w:ascii="Times New Roman" w:eastAsia="仿宋_GB2312" w:hAnsi="Times New Roman" w:hint="eastAsia"/>
          <w:bCs/>
          <w:sz w:val="32"/>
          <w:szCs w:val="32"/>
        </w:rPr>
        <w:t>鼓励大型机场建设智慧能源管理系统，加强能源利用监测和精细计量，避免能源浪费；</w:t>
      </w:r>
      <w:r w:rsidRPr="003C469D">
        <w:rPr>
          <w:rFonts w:ascii="仿宋_GB2312" w:eastAsia="仿宋_GB2312" w:hAnsi="Times New Roman" w:hint="eastAsia"/>
          <w:bCs/>
          <w:sz w:val="32"/>
          <w:szCs w:val="32"/>
        </w:rPr>
        <w:t>研究论证地面供电系统（</w:t>
      </w:r>
      <w:r w:rsidRPr="003C469D">
        <w:rPr>
          <w:rFonts w:ascii="仿宋_GB2312" w:eastAsia="仿宋_GB2312" w:hAnsi="Times New Roman" w:hint="eastAsia"/>
          <w:bCs/>
          <w:sz w:val="32"/>
          <w:szCs w:val="32"/>
        </w:rPr>
        <w:t>GPU</w:t>
      </w:r>
      <w:r w:rsidRPr="003C469D">
        <w:rPr>
          <w:rFonts w:ascii="仿宋_GB2312" w:eastAsia="仿宋_GB2312" w:hAnsi="Times New Roman" w:hint="eastAsia"/>
          <w:bCs/>
          <w:sz w:val="32"/>
          <w:szCs w:val="32"/>
        </w:rPr>
        <w:t>）的使用，降低飞机在区内繁忙机场的地面运行能耗；鼓励机场</w:t>
      </w:r>
      <w:r w:rsidRPr="003C469D">
        <w:rPr>
          <w:rFonts w:ascii="Times New Roman" w:eastAsia="仿宋_GB2312" w:hAnsi="Times New Roman" w:hint="eastAsia"/>
          <w:sz w:val="32"/>
          <w:szCs w:val="32"/>
        </w:rPr>
        <w:t>通过科学规划、合理设计将运行碳排放量降到最低；支持有条件的机场开展</w:t>
      </w:r>
      <w:proofErr w:type="gramStart"/>
      <w:r w:rsidRPr="003C469D">
        <w:rPr>
          <w:rFonts w:ascii="Times New Roman" w:eastAsia="仿宋_GB2312" w:hAnsi="Times New Roman" w:hint="eastAsia"/>
          <w:sz w:val="32"/>
          <w:szCs w:val="32"/>
        </w:rPr>
        <w:t>近零碳航站</w:t>
      </w:r>
      <w:proofErr w:type="gramEnd"/>
      <w:r w:rsidRPr="003C469D">
        <w:rPr>
          <w:rFonts w:ascii="Times New Roman" w:eastAsia="仿宋_GB2312" w:hAnsi="Times New Roman" w:hint="eastAsia"/>
          <w:sz w:val="32"/>
          <w:szCs w:val="32"/>
        </w:rPr>
        <w:t>楼建设。</w:t>
      </w:r>
      <w:r w:rsidRPr="003C469D">
        <w:rPr>
          <w:rFonts w:ascii="Times New Roman" w:eastAsia="仿宋_GB2312" w:hAnsi="Times New Roman" w:hint="eastAsia"/>
          <w:bCs/>
          <w:sz w:val="32"/>
          <w:szCs w:val="32"/>
        </w:rPr>
        <w:t>大力推进清洁能源技术在机场、边缘台站的应用。</w:t>
      </w:r>
      <w:r w:rsidRPr="003C469D">
        <w:rPr>
          <w:rFonts w:ascii="仿宋_GB2312" w:eastAsia="仿宋_GB2312" w:hAnsi="Times New Roman" w:hint="eastAsia"/>
          <w:bCs/>
          <w:sz w:val="32"/>
          <w:szCs w:val="32"/>
        </w:rPr>
        <w:t>根据市政配套</w:t>
      </w:r>
      <w:r w:rsidRPr="003C469D">
        <w:rPr>
          <w:rFonts w:ascii="Times New Roman" w:eastAsia="仿宋_GB2312" w:hAnsi="Times New Roman" w:hint="eastAsia"/>
          <w:bCs/>
          <w:sz w:val="32"/>
          <w:szCs w:val="32"/>
        </w:rPr>
        <w:t>设施建设和机场自身条件情况，在机场改扩建工程中规划建设机场天然气站或引接天然气，降低机场其他不可再生或高污染能源的使用；因地制宜开展太阳能、地热能、风能等新能源综合利用，逐步提升新能源在机场能源消费中的比例。</w:t>
      </w:r>
      <w:proofErr w:type="gramStart"/>
      <w:r w:rsidRPr="003C469D">
        <w:rPr>
          <w:rFonts w:ascii="Times New Roman" w:eastAsia="仿宋_GB2312" w:hAnsi="Times New Roman" w:hint="eastAsia"/>
          <w:sz w:val="32"/>
          <w:szCs w:val="32"/>
        </w:rPr>
        <w:t>通过碳减排</w:t>
      </w:r>
      <w:proofErr w:type="gramEnd"/>
      <w:r w:rsidRPr="003C469D">
        <w:rPr>
          <w:rFonts w:ascii="Times New Roman" w:eastAsia="仿宋_GB2312" w:hAnsi="Times New Roman" w:hint="eastAsia"/>
          <w:sz w:val="32"/>
          <w:szCs w:val="32"/>
        </w:rPr>
        <w:t>、雨水循环利用、污水处理、噪音消减等环保措施，推进区内机场打造“零碳机场”“海绵机场”“洁净机场”“清静机场”。</w:t>
      </w:r>
    </w:p>
    <w:p w14:paraId="242B1FA6" w14:textId="77777777" w:rsidR="00CB3670" w:rsidRPr="003C469D" w:rsidRDefault="00187CA1">
      <w:pPr>
        <w:pStyle w:val="1"/>
        <w:spacing w:before="156" w:after="156"/>
        <w:rPr>
          <w:rFonts w:eastAsia="方正小标宋简体"/>
          <w:sz w:val="36"/>
        </w:rPr>
      </w:pPr>
      <w:bookmarkStart w:id="117" w:name="_Toc87969419"/>
      <w:bookmarkStart w:id="118" w:name="_Toc79429939"/>
      <w:bookmarkStart w:id="119" w:name="_Toc79430009"/>
      <w:r w:rsidRPr="003C469D">
        <w:rPr>
          <w:rFonts w:ascii="Times New Roman" w:eastAsia="方正小标宋简体" w:hAnsi="Times New Roman" w:hint="eastAsia"/>
          <w:kern w:val="2"/>
          <w:sz w:val="36"/>
          <w:szCs w:val="32"/>
        </w:rPr>
        <w:lastRenderedPageBreak/>
        <w:t>第五章</w:t>
      </w:r>
      <w:r w:rsidRPr="003C469D">
        <w:rPr>
          <w:rFonts w:ascii="Times New Roman" w:eastAsia="方正小标宋简体" w:hAnsi="Times New Roman"/>
          <w:kern w:val="2"/>
          <w:sz w:val="36"/>
          <w:szCs w:val="32"/>
        </w:rPr>
        <w:t xml:space="preserve">  </w:t>
      </w:r>
      <w:r w:rsidRPr="003C469D">
        <w:rPr>
          <w:rFonts w:ascii="Times New Roman" w:eastAsia="方正小标宋简体" w:hAnsi="Times New Roman" w:hint="eastAsia"/>
          <w:kern w:val="2"/>
          <w:sz w:val="36"/>
          <w:szCs w:val="32"/>
        </w:rPr>
        <w:t>保障措施</w:t>
      </w:r>
      <w:bookmarkEnd w:id="117"/>
      <w:bookmarkEnd w:id="118"/>
      <w:bookmarkEnd w:id="119"/>
    </w:p>
    <w:p w14:paraId="2569F37B" w14:textId="77777777" w:rsidR="00CB3670" w:rsidRPr="003C469D" w:rsidRDefault="00187CA1">
      <w:pPr>
        <w:pStyle w:val="2"/>
        <w:spacing w:before="156" w:after="156"/>
        <w:ind w:firstLineChars="200" w:firstLine="640"/>
        <w:rPr>
          <w:sz w:val="32"/>
        </w:rPr>
      </w:pPr>
      <w:bookmarkStart w:id="120" w:name="_Toc79429940"/>
      <w:bookmarkStart w:id="121" w:name="_Toc87969420"/>
      <w:r w:rsidRPr="003C469D">
        <w:rPr>
          <w:rFonts w:hint="eastAsia"/>
          <w:bCs w:val="0"/>
          <w:sz w:val="32"/>
        </w:rPr>
        <w:t>一、加强组织领导</w:t>
      </w:r>
      <w:bookmarkEnd w:id="120"/>
      <w:bookmarkEnd w:id="121"/>
    </w:p>
    <w:p w14:paraId="6CAE76CB" w14:textId="77777777" w:rsidR="00CB3670" w:rsidRPr="003C469D" w:rsidRDefault="00187CA1">
      <w:pPr>
        <w:spacing w:line="360" w:lineRule="auto"/>
        <w:ind w:firstLineChars="200" w:firstLine="640"/>
        <w:rPr>
          <w:rFonts w:ascii="Times New Roman" w:eastAsia="仿宋_GB2312" w:hAnsi="Times New Roman"/>
          <w:sz w:val="32"/>
          <w:szCs w:val="32"/>
        </w:rPr>
      </w:pPr>
      <w:r w:rsidRPr="003C469D">
        <w:rPr>
          <w:rFonts w:ascii="Times New Roman" w:eastAsia="仿宋_GB2312" w:hAnsi="Times New Roman" w:hint="eastAsia"/>
          <w:sz w:val="32"/>
          <w:szCs w:val="32"/>
        </w:rPr>
        <w:t>加强党对民航发展工作的全面领导，始终把党的全面领导贯穿于广西民航事业发展的全过程和各领域，充分发挥各级党组织在广西机场体系、民航服务体系、产业</w:t>
      </w:r>
      <w:r w:rsidRPr="003C469D">
        <w:rPr>
          <w:rFonts w:ascii="Times New Roman" w:eastAsia="仿宋_GB2312" w:hAnsi="Times New Roman" w:hint="eastAsia"/>
          <w:sz w:val="32"/>
          <w:szCs w:val="32"/>
        </w:rPr>
        <w:t>体系和治理体系构建中的作用，不断提高贯彻新发展理念、构建新发展格局能力和水平。完善组织领导机制，科学制定年度工作重点，明确任务分工，推动各项措施落实落地。</w:t>
      </w:r>
      <w:r w:rsidRPr="003C469D">
        <w:rPr>
          <w:rFonts w:ascii="Times New Roman" w:eastAsia="仿宋_GB2312" w:hAnsi="Times New Roman" w:hint="eastAsia"/>
          <w:sz w:val="32"/>
          <w:szCs w:val="32"/>
        </w:rPr>
        <w:t>各有关地市、部门</w:t>
      </w:r>
      <w:r w:rsidRPr="003C469D">
        <w:rPr>
          <w:rFonts w:ascii="Times New Roman" w:eastAsia="仿宋_GB2312" w:hAnsi="Times New Roman" w:hint="eastAsia"/>
          <w:sz w:val="32"/>
          <w:szCs w:val="32"/>
        </w:rPr>
        <w:t>制定工作推进方案，确保具体任务和人员落实到位、工作责任压实到位。健全广西民航工作联席会议制度，充分发挥联席会议职能作用，强化部门协同、上下联动、政企互动，统筹研究推动广西民航发展重大问题和重大项目，及时解决发展过程中出现的关键难题、突出问题，整体有序推进全区民航事业发展。</w:t>
      </w:r>
    </w:p>
    <w:p w14:paraId="7C104407" w14:textId="77777777" w:rsidR="00CB3670" w:rsidRPr="003C469D" w:rsidRDefault="00187CA1">
      <w:pPr>
        <w:pStyle w:val="2"/>
        <w:spacing w:before="156" w:after="156"/>
        <w:ind w:firstLineChars="200" w:firstLine="640"/>
        <w:rPr>
          <w:sz w:val="32"/>
        </w:rPr>
      </w:pPr>
      <w:bookmarkStart w:id="122" w:name="_Toc79429943"/>
      <w:bookmarkStart w:id="123" w:name="_Toc87969421"/>
      <w:r w:rsidRPr="003C469D">
        <w:rPr>
          <w:rFonts w:hint="eastAsia"/>
          <w:bCs w:val="0"/>
          <w:sz w:val="32"/>
        </w:rPr>
        <w:t>二、加强实施</w:t>
      </w:r>
      <w:bookmarkEnd w:id="122"/>
      <w:r w:rsidRPr="003C469D">
        <w:rPr>
          <w:rFonts w:hint="eastAsia"/>
          <w:bCs w:val="0"/>
          <w:sz w:val="32"/>
        </w:rPr>
        <w:t>管理</w:t>
      </w:r>
      <w:bookmarkEnd w:id="123"/>
    </w:p>
    <w:p w14:paraId="170EAB2B" w14:textId="77777777" w:rsidR="00CB3670" w:rsidRPr="003C469D" w:rsidRDefault="00187CA1">
      <w:pPr>
        <w:spacing w:line="360" w:lineRule="auto"/>
        <w:ind w:firstLineChars="200" w:firstLine="640"/>
        <w:rPr>
          <w:rFonts w:ascii="Times New Roman" w:eastAsia="仿宋_GB2312" w:hAnsi="Times New Roman"/>
          <w:sz w:val="32"/>
          <w:szCs w:val="32"/>
        </w:rPr>
      </w:pPr>
      <w:r w:rsidRPr="003C469D">
        <w:rPr>
          <w:rFonts w:ascii="Times New Roman" w:eastAsia="仿宋_GB2312" w:hAnsi="Times New Roman" w:hint="eastAsia"/>
          <w:sz w:val="32"/>
          <w:szCs w:val="32"/>
        </w:rPr>
        <w:t>规划实施过程中加强与国民经济和社会发展、国土空间、</w:t>
      </w:r>
      <w:r w:rsidRPr="003C469D">
        <w:rPr>
          <w:rFonts w:ascii="Times New Roman" w:eastAsia="仿宋_GB2312" w:hAnsi="Times New Roman" w:hint="eastAsia"/>
          <w:sz w:val="32"/>
          <w:szCs w:val="32"/>
        </w:rPr>
        <w:t>区域发展、流域等相关规划衔接，与城乡建设发展相统筹，做好重大项目建设空间预留。加强对规划实施的跟踪统计分析和督促检查，定期组织开展实施效果评估，及时协调解决规划实施中存在的问题，依据国家、广西发展规划进行动态调整或修订。重大事项及时逐级报告。</w:t>
      </w:r>
    </w:p>
    <w:p w14:paraId="28C95662" w14:textId="77777777" w:rsidR="00CB3670" w:rsidRPr="003C469D" w:rsidRDefault="00187CA1">
      <w:pPr>
        <w:pStyle w:val="2"/>
        <w:spacing w:before="156" w:after="156"/>
        <w:ind w:firstLineChars="200" w:firstLine="640"/>
        <w:rPr>
          <w:sz w:val="32"/>
        </w:rPr>
      </w:pPr>
      <w:bookmarkStart w:id="124" w:name="_Toc87969422"/>
      <w:r w:rsidRPr="003C469D">
        <w:rPr>
          <w:rFonts w:hint="eastAsia"/>
          <w:bCs w:val="0"/>
          <w:sz w:val="32"/>
        </w:rPr>
        <w:lastRenderedPageBreak/>
        <w:t>三、加强宣传引导</w:t>
      </w:r>
      <w:bookmarkEnd w:id="124"/>
    </w:p>
    <w:p w14:paraId="4F03A533" w14:textId="77777777" w:rsidR="00CB3670" w:rsidRPr="003C469D" w:rsidRDefault="00187CA1">
      <w:pPr>
        <w:spacing w:line="360" w:lineRule="auto"/>
        <w:ind w:firstLineChars="200" w:firstLine="640"/>
        <w:rPr>
          <w:rFonts w:ascii="Times New Roman" w:eastAsia="仿宋_GB2312" w:hAnsi="Times New Roman"/>
          <w:sz w:val="32"/>
          <w:szCs w:val="32"/>
        </w:rPr>
        <w:sectPr w:rsidR="00CB3670" w:rsidRPr="003C469D">
          <w:footerReference w:type="default" r:id="rId11"/>
          <w:pgSz w:w="11907" w:h="16839"/>
          <w:pgMar w:top="1418" w:right="1418" w:bottom="1418" w:left="1701" w:header="851" w:footer="992" w:gutter="0"/>
          <w:pgNumType w:start="1"/>
          <w:cols w:space="425"/>
          <w:docGrid w:type="lines" w:linePitch="312"/>
        </w:sectPr>
      </w:pPr>
      <w:r w:rsidRPr="003C469D">
        <w:rPr>
          <w:rFonts w:ascii="Times New Roman" w:eastAsia="仿宋_GB2312" w:hAnsi="Times New Roman" w:hint="eastAsia"/>
          <w:sz w:val="32"/>
          <w:szCs w:val="32"/>
        </w:rPr>
        <w:t>加强行业文化宣传能力和队伍建设，增强民航发展软实力，服务民航高质量发展。建立完善政务人员民航工作培训机制，针对机场建设审批、航线补贴、</w:t>
      </w:r>
      <w:r w:rsidRPr="003C469D">
        <w:rPr>
          <w:rFonts w:ascii="Times New Roman" w:eastAsia="仿宋_GB2312" w:hAnsi="Times New Roman" w:hint="eastAsia"/>
          <w:sz w:val="32"/>
          <w:szCs w:val="32"/>
        </w:rPr>
        <w:t>“四型机场”建设等重点问题，做好宣传培训，提升民航政务水平。</w:t>
      </w:r>
      <w:proofErr w:type="gramStart"/>
      <w:r w:rsidRPr="003C469D">
        <w:rPr>
          <w:rFonts w:ascii="Times New Roman" w:eastAsia="仿宋_GB2312" w:hAnsi="Times New Roman" w:hint="eastAsia"/>
          <w:sz w:val="32"/>
          <w:szCs w:val="32"/>
        </w:rPr>
        <w:t>联合文旅等</w:t>
      </w:r>
      <w:proofErr w:type="gramEnd"/>
      <w:r w:rsidRPr="003C469D">
        <w:rPr>
          <w:rFonts w:ascii="Times New Roman" w:eastAsia="仿宋_GB2312" w:hAnsi="Times New Roman" w:hint="eastAsia"/>
          <w:sz w:val="32"/>
          <w:szCs w:val="32"/>
        </w:rPr>
        <w:t>部门协同抓好民航宣传推介，讲好民航故事，做好市场培育。</w:t>
      </w:r>
    </w:p>
    <w:p w14:paraId="59E566D3" w14:textId="77777777" w:rsidR="00CB3670" w:rsidRPr="003C469D" w:rsidRDefault="00187CA1">
      <w:pPr>
        <w:pStyle w:val="1"/>
        <w:tabs>
          <w:tab w:val="left" w:pos="3686"/>
        </w:tabs>
        <w:spacing w:beforeLines="0" w:afterLines="0" w:line="360" w:lineRule="auto"/>
        <w:jc w:val="both"/>
        <w:rPr>
          <w:rFonts w:ascii="Times New Roman" w:hAnsi="Times New Roman"/>
        </w:rPr>
      </w:pPr>
      <w:bookmarkStart w:id="125" w:name="_Toc47916818"/>
      <w:bookmarkStart w:id="126" w:name="_Toc61881266"/>
      <w:bookmarkStart w:id="127" w:name="_Toc82188782"/>
      <w:bookmarkStart w:id="128" w:name="_Toc82356022"/>
      <w:bookmarkStart w:id="129" w:name="_Toc81534152"/>
      <w:bookmarkStart w:id="130" w:name="_Toc87969423"/>
      <w:bookmarkStart w:id="131" w:name="_Toc82797315"/>
      <w:r w:rsidRPr="003C469D">
        <w:rPr>
          <w:rFonts w:ascii="Times New Roman" w:hAnsi="Times New Roman" w:hint="eastAsia"/>
        </w:rPr>
        <w:lastRenderedPageBreak/>
        <w:t>附表</w:t>
      </w:r>
      <w:r w:rsidRPr="003C469D">
        <w:rPr>
          <w:rFonts w:ascii="Times New Roman" w:hAnsi="Times New Roman"/>
        </w:rPr>
        <w:t>1</w:t>
      </w:r>
    </w:p>
    <w:p w14:paraId="50A68990" w14:textId="77777777" w:rsidR="00CB3670" w:rsidRPr="003C469D" w:rsidRDefault="00187CA1">
      <w:pPr>
        <w:pStyle w:val="1"/>
        <w:tabs>
          <w:tab w:val="left" w:pos="3686"/>
        </w:tabs>
        <w:spacing w:beforeLines="0" w:afterLines="0" w:line="360" w:lineRule="auto"/>
        <w:rPr>
          <w:rFonts w:ascii="方正小标宋_GBK" w:eastAsia="方正小标宋_GBK" w:hAnsi="方正小标宋_GBK" w:cs="方正小标宋_GBK"/>
          <w:sz w:val="44"/>
        </w:rPr>
      </w:pPr>
      <w:r w:rsidRPr="003C469D">
        <w:rPr>
          <w:rFonts w:ascii="方正小标宋_GBK" w:eastAsia="方正小标宋_GBK" w:hAnsi="方正小标宋_GBK" w:cs="方正小标宋_GBK" w:hint="eastAsia"/>
          <w:sz w:val="44"/>
        </w:rPr>
        <w:t>广西壮族自治区</w:t>
      </w:r>
      <w:r w:rsidRPr="003C469D">
        <w:rPr>
          <w:rFonts w:ascii="方正小标宋_GBK" w:eastAsia="方正小标宋_GBK" w:hAnsi="方正小标宋_GBK" w:cs="方正小标宋_GBK" w:hint="eastAsia"/>
          <w:sz w:val="44"/>
        </w:rPr>
        <w:t xml:space="preserve"> </w:t>
      </w:r>
      <w:r w:rsidRPr="003C469D">
        <w:rPr>
          <w:rFonts w:ascii="方正小标宋_GBK" w:eastAsia="方正小标宋_GBK" w:hAnsi="方正小标宋_GBK" w:cs="方正小标宋_GBK" w:hint="eastAsia"/>
          <w:sz w:val="44"/>
        </w:rPr>
        <w:t>“十四五”民航基础设施建设重</w:t>
      </w:r>
      <w:bookmarkEnd w:id="125"/>
      <w:r w:rsidRPr="003C469D">
        <w:rPr>
          <w:rFonts w:ascii="方正小标宋_GBK" w:eastAsia="方正小标宋_GBK" w:hAnsi="方正小标宋_GBK" w:cs="方正小标宋_GBK" w:hint="eastAsia"/>
          <w:sz w:val="44"/>
        </w:rPr>
        <w:t>点项目</w:t>
      </w:r>
      <w:bookmarkEnd w:id="126"/>
      <w:bookmarkEnd w:id="127"/>
      <w:bookmarkEnd w:id="128"/>
      <w:bookmarkEnd w:id="129"/>
      <w:bookmarkEnd w:id="130"/>
      <w:bookmarkEnd w:id="131"/>
    </w:p>
    <w:tbl>
      <w:tblPr>
        <w:tblStyle w:val="af8"/>
        <w:tblW w:w="5000" w:type="pct"/>
        <w:tblLook w:val="04A0" w:firstRow="1" w:lastRow="0" w:firstColumn="1" w:lastColumn="0" w:noHBand="0" w:noVBand="1"/>
      </w:tblPr>
      <w:tblGrid>
        <w:gridCol w:w="532"/>
        <w:gridCol w:w="2208"/>
        <w:gridCol w:w="9795"/>
        <w:gridCol w:w="1458"/>
      </w:tblGrid>
      <w:tr w:rsidR="00CB3670" w:rsidRPr="003C469D" w14:paraId="524FB6D1" w14:textId="77777777">
        <w:trPr>
          <w:tblHeader/>
        </w:trPr>
        <w:tc>
          <w:tcPr>
            <w:tcW w:w="190" w:type="pct"/>
            <w:vAlign w:val="center"/>
          </w:tcPr>
          <w:p w14:paraId="1FF83C25" w14:textId="77777777" w:rsidR="00CB3670" w:rsidRPr="003C469D" w:rsidRDefault="00187CA1">
            <w:pPr>
              <w:spacing w:line="276" w:lineRule="auto"/>
              <w:jc w:val="center"/>
              <w:rPr>
                <w:rFonts w:ascii="Times New Roman" w:hAnsi="Times New Roman"/>
                <w:b/>
              </w:rPr>
            </w:pPr>
            <w:r w:rsidRPr="003C469D">
              <w:rPr>
                <w:rFonts w:ascii="Times New Roman" w:hAnsi="Times New Roman" w:hint="eastAsia"/>
                <w:b/>
              </w:rPr>
              <w:t>序号</w:t>
            </w:r>
          </w:p>
        </w:tc>
        <w:tc>
          <w:tcPr>
            <w:tcW w:w="789" w:type="pct"/>
            <w:vAlign w:val="center"/>
          </w:tcPr>
          <w:p w14:paraId="11282153" w14:textId="77777777" w:rsidR="00CB3670" w:rsidRPr="003C469D" w:rsidRDefault="00187CA1">
            <w:pPr>
              <w:spacing w:line="276" w:lineRule="auto"/>
              <w:jc w:val="center"/>
              <w:rPr>
                <w:rFonts w:ascii="Times New Roman" w:hAnsi="Times New Roman"/>
                <w:b/>
              </w:rPr>
            </w:pPr>
            <w:r w:rsidRPr="003C469D">
              <w:rPr>
                <w:rFonts w:ascii="Times New Roman" w:hAnsi="Times New Roman" w:hint="eastAsia"/>
                <w:b/>
              </w:rPr>
              <w:t>项目名称</w:t>
            </w:r>
          </w:p>
        </w:tc>
        <w:tc>
          <w:tcPr>
            <w:tcW w:w="3500" w:type="pct"/>
            <w:vAlign w:val="center"/>
          </w:tcPr>
          <w:p w14:paraId="4B932460" w14:textId="77777777" w:rsidR="00CB3670" w:rsidRPr="003C469D" w:rsidRDefault="00187CA1">
            <w:pPr>
              <w:spacing w:line="276" w:lineRule="auto"/>
              <w:jc w:val="center"/>
              <w:rPr>
                <w:rFonts w:ascii="Times New Roman" w:hAnsi="Times New Roman"/>
                <w:b/>
              </w:rPr>
            </w:pPr>
            <w:r w:rsidRPr="003C469D">
              <w:rPr>
                <w:rFonts w:ascii="Times New Roman" w:hAnsi="Times New Roman" w:hint="eastAsia"/>
                <w:b/>
              </w:rPr>
              <w:t>主要建设内容及规模</w:t>
            </w:r>
          </w:p>
        </w:tc>
        <w:tc>
          <w:tcPr>
            <w:tcW w:w="519" w:type="pct"/>
            <w:vAlign w:val="center"/>
          </w:tcPr>
          <w:p w14:paraId="66E74BB1" w14:textId="77777777" w:rsidR="00CB3670" w:rsidRPr="003C469D" w:rsidRDefault="00187CA1">
            <w:pPr>
              <w:spacing w:line="276" w:lineRule="auto"/>
              <w:jc w:val="center"/>
              <w:rPr>
                <w:rFonts w:ascii="Times New Roman" w:hAnsi="Times New Roman"/>
                <w:b/>
              </w:rPr>
            </w:pPr>
            <w:r w:rsidRPr="003C469D">
              <w:rPr>
                <w:rFonts w:ascii="Times New Roman" w:hAnsi="Times New Roman" w:hint="eastAsia"/>
                <w:b/>
              </w:rPr>
              <w:t>项目投资（万元）</w:t>
            </w:r>
          </w:p>
        </w:tc>
      </w:tr>
      <w:tr w:rsidR="00CB3670" w:rsidRPr="003C469D" w14:paraId="4D9CC997" w14:textId="77777777">
        <w:tc>
          <w:tcPr>
            <w:tcW w:w="5000" w:type="pct"/>
            <w:gridSpan w:val="4"/>
            <w:vAlign w:val="center"/>
          </w:tcPr>
          <w:p w14:paraId="572550E2" w14:textId="77777777" w:rsidR="00CB3670" w:rsidRPr="003C469D" w:rsidRDefault="00187CA1">
            <w:pPr>
              <w:spacing w:line="276" w:lineRule="auto"/>
              <w:jc w:val="left"/>
              <w:rPr>
                <w:rFonts w:ascii="Times New Roman" w:hAnsi="Times New Roman"/>
              </w:rPr>
            </w:pPr>
            <w:r w:rsidRPr="003C469D">
              <w:rPr>
                <w:rFonts w:ascii="Times New Roman" w:hAnsi="Times New Roman" w:hint="eastAsia"/>
                <w:b/>
              </w:rPr>
              <w:t>一、运输机场</w:t>
            </w:r>
          </w:p>
        </w:tc>
      </w:tr>
      <w:tr w:rsidR="00CB3670" w:rsidRPr="003C469D" w14:paraId="61668FB0" w14:textId="77777777">
        <w:tc>
          <w:tcPr>
            <w:tcW w:w="5000" w:type="pct"/>
            <w:gridSpan w:val="4"/>
            <w:vAlign w:val="center"/>
          </w:tcPr>
          <w:p w14:paraId="12EE7761" w14:textId="77777777" w:rsidR="00CB3670" w:rsidRPr="003C469D" w:rsidRDefault="00187CA1">
            <w:pPr>
              <w:spacing w:line="276" w:lineRule="auto"/>
              <w:jc w:val="left"/>
              <w:rPr>
                <w:rFonts w:ascii="Times New Roman" w:hAnsi="Times New Roman"/>
              </w:rPr>
            </w:pPr>
            <w:r w:rsidRPr="003C469D">
              <w:rPr>
                <w:rFonts w:ascii="Times New Roman" w:hAnsi="Times New Roman" w:hint="eastAsia"/>
                <w:b/>
                <w:bCs/>
              </w:rPr>
              <w:t>（一）改扩建工程</w:t>
            </w:r>
          </w:p>
        </w:tc>
      </w:tr>
      <w:tr w:rsidR="00CB3670" w:rsidRPr="003C469D" w14:paraId="1E58CF7C" w14:textId="77777777">
        <w:tc>
          <w:tcPr>
            <w:tcW w:w="190" w:type="pct"/>
            <w:vAlign w:val="center"/>
          </w:tcPr>
          <w:p w14:paraId="36A34FC5" w14:textId="77777777" w:rsidR="00CB3670" w:rsidRPr="003C469D" w:rsidRDefault="00187CA1">
            <w:pPr>
              <w:spacing w:line="276" w:lineRule="auto"/>
              <w:jc w:val="center"/>
              <w:rPr>
                <w:rFonts w:ascii="Times New Roman" w:hAnsi="Times New Roman"/>
              </w:rPr>
            </w:pPr>
            <w:r w:rsidRPr="003C469D">
              <w:rPr>
                <w:rFonts w:ascii="Times New Roman" w:hAnsi="Times New Roman"/>
              </w:rPr>
              <w:t>1</w:t>
            </w:r>
          </w:p>
        </w:tc>
        <w:tc>
          <w:tcPr>
            <w:tcW w:w="789" w:type="pct"/>
            <w:vMerge w:val="restart"/>
            <w:vAlign w:val="center"/>
          </w:tcPr>
          <w:p w14:paraId="32380392"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南宁机场</w:t>
            </w:r>
          </w:p>
        </w:tc>
        <w:tc>
          <w:tcPr>
            <w:tcW w:w="3500" w:type="pct"/>
            <w:vAlign w:val="center"/>
          </w:tcPr>
          <w:p w14:paraId="29EDCB10" w14:textId="77777777" w:rsidR="00CB3670" w:rsidRPr="003C469D" w:rsidRDefault="00187CA1">
            <w:pPr>
              <w:spacing w:line="276" w:lineRule="auto"/>
              <w:rPr>
                <w:rFonts w:ascii="Times New Roman" w:hAnsi="Times New Roman"/>
              </w:rPr>
            </w:pPr>
            <w:r w:rsidRPr="003C469D">
              <w:rPr>
                <w:rFonts w:ascii="Times New Roman" w:hAnsi="Times New Roman" w:hint="eastAsia"/>
                <w:b/>
              </w:rPr>
              <w:t>第二跑道</w:t>
            </w:r>
            <w:r w:rsidRPr="003C469D">
              <w:rPr>
                <w:rFonts w:ascii="Times New Roman" w:hAnsi="Times New Roman" w:hint="eastAsia"/>
              </w:rPr>
              <w:t>：在现跑道东侧</w:t>
            </w:r>
            <w:r w:rsidRPr="003C469D">
              <w:rPr>
                <w:rFonts w:ascii="Times New Roman" w:hAnsi="Times New Roman"/>
              </w:rPr>
              <w:t>2200</w:t>
            </w:r>
            <w:r w:rsidRPr="003C469D">
              <w:rPr>
                <w:rFonts w:ascii="Times New Roman" w:hAnsi="Times New Roman"/>
              </w:rPr>
              <w:t>米处新建长</w:t>
            </w:r>
            <w:r w:rsidRPr="003C469D">
              <w:rPr>
                <w:rFonts w:ascii="Times New Roman" w:hAnsi="Times New Roman"/>
              </w:rPr>
              <w:t>3800</w:t>
            </w:r>
            <w:r w:rsidRPr="003C469D">
              <w:rPr>
                <w:rFonts w:ascii="Times New Roman" w:hAnsi="Times New Roman"/>
              </w:rPr>
              <w:t>米、宽</w:t>
            </w:r>
            <w:r w:rsidRPr="003C469D">
              <w:rPr>
                <w:rFonts w:ascii="Times New Roman" w:hAnsi="Times New Roman"/>
              </w:rPr>
              <w:t>45</w:t>
            </w:r>
            <w:r w:rsidRPr="003C469D">
              <w:rPr>
                <w:rFonts w:ascii="Times New Roman" w:hAnsi="Times New Roman"/>
              </w:rPr>
              <w:t>米的第二跑道及相应的滑行道系统，配套建设助航灯光、供电、供水、消防的生产辅助设施。计划于</w:t>
            </w:r>
            <w:r w:rsidRPr="003C469D">
              <w:rPr>
                <w:rFonts w:ascii="Times New Roman" w:hAnsi="Times New Roman"/>
              </w:rPr>
              <w:t>2021</w:t>
            </w:r>
            <w:r w:rsidRPr="003C469D">
              <w:rPr>
                <w:rFonts w:ascii="Times New Roman" w:hAnsi="Times New Roman"/>
              </w:rPr>
              <w:t>年开工，</w:t>
            </w:r>
            <w:r w:rsidRPr="003C469D">
              <w:rPr>
                <w:rFonts w:ascii="Times New Roman" w:hAnsi="Times New Roman"/>
              </w:rPr>
              <w:t>2023</w:t>
            </w:r>
            <w:r w:rsidRPr="003C469D">
              <w:rPr>
                <w:rFonts w:ascii="Times New Roman" w:hAnsi="Times New Roman"/>
              </w:rPr>
              <w:t>年竣工。</w:t>
            </w:r>
          </w:p>
        </w:tc>
        <w:tc>
          <w:tcPr>
            <w:tcW w:w="519" w:type="pct"/>
            <w:vAlign w:val="center"/>
          </w:tcPr>
          <w:p w14:paraId="2293E22E" w14:textId="77777777" w:rsidR="00CB3670" w:rsidRPr="003C469D" w:rsidRDefault="00187CA1">
            <w:pPr>
              <w:spacing w:line="276" w:lineRule="auto"/>
              <w:jc w:val="center"/>
              <w:rPr>
                <w:rFonts w:ascii="Times New Roman" w:hAnsi="Times New Roman"/>
              </w:rPr>
            </w:pPr>
            <w:r w:rsidRPr="003C469D">
              <w:rPr>
                <w:rFonts w:ascii="Times New Roman" w:hAnsi="Times New Roman"/>
              </w:rPr>
              <w:t>616400</w:t>
            </w:r>
          </w:p>
        </w:tc>
      </w:tr>
      <w:tr w:rsidR="00CB3670" w:rsidRPr="003C469D" w14:paraId="79273BBA" w14:textId="77777777">
        <w:tc>
          <w:tcPr>
            <w:tcW w:w="190" w:type="pct"/>
            <w:vAlign w:val="center"/>
          </w:tcPr>
          <w:p w14:paraId="501C9A8B" w14:textId="77777777" w:rsidR="00CB3670" w:rsidRPr="003C469D" w:rsidRDefault="00187CA1">
            <w:pPr>
              <w:spacing w:line="276" w:lineRule="auto"/>
              <w:jc w:val="center"/>
              <w:rPr>
                <w:rFonts w:ascii="Times New Roman" w:hAnsi="Times New Roman"/>
              </w:rPr>
            </w:pPr>
            <w:r w:rsidRPr="003C469D">
              <w:rPr>
                <w:rFonts w:ascii="Times New Roman" w:hAnsi="Times New Roman"/>
              </w:rPr>
              <w:t>2</w:t>
            </w:r>
          </w:p>
        </w:tc>
        <w:tc>
          <w:tcPr>
            <w:tcW w:w="789" w:type="pct"/>
            <w:vMerge/>
            <w:vAlign w:val="center"/>
          </w:tcPr>
          <w:p w14:paraId="74619FCF" w14:textId="77777777" w:rsidR="00CB3670" w:rsidRPr="003C469D" w:rsidRDefault="00CB3670">
            <w:pPr>
              <w:spacing w:line="276" w:lineRule="auto"/>
              <w:jc w:val="center"/>
              <w:rPr>
                <w:rFonts w:ascii="Times New Roman" w:hAnsi="Times New Roman"/>
              </w:rPr>
            </w:pPr>
          </w:p>
        </w:tc>
        <w:tc>
          <w:tcPr>
            <w:tcW w:w="3500" w:type="pct"/>
            <w:vAlign w:val="center"/>
          </w:tcPr>
          <w:p w14:paraId="603CB5D1" w14:textId="77777777" w:rsidR="00CB3670" w:rsidRPr="003C469D" w:rsidRDefault="00187CA1">
            <w:pPr>
              <w:spacing w:line="276" w:lineRule="auto"/>
              <w:rPr>
                <w:rFonts w:ascii="Times New Roman" w:hAnsi="Times New Roman"/>
              </w:rPr>
            </w:pPr>
            <w:r w:rsidRPr="003C469D">
              <w:rPr>
                <w:rFonts w:ascii="Times New Roman" w:hAnsi="Times New Roman"/>
                <w:b/>
              </w:rPr>
              <w:t>T3</w:t>
            </w:r>
            <w:r w:rsidRPr="003C469D">
              <w:rPr>
                <w:rFonts w:ascii="Times New Roman" w:hAnsi="Times New Roman" w:hint="eastAsia"/>
                <w:b/>
              </w:rPr>
              <w:t>航站区及配套设施</w:t>
            </w:r>
            <w:r w:rsidRPr="003C469D">
              <w:rPr>
                <w:rFonts w:ascii="Times New Roman" w:hAnsi="Times New Roman" w:hint="eastAsia"/>
              </w:rPr>
              <w:t>：新建约</w:t>
            </w:r>
            <w:r w:rsidRPr="003C469D">
              <w:rPr>
                <w:rFonts w:ascii="Times New Roman" w:hAnsi="Times New Roman"/>
              </w:rPr>
              <w:t>40</w:t>
            </w:r>
            <w:r w:rsidRPr="003C469D">
              <w:rPr>
                <w:rFonts w:ascii="Times New Roman" w:hAnsi="Times New Roman" w:hint="eastAsia"/>
              </w:rPr>
              <w:t>万平方米的</w:t>
            </w:r>
            <w:r w:rsidRPr="003C469D">
              <w:rPr>
                <w:rFonts w:ascii="Times New Roman" w:hAnsi="Times New Roman"/>
              </w:rPr>
              <w:t>T3</w:t>
            </w:r>
            <w:r w:rsidRPr="003C469D">
              <w:rPr>
                <w:rFonts w:ascii="Times New Roman" w:hAnsi="Times New Roman" w:hint="eastAsia"/>
              </w:rPr>
              <w:t>航站楼，配套建设助航灯光、给排水、消防、供电、安防监控等设施设备。</w:t>
            </w:r>
          </w:p>
        </w:tc>
        <w:tc>
          <w:tcPr>
            <w:tcW w:w="519" w:type="pct"/>
            <w:vAlign w:val="center"/>
          </w:tcPr>
          <w:p w14:paraId="1418093E" w14:textId="77777777" w:rsidR="00CB3670" w:rsidRPr="003C469D" w:rsidRDefault="00187CA1">
            <w:pPr>
              <w:spacing w:line="276" w:lineRule="auto"/>
              <w:jc w:val="center"/>
              <w:rPr>
                <w:rFonts w:ascii="Times New Roman" w:hAnsi="Times New Roman"/>
              </w:rPr>
            </w:pPr>
            <w:r w:rsidRPr="003C469D">
              <w:rPr>
                <w:rFonts w:ascii="Times New Roman" w:hAnsi="Times New Roman"/>
              </w:rPr>
              <w:t>1200000</w:t>
            </w:r>
          </w:p>
        </w:tc>
      </w:tr>
      <w:tr w:rsidR="00CB3670" w:rsidRPr="003C469D" w14:paraId="68BC5C2C" w14:textId="77777777">
        <w:tc>
          <w:tcPr>
            <w:tcW w:w="190" w:type="pct"/>
            <w:vAlign w:val="center"/>
          </w:tcPr>
          <w:p w14:paraId="712B5537" w14:textId="77777777" w:rsidR="00CB3670" w:rsidRPr="003C469D" w:rsidRDefault="00187CA1">
            <w:pPr>
              <w:spacing w:line="276" w:lineRule="auto"/>
              <w:jc w:val="center"/>
              <w:rPr>
                <w:rFonts w:ascii="Times New Roman" w:hAnsi="Times New Roman"/>
              </w:rPr>
            </w:pPr>
            <w:r w:rsidRPr="003C469D">
              <w:rPr>
                <w:rFonts w:ascii="Times New Roman" w:hAnsi="Times New Roman"/>
              </w:rPr>
              <w:t>3</w:t>
            </w:r>
          </w:p>
        </w:tc>
        <w:tc>
          <w:tcPr>
            <w:tcW w:w="789" w:type="pct"/>
            <w:vMerge/>
            <w:vAlign w:val="center"/>
          </w:tcPr>
          <w:p w14:paraId="2671088E" w14:textId="77777777" w:rsidR="00CB3670" w:rsidRPr="003C469D" w:rsidRDefault="00CB3670">
            <w:pPr>
              <w:spacing w:line="276" w:lineRule="auto"/>
              <w:jc w:val="center"/>
              <w:rPr>
                <w:rFonts w:ascii="Times New Roman" w:hAnsi="Times New Roman"/>
              </w:rPr>
            </w:pPr>
          </w:p>
        </w:tc>
        <w:tc>
          <w:tcPr>
            <w:tcW w:w="3500" w:type="pct"/>
            <w:vAlign w:val="center"/>
          </w:tcPr>
          <w:p w14:paraId="596206E0" w14:textId="77777777" w:rsidR="00CB3670" w:rsidRPr="003C469D" w:rsidRDefault="00187CA1">
            <w:pPr>
              <w:spacing w:line="276" w:lineRule="auto"/>
              <w:rPr>
                <w:rFonts w:ascii="Times New Roman" w:hAnsi="Times New Roman"/>
              </w:rPr>
            </w:pPr>
            <w:r w:rsidRPr="003C469D">
              <w:rPr>
                <w:rFonts w:ascii="Times New Roman" w:hAnsi="Times New Roman" w:hint="eastAsia"/>
                <w:b/>
              </w:rPr>
              <w:t>国内公共货站二期</w:t>
            </w:r>
            <w:r w:rsidRPr="003C469D">
              <w:rPr>
                <w:rFonts w:ascii="Times New Roman" w:hAnsi="Times New Roman" w:hint="eastAsia"/>
              </w:rPr>
              <w:t>：建设</w:t>
            </w:r>
            <w:r w:rsidRPr="003C469D">
              <w:rPr>
                <w:rFonts w:ascii="Times New Roman" w:hAnsi="Times New Roman"/>
              </w:rPr>
              <w:t>2</w:t>
            </w:r>
            <w:r w:rsidRPr="003C469D">
              <w:rPr>
                <w:rFonts w:ascii="Times New Roman" w:hAnsi="Times New Roman" w:hint="eastAsia"/>
              </w:rPr>
              <w:t>个国内公共货运仓库，建筑面积约</w:t>
            </w:r>
            <w:r w:rsidRPr="003C469D">
              <w:rPr>
                <w:rFonts w:ascii="Times New Roman" w:hAnsi="Times New Roman"/>
              </w:rPr>
              <w:t>2.2</w:t>
            </w:r>
            <w:r w:rsidRPr="003C469D">
              <w:rPr>
                <w:rFonts w:ascii="Times New Roman" w:hAnsi="Times New Roman" w:hint="eastAsia"/>
              </w:rPr>
              <w:t>万平方米，新建</w:t>
            </w:r>
            <w:r w:rsidRPr="003C469D">
              <w:rPr>
                <w:rFonts w:ascii="Times New Roman" w:hAnsi="Times New Roman"/>
              </w:rPr>
              <w:t>2000</w:t>
            </w:r>
            <w:r w:rsidRPr="003C469D">
              <w:rPr>
                <w:rFonts w:ascii="Times New Roman" w:hAnsi="Times New Roman" w:hint="eastAsia"/>
              </w:rPr>
              <w:t>平方米的口岸查验场、停车场及道路等配套设施。</w:t>
            </w:r>
            <w:r w:rsidRPr="003C469D">
              <w:rPr>
                <w:rFonts w:ascii="Times New Roman" w:hAnsi="Times New Roman"/>
              </w:rPr>
              <w:t>2021</w:t>
            </w:r>
            <w:r w:rsidRPr="003C469D">
              <w:rPr>
                <w:rFonts w:ascii="Times New Roman" w:hAnsi="Times New Roman" w:hint="eastAsia"/>
              </w:rPr>
              <w:t>年</w:t>
            </w:r>
            <w:r w:rsidRPr="003C469D">
              <w:rPr>
                <w:rFonts w:ascii="Times New Roman" w:hAnsi="Times New Roman"/>
              </w:rPr>
              <w:t>6</w:t>
            </w:r>
            <w:r w:rsidRPr="003C469D">
              <w:rPr>
                <w:rFonts w:ascii="Times New Roman" w:hAnsi="Times New Roman" w:hint="eastAsia"/>
              </w:rPr>
              <w:t>月开工，</w:t>
            </w:r>
            <w:r w:rsidRPr="003C469D">
              <w:rPr>
                <w:rFonts w:ascii="Times New Roman" w:hAnsi="Times New Roman"/>
              </w:rPr>
              <w:t>计划</w:t>
            </w:r>
            <w:r w:rsidRPr="003C469D">
              <w:rPr>
                <w:rFonts w:ascii="Times New Roman" w:hAnsi="Times New Roman" w:hint="eastAsia"/>
              </w:rPr>
              <w:t>于</w:t>
            </w:r>
            <w:r w:rsidRPr="003C469D">
              <w:rPr>
                <w:rFonts w:ascii="Times New Roman" w:hAnsi="Times New Roman"/>
              </w:rPr>
              <w:t>2022</w:t>
            </w:r>
            <w:r w:rsidRPr="003C469D">
              <w:rPr>
                <w:rFonts w:ascii="Times New Roman" w:hAnsi="Times New Roman"/>
              </w:rPr>
              <w:t>年竣工投产</w:t>
            </w:r>
            <w:r w:rsidRPr="003C469D">
              <w:rPr>
                <w:rFonts w:ascii="Times New Roman" w:hAnsi="Times New Roman" w:hint="eastAsia"/>
              </w:rPr>
              <w:t>。</w:t>
            </w:r>
          </w:p>
        </w:tc>
        <w:tc>
          <w:tcPr>
            <w:tcW w:w="519" w:type="pct"/>
            <w:vAlign w:val="center"/>
          </w:tcPr>
          <w:p w14:paraId="20AEB0AB" w14:textId="77777777" w:rsidR="00CB3670" w:rsidRPr="003C469D" w:rsidRDefault="00187CA1">
            <w:pPr>
              <w:spacing w:line="276" w:lineRule="auto"/>
              <w:jc w:val="center"/>
              <w:rPr>
                <w:rFonts w:ascii="Times New Roman" w:hAnsi="Times New Roman"/>
              </w:rPr>
            </w:pPr>
            <w:r w:rsidRPr="003C469D">
              <w:rPr>
                <w:rFonts w:ascii="Times New Roman" w:hAnsi="Times New Roman"/>
              </w:rPr>
              <w:t>32900</w:t>
            </w:r>
          </w:p>
        </w:tc>
      </w:tr>
      <w:tr w:rsidR="00CB3670" w:rsidRPr="003C469D" w14:paraId="234E9EF7" w14:textId="77777777">
        <w:tc>
          <w:tcPr>
            <w:tcW w:w="190" w:type="pct"/>
            <w:vAlign w:val="center"/>
          </w:tcPr>
          <w:p w14:paraId="1D28EBD6" w14:textId="77777777" w:rsidR="00CB3670" w:rsidRPr="003C469D" w:rsidRDefault="00187CA1">
            <w:pPr>
              <w:spacing w:line="276" w:lineRule="auto"/>
              <w:jc w:val="center"/>
              <w:rPr>
                <w:rFonts w:ascii="Times New Roman" w:hAnsi="Times New Roman"/>
              </w:rPr>
            </w:pPr>
            <w:r w:rsidRPr="003C469D">
              <w:rPr>
                <w:rFonts w:ascii="Times New Roman" w:hAnsi="Times New Roman"/>
              </w:rPr>
              <w:t>4</w:t>
            </w:r>
          </w:p>
        </w:tc>
        <w:tc>
          <w:tcPr>
            <w:tcW w:w="789" w:type="pct"/>
            <w:vAlign w:val="center"/>
          </w:tcPr>
          <w:p w14:paraId="45EC4124"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桂林机场</w:t>
            </w:r>
          </w:p>
        </w:tc>
        <w:tc>
          <w:tcPr>
            <w:tcW w:w="3500" w:type="pct"/>
            <w:vAlign w:val="center"/>
          </w:tcPr>
          <w:p w14:paraId="138BD819" w14:textId="77777777" w:rsidR="00CB3670" w:rsidRPr="003C469D" w:rsidRDefault="00187CA1">
            <w:pPr>
              <w:spacing w:line="276" w:lineRule="auto"/>
              <w:rPr>
                <w:rFonts w:ascii="Times New Roman" w:hAnsi="Times New Roman"/>
              </w:rPr>
            </w:pPr>
            <w:r w:rsidRPr="003C469D">
              <w:rPr>
                <w:rFonts w:ascii="Times New Roman" w:hAnsi="Times New Roman"/>
                <w:b/>
              </w:rPr>
              <w:t>T1</w:t>
            </w:r>
            <w:r w:rsidRPr="003C469D">
              <w:rPr>
                <w:rFonts w:ascii="Times New Roman" w:hAnsi="Times New Roman" w:hint="eastAsia"/>
                <w:b/>
              </w:rPr>
              <w:t>航站楼</w:t>
            </w:r>
            <w:r w:rsidRPr="003C469D">
              <w:rPr>
                <w:rFonts w:ascii="Times New Roman" w:hAnsi="Times New Roman" w:hint="eastAsia"/>
              </w:rPr>
              <w:t>：改造面积</w:t>
            </w:r>
            <w:r w:rsidRPr="003C469D">
              <w:rPr>
                <w:rFonts w:ascii="Times New Roman" w:hAnsi="Times New Roman"/>
              </w:rPr>
              <w:t>5.03</w:t>
            </w:r>
            <w:r w:rsidRPr="003C469D">
              <w:rPr>
                <w:rFonts w:ascii="Times New Roman" w:hAnsi="Times New Roman"/>
              </w:rPr>
              <w:t>万平方米、新增建筑面积约</w:t>
            </w:r>
            <w:r w:rsidRPr="003C469D">
              <w:rPr>
                <w:rFonts w:ascii="Times New Roman" w:hAnsi="Times New Roman"/>
              </w:rPr>
              <w:t>3</w:t>
            </w:r>
            <w:r w:rsidRPr="003C469D">
              <w:rPr>
                <w:rFonts w:ascii="Times New Roman" w:hAnsi="Times New Roman"/>
              </w:rPr>
              <w:t>万平方米，扩建后总建筑面积约</w:t>
            </w:r>
            <w:r w:rsidRPr="003C469D">
              <w:rPr>
                <w:rFonts w:ascii="Times New Roman" w:hAnsi="Times New Roman"/>
              </w:rPr>
              <w:t>8</w:t>
            </w:r>
            <w:r w:rsidRPr="003C469D">
              <w:rPr>
                <w:rFonts w:ascii="Times New Roman" w:hAnsi="Times New Roman"/>
              </w:rPr>
              <w:t>万平方米、年旅客吞吐量保障能力</w:t>
            </w:r>
            <w:r w:rsidRPr="003C469D">
              <w:rPr>
                <w:rFonts w:ascii="Times New Roman" w:hAnsi="Times New Roman"/>
              </w:rPr>
              <w:t>650</w:t>
            </w:r>
            <w:r w:rsidRPr="003C469D">
              <w:rPr>
                <w:rFonts w:ascii="Times New Roman" w:hAnsi="Times New Roman"/>
              </w:rPr>
              <w:t>万人次、近机位</w:t>
            </w:r>
            <w:r w:rsidRPr="003C469D">
              <w:rPr>
                <w:rFonts w:ascii="Times New Roman" w:hAnsi="Times New Roman"/>
              </w:rPr>
              <w:t>17</w:t>
            </w:r>
            <w:r w:rsidRPr="003C469D">
              <w:rPr>
                <w:rFonts w:ascii="Times New Roman" w:hAnsi="Times New Roman"/>
              </w:rPr>
              <w:t>个、远机位</w:t>
            </w:r>
            <w:r w:rsidRPr="003C469D">
              <w:rPr>
                <w:rFonts w:ascii="Times New Roman" w:hAnsi="Times New Roman"/>
              </w:rPr>
              <w:t>6</w:t>
            </w:r>
            <w:r w:rsidRPr="003C469D">
              <w:rPr>
                <w:rFonts w:ascii="Times New Roman" w:hAnsi="Times New Roman"/>
              </w:rPr>
              <w:t>个。</w:t>
            </w:r>
            <w:r w:rsidRPr="003C469D">
              <w:rPr>
                <w:rFonts w:ascii="Times New Roman" w:hAnsi="Times New Roman" w:hint="eastAsia"/>
              </w:rPr>
              <w:t>力争</w:t>
            </w:r>
            <w:r w:rsidRPr="003C469D">
              <w:rPr>
                <w:rFonts w:ascii="Times New Roman" w:hAnsi="Times New Roman"/>
              </w:rPr>
              <w:t>2025</w:t>
            </w:r>
            <w:r w:rsidRPr="003C469D">
              <w:rPr>
                <w:rFonts w:ascii="Times New Roman" w:hAnsi="Times New Roman" w:hint="eastAsia"/>
              </w:rPr>
              <w:t>年开工建设。</w:t>
            </w:r>
          </w:p>
        </w:tc>
        <w:tc>
          <w:tcPr>
            <w:tcW w:w="519" w:type="pct"/>
            <w:vAlign w:val="center"/>
          </w:tcPr>
          <w:p w14:paraId="76EDFEA3" w14:textId="77777777" w:rsidR="00CB3670" w:rsidRPr="003C469D" w:rsidRDefault="00187CA1">
            <w:pPr>
              <w:spacing w:line="276" w:lineRule="auto"/>
              <w:jc w:val="center"/>
              <w:rPr>
                <w:rFonts w:ascii="Times New Roman" w:hAnsi="Times New Roman"/>
              </w:rPr>
            </w:pPr>
            <w:r w:rsidRPr="003C469D">
              <w:rPr>
                <w:rFonts w:ascii="Times New Roman" w:hAnsi="Times New Roman"/>
              </w:rPr>
              <w:t>117000</w:t>
            </w:r>
          </w:p>
        </w:tc>
      </w:tr>
      <w:tr w:rsidR="00CB3670" w:rsidRPr="003C469D" w14:paraId="4EE8F858" w14:textId="77777777">
        <w:tc>
          <w:tcPr>
            <w:tcW w:w="190" w:type="pct"/>
            <w:vAlign w:val="center"/>
          </w:tcPr>
          <w:p w14:paraId="1A352500" w14:textId="77777777" w:rsidR="00CB3670" w:rsidRPr="003C469D" w:rsidRDefault="00187CA1">
            <w:pPr>
              <w:spacing w:line="276" w:lineRule="auto"/>
              <w:jc w:val="center"/>
              <w:rPr>
                <w:rFonts w:ascii="Times New Roman" w:hAnsi="Times New Roman"/>
              </w:rPr>
            </w:pPr>
            <w:r w:rsidRPr="003C469D">
              <w:rPr>
                <w:rFonts w:ascii="Times New Roman" w:hAnsi="Times New Roman"/>
              </w:rPr>
              <w:t>5</w:t>
            </w:r>
          </w:p>
        </w:tc>
        <w:tc>
          <w:tcPr>
            <w:tcW w:w="789" w:type="pct"/>
            <w:vAlign w:val="center"/>
          </w:tcPr>
          <w:p w14:paraId="03D93E7B"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百色机场</w:t>
            </w:r>
          </w:p>
        </w:tc>
        <w:tc>
          <w:tcPr>
            <w:tcW w:w="3500" w:type="pct"/>
            <w:vAlign w:val="center"/>
          </w:tcPr>
          <w:p w14:paraId="403EA11E" w14:textId="77777777" w:rsidR="00CB3670" w:rsidRPr="003C469D" w:rsidRDefault="00187CA1">
            <w:pPr>
              <w:spacing w:line="276" w:lineRule="auto"/>
              <w:rPr>
                <w:rFonts w:ascii="Times New Roman" w:hAnsi="Times New Roman"/>
              </w:rPr>
            </w:pPr>
            <w:r w:rsidRPr="003C469D">
              <w:rPr>
                <w:rFonts w:ascii="Times New Roman" w:hAnsi="Times New Roman" w:hint="eastAsia"/>
                <w:b/>
                <w:bCs/>
              </w:rPr>
              <w:t>改扩建：</w:t>
            </w:r>
            <w:r w:rsidRPr="003C469D">
              <w:rPr>
                <w:rFonts w:ascii="Times New Roman" w:hAnsi="Times New Roman" w:hint="eastAsia"/>
              </w:rPr>
              <w:t>在跑道南侧新建</w:t>
            </w:r>
            <w:r w:rsidRPr="003C469D">
              <w:rPr>
                <w:rFonts w:ascii="Times New Roman" w:hAnsi="Times New Roman"/>
              </w:rPr>
              <w:t>1</w:t>
            </w:r>
            <w:r w:rsidRPr="003C469D">
              <w:rPr>
                <w:rFonts w:ascii="Times New Roman" w:hAnsi="Times New Roman" w:hint="eastAsia"/>
              </w:rPr>
              <w:t>条等长平行滑行道，跑道两端各建设</w:t>
            </w:r>
            <w:r w:rsidRPr="003C469D">
              <w:rPr>
                <w:rFonts w:ascii="Times New Roman" w:hAnsi="Times New Roman"/>
              </w:rPr>
              <w:t>1</w:t>
            </w:r>
            <w:r w:rsidRPr="003C469D">
              <w:rPr>
                <w:rFonts w:ascii="Times New Roman" w:hAnsi="Times New Roman" w:hint="eastAsia"/>
              </w:rPr>
              <w:t>条垂直联络道及端回转道。在跑道南侧中部</w:t>
            </w:r>
            <w:proofErr w:type="gramStart"/>
            <w:r w:rsidRPr="003C469D">
              <w:rPr>
                <w:rFonts w:ascii="Times New Roman" w:hAnsi="Times New Roman" w:hint="eastAsia"/>
              </w:rPr>
              <w:t>建设约</w:t>
            </w:r>
            <w:proofErr w:type="gramEnd"/>
            <w:r w:rsidRPr="003C469D">
              <w:rPr>
                <w:rFonts w:ascii="Times New Roman" w:hAnsi="Times New Roman"/>
              </w:rPr>
              <w:t>2.4</w:t>
            </w:r>
            <w:r w:rsidRPr="003C469D">
              <w:rPr>
                <w:rFonts w:ascii="Times New Roman" w:hAnsi="Times New Roman" w:hint="eastAsia"/>
              </w:rPr>
              <w:t>万平方米的航站楼，停车场</w:t>
            </w:r>
            <w:r w:rsidRPr="003C469D">
              <w:rPr>
                <w:rFonts w:ascii="Times New Roman" w:hAnsi="Times New Roman"/>
              </w:rPr>
              <w:t>1.3</w:t>
            </w:r>
            <w:r w:rsidRPr="003C469D">
              <w:rPr>
                <w:rFonts w:ascii="Times New Roman" w:hAnsi="Times New Roman" w:hint="eastAsia"/>
              </w:rPr>
              <w:t>万平方米，航站客运区向东侧布局发展；航空货运及加油等配套设施向西侧布局等。</w:t>
            </w:r>
          </w:p>
        </w:tc>
        <w:tc>
          <w:tcPr>
            <w:tcW w:w="519" w:type="pct"/>
            <w:vAlign w:val="center"/>
          </w:tcPr>
          <w:p w14:paraId="3DB7CAB9" w14:textId="77777777" w:rsidR="00CB3670" w:rsidRPr="003C469D" w:rsidRDefault="00187CA1">
            <w:pPr>
              <w:spacing w:line="276" w:lineRule="auto"/>
              <w:jc w:val="center"/>
              <w:rPr>
                <w:rFonts w:ascii="Times New Roman" w:hAnsi="Times New Roman"/>
              </w:rPr>
            </w:pPr>
            <w:r w:rsidRPr="003C469D">
              <w:rPr>
                <w:rFonts w:ascii="Times New Roman" w:hAnsi="Times New Roman"/>
              </w:rPr>
              <w:t>150000</w:t>
            </w:r>
          </w:p>
        </w:tc>
      </w:tr>
      <w:tr w:rsidR="00CB3670" w:rsidRPr="003C469D" w14:paraId="0AB72113" w14:textId="77777777">
        <w:tc>
          <w:tcPr>
            <w:tcW w:w="190" w:type="pct"/>
            <w:vAlign w:val="center"/>
          </w:tcPr>
          <w:p w14:paraId="5A8C1957" w14:textId="77777777" w:rsidR="00CB3670" w:rsidRPr="003C469D" w:rsidRDefault="00187CA1">
            <w:pPr>
              <w:spacing w:line="276" w:lineRule="auto"/>
              <w:jc w:val="center"/>
              <w:rPr>
                <w:rFonts w:ascii="Times New Roman" w:hAnsi="Times New Roman"/>
              </w:rPr>
            </w:pPr>
            <w:r w:rsidRPr="003C469D">
              <w:rPr>
                <w:rFonts w:ascii="Times New Roman" w:hAnsi="Times New Roman"/>
              </w:rPr>
              <w:t>6</w:t>
            </w:r>
          </w:p>
        </w:tc>
        <w:tc>
          <w:tcPr>
            <w:tcW w:w="789" w:type="pct"/>
            <w:vAlign w:val="center"/>
          </w:tcPr>
          <w:p w14:paraId="4BB5027C"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梧州机场</w:t>
            </w:r>
          </w:p>
        </w:tc>
        <w:tc>
          <w:tcPr>
            <w:tcW w:w="3500" w:type="pct"/>
            <w:vAlign w:val="center"/>
          </w:tcPr>
          <w:p w14:paraId="7A2D2DC1" w14:textId="77777777" w:rsidR="00CB3670" w:rsidRPr="003C469D" w:rsidRDefault="00187CA1">
            <w:pPr>
              <w:spacing w:line="276" w:lineRule="auto"/>
              <w:rPr>
                <w:rFonts w:ascii="Times New Roman" w:hAnsi="Times New Roman"/>
              </w:rPr>
            </w:pPr>
            <w:r w:rsidRPr="003C469D">
              <w:rPr>
                <w:rFonts w:ascii="Times New Roman" w:hAnsi="Times New Roman" w:hint="eastAsia"/>
              </w:rPr>
              <w:t>新增</w:t>
            </w:r>
            <w:r w:rsidRPr="003C469D">
              <w:rPr>
                <w:rFonts w:ascii="Times New Roman" w:hAnsi="Times New Roman"/>
              </w:rPr>
              <w:t>10</w:t>
            </w:r>
            <w:r w:rsidRPr="003C469D">
              <w:rPr>
                <w:rFonts w:ascii="Times New Roman" w:hAnsi="Times New Roman" w:hint="eastAsia"/>
              </w:rPr>
              <w:t>个</w:t>
            </w:r>
            <w:r w:rsidRPr="003C469D">
              <w:rPr>
                <w:rFonts w:ascii="Times New Roman" w:hAnsi="Times New Roman"/>
              </w:rPr>
              <w:t>C</w:t>
            </w:r>
            <w:r w:rsidRPr="003C469D">
              <w:rPr>
                <w:rFonts w:ascii="Times New Roman" w:hAnsi="Times New Roman" w:hint="eastAsia"/>
              </w:rPr>
              <w:t>类客机机位数，新建一条垂直联络道连接新建站坪和跑道，新建</w:t>
            </w:r>
            <w:r w:rsidRPr="003C469D">
              <w:rPr>
                <w:rFonts w:ascii="Times New Roman" w:hAnsi="Times New Roman" w:hint="eastAsia"/>
              </w:rPr>
              <w:t>2</w:t>
            </w:r>
            <w:r w:rsidRPr="003C469D">
              <w:rPr>
                <w:rFonts w:ascii="Times New Roman" w:hAnsi="Times New Roman"/>
              </w:rPr>
              <w:t>.0</w:t>
            </w:r>
            <w:r w:rsidRPr="003C469D">
              <w:rPr>
                <w:rFonts w:ascii="Times New Roman" w:hAnsi="Times New Roman" w:hint="eastAsia"/>
              </w:rPr>
              <w:t>万平方米航站楼，新建</w:t>
            </w:r>
            <w:r w:rsidRPr="003C469D">
              <w:rPr>
                <w:rFonts w:ascii="Times New Roman" w:hAnsi="Times New Roman"/>
              </w:rPr>
              <w:t>13000</w:t>
            </w:r>
            <w:r w:rsidRPr="003C469D">
              <w:rPr>
                <w:rFonts w:ascii="Times New Roman" w:hAnsi="Times New Roman" w:hint="eastAsia"/>
              </w:rPr>
              <w:t>平方米站前广场，在现状功能建筑附近就近扩建。</w:t>
            </w:r>
          </w:p>
        </w:tc>
        <w:tc>
          <w:tcPr>
            <w:tcW w:w="519" w:type="pct"/>
            <w:vAlign w:val="center"/>
          </w:tcPr>
          <w:p w14:paraId="324135BB" w14:textId="77777777" w:rsidR="00CB3670" w:rsidRPr="003C469D" w:rsidRDefault="00187CA1">
            <w:pPr>
              <w:spacing w:line="276" w:lineRule="auto"/>
              <w:jc w:val="center"/>
              <w:rPr>
                <w:rFonts w:ascii="Times New Roman" w:hAnsi="Times New Roman"/>
              </w:rPr>
            </w:pPr>
            <w:r w:rsidRPr="003C469D">
              <w:rPr>
                <w:rFonts w:ascii="Times New Roman" w:hAnsi="Times New Roman"/>
              </w:rPr>
              <w:t>80000</w:t>
            </w:r>
          </w:p>
        </w:tc>
      </w:tr>
      <w:tr w:rsidR="00CB3670" w:rsidRPr="003C469D" w14:paraId="7323C002" w14:textId="77777777">
        <w:tc>
          <w:tcPr>
            <w:tcW w:w="190" w:type="pct"/>
            <w:vAlign w:val="center"/>
          </w:tcPr>
          <w:p w14:paraId="2E7C9D16" w14:textId="77777777" w:rsidR="00CB3670" w:rsidRPr="003C469D" w:rsidRDefault="00187CA1">
            <w:pPr>
              <w:spacing w:line="276" w:lineRule="auto"/>
              <w:jc w:val="center"/>
              <w:rPr>
                <w:rFonts w:ascii="Times New Roman" w:hAnsi="Times New Roman"/>
              </w:rPr>
            </w:pPr>
            <w:r w:rsidRPr="003C469D">
              <w:rPr>
                <w:rFonts w:ascii="Times New Roman" w:hAnsi="Times New Roman"/>
              </w:rPr>
              <w:t>7</w:t>
            </w:r>
          </w:p>
        </w:tc>
        <w:tc>
          <w:tcPr>
            <w:tcW w:w="789" w:type="pct"/>
            <w:vMerge w:val="restart"/>
            <w:vAlign w:val="center"/>
          </w:tcPr>
          <w:p w14:paraId="7DA31DE5"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柳州机场</w:t>
            </w:r>
          </w:p>
        </w:tc>
        <w:tc>
          <w:tcPr>
            <w:tcW w:w="3500" w:type="pct"/>
            <w:vAlign w:val="center"/>
          </w:tcPr>
          <w:p w14:paraId="75BED047" w14:textId="77777777" w:rsidR="00CB3670" w:rsidRPr="003C469D" w:rsidRDefault="00187CA1">
            <w:pPr>
              <w:spacing w:line="276" w:lineRule="auto"/>
              <w:rPr>
                <w:rFonts w:ascii="Times New Roman" w:hAnsi="Times New Roman"/>
              </w:rPr>
            </w:pPr>
            <w:r w:rsidRPr="003C469D">
              <w:rPr>
                <w:rFonts w:ascii="Times New Roman" w:hAnsi="Times New Roman" w:hint="eastAsia"/>
              </w:rPr>
              <w:t>新建一条联络道，并在</w:t>
            </w:r>
            <w:r w:rsidRPr="003C469D">
              <w:rPr>
                <w:rFonts w:ascii="Times New Roman" w:hAnsi="Times New Roman"/>
              </w:rPr>
              <w:t>10</w:t>
            </w:r>
            <w:r w:rsidRPr="003C469D">
              <w:rPr>
                <w:rFonts w:ascii="Times New Roman" w:hAnsi="Times New Roman"/>
              </w:rPr>
              <w:t>号机位南侧增加一个机位，取消</w:t>
            </w:r>
            <w:r w:rsidRPr="003C469D">
              <w:rPr>
                <w:rFonts w:ascii="Times New Roman" w:hAnsi="Times New Roman"/>
              </w:rPr>
              <w:t>4</w:t>
            </w:r>
            <w:r w:rsidRPr="003C469D">
              <w:rPr>
                <w:rFonts w:ascii="Times New Roman" w:hAnsi="Times New Roman"/>
              </w:rPr>
              <w:t>、</w:t>
            </w:r>
            <w:r w:rsidRPr="003C469D">
              <w:rPr>
                <w:rFonts w:ascii="Times New Roman" w:hAnsi="Times New Roman"/>
              </w:rPr>
              <w:t>5</w:t>
            </w:r>
            <w:r w:rsidRPr="003C469D">
              <w:rPr>
                <w:rFonts w:ascii="Times New Roman" w:hAnsi="Times New Roman"/>
              </w:rPr>
              <w:t>号机位</w:t>
            </w:r>
            <w:r w:rsidRPr="003C469D">
              <w:rPr>
                <w:rFonts w:ascii="Times New Roman" w:hAnsi="Times New Roman" w:hint="eastAsia"/>
              </w:rPr>
              <w:t>之间</w:t>
            </w:r>
            <w:r w:rsidRPr="003C469D">
              <w:rPr>
                <w:rFonts w:ascii="Times New Roman" w:hAnsi="Times New Roman"/>
              </w:rPr>
              <w:t>的</w:t>
            </w:r>
            <w:r w:rsidRPr="003C469D">
              <w:rPr>
                <w:rFonts w:ascii="Times New Roman" w:hAnsi="Times New Roman" w:hint="eastAsia"/>
              </w:rPr>
              <w:t>机位</w:t>
            </w:r>
            <w:r w:rsidRPr="003C469D">
              <w:rPr>
                <w:rFonts w:ascii="Times New Roman" w:hAnsi="Times New Roman"/>
              </w:rPr>
              <w:t>滑行通道，增设一个机位。</w:t>
            </w:r>
          </w:p>
        </w:tc>
        <w:tc>
          <w:tcPr>
            <w:tcW w:w="519" w:type="pct"/>
            <w:vAlign w:val="center"/>
          </w:tcPr>
          <w:p w14:paraId="344917D3"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3</w:t>
            </w:r>
            <w:r w:rsidRPr="003C469D">
              <w:rPr>
                <w:rFonts w:ascii="Times New Roman" w:hAnsi="Times New Roman"/>
              </w:rPr>
              <w:t>800</w:t>
            </w:r>
          </w:p>
        </w:tc>
      </w:tr>
      <w:tr w:rsidR="00CB3670" w:rsidRPr="003C469D" w14:paraId="013DB534" w14:textId="77777777">
        <w:tc>
          <w:tcPr>
            <w:tcW w:w="190" w:type="pct"/>
            <w:vAlign w:val="center"/>
          </w:tcPr>
          <w:p w14:paraId="3D89FC12" w14:textId="77777777" w:rsidR="00CB3670" w:rsidRPr="003C469D" w:rsidRDefault="00187CA1">
            <w:pPr>
              <w:spacing w:line="276" w:lineRule="auto"/>
              <w:jc w:val="center"/>
              <w:rPr>
                <w:rFonts w:ascii="Times New Roman" w:hAnsi="Times New Roman"/>
              </w:rPr>
            </w:pPr>
            <w:r w:rsidRPr="003C469D">
              <w:rPr>
                <w:rFonts w:ascii="Times New Roman" w:hAnsi="Times New Roman"/>
              </w:rPr>
              <w:t>8</w:t>
            </w:r>
          </w:p>
        </w:tc>
        <w:tc>
          <w:tcPr>
            <w:tcW w:w="789" w:type="pct"/>
            <w:vMerge/>
            <w:vAlign w:val="center"/>
          </w:tcPr>
          <w:p w14:paraId="71981561" w14:textId="77777777" w:rsidR="00CB3670" w:rsidRPr="003C469D" w:rsidRDefault="00CB3670">
            <w:pPr>
              <w:spacing w:line="276" w:lineRule="auto"/>
              <w:jc w:val="center"/>
              <w:rPr>
                <w:rFonts w:ascii="Times New Roman" w:hAnsi="Times New Roman"/>
              </w:rPr>
            </w:pPr>
          </w:p>
        </w:tc>
        <w:tc>
          <w:tcPr>
            <w:tcW w:w="3500" w:type="pct"/>
            <w:vAlign w:val="center"/>
          </w:tcPr>
          <w:p w14:paraId="72791815" w14:textId="77777777" w:rsidR="00CB3670" w:rsidRPr="003C469D" w:rsidRDefault="00187CA1">
            <w:pPr>
              <w:spacing w:line="276" w:lineRule="auto"/>
              <w:rPr>
                <w:rFonts w:ascii="Times New Roman" w:hAnsi="Times New Roman"/>
              </w:rPr>
            </w:pPr>
            <w:r w:rsidRPr="003C469D">
              <w:rPr>
                <w:rFonts w:ascii="Times New Roman" w:hAnsi="Times New Roman" w:hint="eastAsia"/>
              </w:rPr>
              <w:t>建设货运库：占地约</w:t>
            </w:r>
            <w:r w:rsidRPr="003C469D">
              <w:rPr>
                <w:rFonts w:ascii="Times New Roman" w:hAnsi="Times New Roman"/>
              </w:rPr>
              <w:t>6</w:t>
            </w:r>
            <w:r w:rsidRPr="003C469D">
              <w:rPr>
                <w:rFonts w:ascii="Times New Roman" w:hAnsi="Times New Roman"/>
              </w:rPr>
              <w:t>亩，主要建设</w:t>
            </w:r>
            <w:r w:rsidRPr="003C469D">
              <w:rPr>
                <w:rFonts w:ascii="Times New Roman" w:hAnsi="Times New Roman"/>
              </w:rPr>
              <w:t>4</w:t>
            </w:r>
            <w:r w:rsidRPr="003C469D">
              <w:rPr>
                <w:rFonts w:ascii="Times New Roman" w:hAnsi="Times New Roman"/>
              </w:rPr>
              <w:t>千平方米钢结构仓库及配套设施</w:t>
            </w:r>
            <w:r w:rsidRPr="003C469D">
              <w:rPr>
                <w:rFonts w:ascii="Times New Roman" w:hAnsi="Times New Roman" w:hint="eastAsia"/>
              </w:rPr>
              <w:t>。</w:t>
            </w:r>
          </w:p>
        </w:tc>
        <w:tc>
          <w:tcPr>
            <w:tcW w:w="519" w:type="pct"/>
            <w:vAlign w:val="center"/>
          </w:tcPr>
          <w:p w14:paraId="2A9DC28F" w14:textId="77777777" w:rsidR="00CB3670" w:rsidRPr="003C469D" w:rsidRDefault="00187CA1">
            <w:pPr>
              <w:spacing w:line="276" w:lineRule="auto"/>
              <w:jc w:val="center"/>
              <w:rPr>
                <w:rFonts w:ascii="Times New Roman" w:hAnsi="Times New Roman"/>
              </w:rPr>
            </w:pPr>
            <w:r w:rsidRPr="003C469D">
              <w:rPr>
                <w:rFonts w:ascii="Times New Roman" w:hAnsi="Times New Roman"/>
              </w:rPr>
              <w:t xml:space="preserve">3600 </w:t>
            </w:r>
          </w:p>
        </w:tc>
      </w:tr>
      <w:tr w:rsidR="00CB3670" w:rsidRPr="003C469D" w14:paraId="10E458D9" w14:textId="77777777">
        <w:tc>
          <w:tcPr>
            <w:tcW w:w="5000" w:type="pct"/>
            <w:gridSpan w:val="4"/>
            <w:vAlign w:val="center"/>
          </w:tcPr>
          <w:p w14:paraId="375D49C8" w14:textId="77777777" w:rsidR="00CB3670" w:rsidRPr="003C469D" w:rsidRDefault="00187CA1">
            <w:pPr>
              <w:spacing w:line="276" w:lineRule="auto"/>
              <w:rPr>
                <w:rFonts w:ascii="Times New Roman" w:hAnsi="Times New Roman"/>
              </w:rPr>
            </w:pPr>
            <w:r w:rsidRPr="003C469D">
              <w:rPr>
                <w:rFonts w:ascii="Times New Roman" w:hAnsi="Times New Roman" w:hint="eastAsia"/>
                <w:b/>
                <w:bCs/>
              </w:rPr>
              <w:t>（二）新建机场工程</w:t>
            </w:r>
          </w:p>
        </w:tc>
      </w:tr>
      <w:tr w:rsidR="00CB3670" w:rsidRPr="003C469D" w14:paraId="75A5A559" w14:textId="77777777">
        <w:tc>
          <w:tcPr>
            <w:tcW w:w="190" w:type="pct"/>
            <w:vAlign w:val="center"/>
          </w:tcPr>
          <w:p w14:paraId="23313DF2" w14:textId="77777777" w:rsidR="00CB3670" w:rsidRPr="003C469D" w:rsidRDefault="00187CA1">
            <w:pPr>
              <w:spacing w:line="276" w:lineRule="auto"/>
              <w:jc w:val="center"/>
              <w:rPr>
                <w:rFonts w:ascii="Times New Roman" w:hAnsi="Times New Roman"/>
              </w:rPr>
            </w:pPr>
            <w:r w:rsidRPr="003C469D">
              <w:rPr>
                <w:rFonts w:ascii="Times New Roman" w:hAnsi="Times New Roman"/>
              </w:rPr>
              <w:t>9</w:t>
            </w:r>
          </w:p>
        </w:tc>
        <w:tc>
          <w:tcPr>
            <w:tcW w:w="789" w:type="pct"/>
            <w:vAlign w:val="center"/>
          </w:tcPr>
          <w:p w14:paraId="332240D6"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贺州机场</w:t>
            </w:r>
          </w:p>
        </w:tc>
        <w:tc>
          <w:tcPr>
            <w:tcW w:w="3500" w:type="pct"/>
            <w:vAlign w:val="center"/>
          </w:tcPr>
          <w:p w14:paraId="441E1600" w14:textId="77777777" w:rsidR="00CB3670" w:rsidRPr="003C469D" w:rsidRDefault="00187CA1">
            <w:pPr>
              <w:spacing w:line="276" w:lineRule="auto"/>
              <w:rPr>
                <w:rFonts w:ascii="Times New Roman" w:hAnsi="Times New Roman"/>
              </w:rPr>
            </w:pPr>
            <w:r w:rsidRPr="003C469D">
              <w:rPr>
                <w:rFonts w:ascii="Times New Roman" w:hAnsi="Times New Roman" w:hint="eastAsia"/>
              </w:rPr>
              <w:t>近期按飞行区等级</w:t>
            </w:r>
            <w:r w:rsidRPr="003C469D">
              <w:rPr>
                <w:rFonts w:ascii="Times New Roman" w:hAnsi="Times New Roman"/>
              </w:rPr>
              <w:t>4C</w:t>
            </w:r>
            <w:r w:rsidRPr="003C469D">
              <w:rPr>
                <w:rFonts w:ascii="Times New Roman" w:hAnsi="Times New Roman" w:hint="eastAsia"/>
              </w:rPr>
              <w:t>标准建设，建设一条</w:t>
            </w:r>
            <w:r w:rsidRPr="003C469D">
              <w:rPr>
                <w:rFonts w:ascii="Times New Roman" w:hAnsi="Times New Roman"/>
              </w:rPr>
              <w:t>2600</w:t>
            </w:r>
            <w:r w:rsidRPr="003C469D">
              <w:rPr>
                <w:rFonts w:ascii="Times New Roman" w:hAnsi="Times New Roman" w:hint="eastAsia"/>
              </w:rPr>
              <w:t>×</w:t>
            </w:r>
            <w:r w:rsidRPr="003C469D">
              <w:rPr>
                <w:rFonts w:ascii="Times New Roman" w:hAnsi="Times New Roman"/>
              </w:rPr>
              <w:t>45</w:t>
            </w:r>
            <w:r w:rsidRPr="003C469D">
              <w:rPr>
                <w:rFonts w:ascii="Times New Roman" w:hAnsi="Times New Roman" w:hint="eastAsia"/>
              </w:rPr>
              <w:t>米的跑道，</w:t>
            </w:r>
            <w:r w:rsidRPr="003C469D">
              <w:rPr>
                <w:rFonts w:ascii="Times New Roman" w:hAnsi="Times New Roman"/>
              </w:rPr>
              <w:t>8100</w:t>
            </w:r>
            <w:r w:rsidRPr="003C469D">
              <w:rPr>
                <w:rFonts w:ascii="Times New Roman" w:hAnsi="Times New Roman" w:hint="eastAsia"/>
              </w:rPr>
              <w:t>平方米的航站楼，</w:t>
            </w:r>
            <w:r w:rsidRPr="003C469D">
              <w:rPr>
                <w:rFonts w:ascii="Times New Roman" w:hAnsi="Times New Roman"/>
              </w:rPr>
              <w:t>5</w:t>
            </w:r>
            <w:r w:rsidRPr="003C469D">
              <w:rPr>
                <w:rFonts w:ascii="Times New Roman" w:hAnsi="Times New Roman" w:hint="eastAsia"/>
              </w:rPr>
              <w:t>个客机机位，</w:t>
            </w:r>
            <w:r w:rsidRPr="003C469D">
              <w:rPr>
                <w:rFonts w:ascii="Times New Roman" w:hAnsi="Times New Roman" w:hint="eastAsia"/>
              </w:rPr>
              <w:lastRenderedPageBreak/>
              <w:t>以及站坪、货运库等配套设施，年旅客吞吐量为</w:t>
            </w:r>
            <w:r w:rsidRPr="003C469D">
              <w:rPr>
                <w:rFonts w:ascii="Times New Roman" w:hAnsi="Times New Roman"/>
              </w:rPr>
              <w:t>76</w:t>
            </w:r>
            <w:r w:rsidRPr="003C469D">
              <w:rPr>
                <w:rFonts w:ascii="Times New Roman" w:hAnsi="Times New Roman" w:hint="eastAsia"/>
              </w:rPr>
              <w:t>万</w:t>
            </w:r>
            <w:r w:rsidRPr="003C469D">
              <w:rPr>
                <w:rFonts w:ascii="Times New Roman" w:hAnsi="Times New Roman"/>
              </w:rPr>
              <w:t>/</w:t>
            </w:r>
            <w:r w:rsidRPr="003C469D">
              <w:rPr>
                <w:rFonts w:ascii="Times New Roman" w:hAnsi="Times New Roman" w:hint="eastAsia"/>
              </w:rPr>
              <w:t>人次。</w:t>
            </w:r>
            <w:r w:rsidRPr="003C469D">
              <w:rPr>
                <w:rFonts w:ascii="Times New Roman" w:hAnsi="Times New Roman"/>
              </w:rPr>
              <w:t>远期飞行区等级由</w:t>
            </w:r>
            <w:r w:rsidRPr="003C469D">
              <w:rPr>
                <w:rFonts w:ascii="Times New Roman" w:hAnsi="Times New Roman"/>
              </w:rPr>
              <w:t>4C</w:t>
            </w:r>
            <w:r w:rsidRPr="003C469D">
              <w:rPr>
                <w:rFonts w:ascii="Times New Roman" w:hAnsi="Times New Roman"/>
              </w:rPr>
              <w:t>提升为</w:t>
            </w:r>
            <w:r w:rsidRPr="003C469D">
              <w:rPr>
                <w:rFonts w:ascii="Times New Roman" w:hAnsi="Times New Roman"/>
              </w:rPr>
              <w:t>4D</w:t>
            </w:r>
            <w:r w:rsidRPr="003C469D">
              <w:rPr>
                <w:rFonts w:ascii="Times New Roman" w:hAnsi="Times New Roman"/>
              </w:rPr>
              <w:t>，跑道延长至</w:t>
            </w:r>
            <w:r w:rsidRPr="003C469D">
              <w:rPr>
                <w:rFonts w:ascii="Times New Roman" w:hAnsi="Times New Roman"/>
              </w:rPr>
              <w:t>3000</w:t>
            </w:r>
            <w:r w:rsidRPr="003C469D">
              <w:rPr>
                <w:rFonts w:ascii="Times New Roman" w:hAnsi="Times New Roman"/>
              </w:rPr>
              <w:t>米，增建机位至</w:t>
            </w:r>
            <w:r w:rsidRPr="003C469D">
              <w:rPr>
                <w:rFonts w:ascii="Times New Roman" w:hAnsi="Times New Roman"/>
              </w:rPr>
              <w:t>10</w:t>
            </w:r>
            <w:r w:rsidRPr="003C469D">
              <w:rPr>
                <w:rFonts w:ascii="Times New Roman" w:hAnsi="Times New Roman"/>
              </w:rPr>
              <w:t>个</w:t>
            </w:r>
            <w:r w:rsidRPr="003C469D">
              <w:rPr>
                <w:rFonts w:ascii="Times New Roman" w:hAnsi="Times New Roman" w:hint="eastAsia"/>
              </w:rPr>
              <w:t>。</w:t>
            </w:r>
          </w:p>
        </w:tc>
        <w:tc>
          <w:tcPr>
            <w:tcW w:w="519" w:type="pct"/>
            <w:vAlign w:val="center"/>
          </w:tcPr>
          <w:p w14:paraId="513EEA0C" w14:textId="77777777" w:rsidR="00CB3670" w:rsidRPr="003C469D" w:rsidRDefault="00187CA1">
            <w:pPr>
              <w:spacing w:line="276" w:lineRule="auto"/>
              <w:jc w:val="center"/>
              <w:rPr>
                <w:rFonts w:ascii="Times New Roman" w:hAnsi="Times New Roman"/>
              </w:rPr>
            </w:pPr>
            <w:r w:rsidRPr="003C469D">
              <w:rPr>
                <w:rFonts w:ascii="Times New Roman" w:hAnsi="Times New Roman"/>
              </w:rPr>
              <w:lastRenderedPageBreak/>
              <w:t>330000</w:t>
            </w:r>
          </w:p>
        </w:tc>
      </w:tr>
      <w:tr w:rsidR="00CB3670" w:rsidRPr="003C469D" w14:paraId="64009BAA" w14:textId="77777777">
        <w:tc>
          <w:tcPr>
            <w:tcW w:w="190" w:type="pct"/>
            <w:vAlign w:val="center"/>
          </w:tcPr>
          <w:p w14:paraId="6EC5431C" w14:textId="77777777" w:rsidR="00CB3670" w:rsidRPr="003C469D" w:rsidRDefault="00187CA1">
            <w:pPr>
              <w:spacing w:line="276" w:lineRule="auto"/>
              <w:jc w:val="center"/>
              <w:rPr>
                <w:rFonts w:ascii="Times New Roman" w:hAnsi="Times New Roman"/>
              </w:rPr>
            </w:pPr>
            <w:r w:rsidRPr="003C469D">
              <w:rPr>
                <w:rFonts w:ascii="Times New Roman" w:hAnsi="Times New Roman"/>
              </w:rPr>
              <w:t>10</w:t>
            </w:r>
          </w:p>
        </w:tc>
        <w:tc>
          <w:tcPr>
            <w:tcW w:w="789" w:type="pct"/>
            <w:vAlign w:val="center"/>
          </w:tcPr>
          <w:p w14:paraId="20AC8C13"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防城港机场</w:t>
            </w:r>
          </w:p>
        </w:tc>
        <w:tc>
          <w:tcPr>
            <w:tcW w:w="3500" w:type="pct"/>
            <w:vAlign w:val="center"/>
          </w:tcPr>
          <w:p w14:paraId="168674F8" w14:textId="77777777" w:rsidR="00CB3670" w:rsidRPr="003C469D" w:rsidRDefault="00187CA1">
            <w:pPr>
              <w:spacing w:line="276" w:lineRule="auto"/>
              <w:rPr>
                <w:rFonts w:ascii="Times New Roman" w:hAnsi="Times New Roman"/>
              </w:rPr>
            </w:pPr>
            <w:r w:rsidRPr="003C469D">
              <w:rPr>
                <w:rFonts w:ascii="Times New Roman" w:hAnsi="Times New Roman" w:hint="eastAsia"/>
              </w:rPr>
              <w:t>近期建设跑道</w:t>
            </w:r>
            <w:r w:rsidRPr="003C469D">
              <w:rPr>
                <w:rFonts w:ascii="Times New Roman" w:hAnsi="Times New Roman"/>
              </w:rPr>
              <w:t>2600</w:t>
            </w:r>
            <w:r w:rsidRPr="003C469D">
              <w:rPr>
                <w:rFonts w:ascii="Times New Roman" w:hAnsi="Times New Roman" w:hint="eastAsia"/>
              </w:rPr>
              <w:t>米，民航机位</w:t>
            </w:r>
            <w:r w:rsidRPr="003C469D">
              <w:rPr>
                <w:rFonts w:ascii="Times New Roman" w:hAnsi="Times New Roman"/>
              </w:rPr>
              <w:t>10</w:t>
            </w:r>
            <w:r w:rsidRPr="003C469D">
              <w:rPr>
                <w:rFonts w:ascii="Times New Roman" w:hAnsi="Times New Roman" w:hint="eastAsia"/>
              </w:rPr>
              <w:t>个，通航机位</w:t>
            </w:r>
            <w:r w:rsidRPr="003C469D">
              <w:rPr>
                <w:rFonts w:ascii="Times New Roman" w:hAnsi="Times New Roman"/>
              </w:rPr>
              <w:t>3</w:t>
            </w:r>
            <w:r w:rsidRPr="003C469D">
              <w:rPr>
                <w:rFonts w:ascii="Times New Roman" w:hAnsi="Times New Roman" w:hint="eastAsia"/>
              </w:rPr>
              <w:t>个，航站楼建筑面积</w:t>
            </w:r>
            <w:r w:rsidRPr="003C469D">
              <w:rPr>
                <w:rFonts w:ascii="Times New Roman" w:hAnsi="Times New Roman"/>
              </w:rPr>
              <w:t>14000</w:t>
            </w:r>
            <w:r w:rsidRPr="003C469D">
              <w:rPr>
                <w:rFonts w:ascii="Times New Roman" w:hAnsi="Times New Roman" w:hint="eastAsia"/>
              </w:rPr>
              <w:t>平方米，货运库面积</w:t>
            </w:r>
            <w:r w:rsidRPr="003C469D">
              <w:rPr>
                <w:rFonts w:ascii="Times New Roman" w:hAnsi="Times New Roman"/>
              </w:rPr>
              <w:t>2000</w:t>
            </w:r>
            <w:r w:rsidRPr="003C469D">
              <w:rPr>
                <w:rFonts w:ascii="Times New Roman" w:hAnsi="Times New Roman" w:hint="eastAsia"/>
              </w:rPr>
              <w:t>平方米，停车场面积</w:t>
            </w:r>
            <w:r w:rsidRPr="003C469D">
              <w:rPr>
                <w:rFonts w:ascii="Times New Roman" w:hAnsi="Times New Roman"/>
              </w:rPr>
              <w:t>8800</w:t>
            </w:r>
            <w:r w:rsidRPr="003C469D">
              <w:rPr>
                <w:rFonts w:ascii="Times New Roman" w:hAnsi="Times New Roman" w:hint="eastAsia"/>
              </w:rPr>
              <w:t>平方米，配套建设导航、灯光、供水、供电、通信、航油、气象以及其他生产生活辅助设施等。预留远期扩建条件。</w:t>
            </w:r>
          </w:p>
        </w:tc>
        <w:tc>
          <w:tcPr>
            <w:tcW w:w="519" w:type="pct"/>
            <w:vAlign w:val="center"/>
          </w:tcPr>
          <w:p w14:paraId="3F420D2F" w14:textId="77777777" w:rsidR="00CB3670" w:rsidRPr="003C469D" w:rsidRDefault="00187CA1">
            <w:pPr>
              <w:spacing w:line="276" w:lineRule="auto"/>
              <w:jc w:val="center"/>
              <w:rPr>
                <w:rFonts w:ascii="Times New Roman" w:hAnsi="Times New Roman"/>
              </w:rPr>
            </w:pPr>
            <w:r w:rsidRPr="003C469D">
              <w:rPr>
                <w:rFonts w:ascii="Times New Roman" w:hAnsi="Times New Roman"/>
              </w:rPr>
              <w:t>219000</w:t>
            </w:r>
          </w:p>
        </w:tc>
      </w:tr>
      <w:tr w:rsidR="00CB3670" w:rsidRPr="003C469D" w14:paraId="28F62773" w14:textId="77777777">
        <w:tc>
          <w:tcPr>
            <w:tcW w:w="190" w:type="pct"/>
            <w:vAlign w:val="center"/>
          </w:tcPr>
          <w:p w14:paraId="0660AF90" w14:textId="77777777" w:rsidR="00CB3670" w:rsidRPr="003C469D" w:rsidRDefault="00187CA1">
            <w:pPr>
              <w:spacing w:line="276" w:lineRule="auto"/>
              <w:jc w:val="center"/>
              <w:rPr>
                <w:rFonts w:ascii="Times New Roman" w:hAnsi="Times New Roman"/>
              </w:rPr>
            </w:pPr>
            <w:r w:rsidRPr="003C469D">
              <w:rPr>
                <w:rFonts w:ascii="Times New Roman" w:hAnsi="Times New Roman"/>
              </w:rPr>
              <w:t>11</w:t>
            </w:r>
          </w:p>
        </w:tc>
        <w:tc>
          <w:tcPr>
            <w:tcW w:w="789" w:type="pct"/>
            <w:vAlign w:val="center"/>
          </w:tcPr>
          <w:p w14:paraId="463BE2E1" w14:textId="6EB79219" w:rsidR="00CB3670" w:rsidRPr="003C469D" w:rsidRDefault="00187CA1">
            <w:pPr>
              <w:spacing w:line="276" w:lineRule="auto"/>
              <w:jc w:val="center"/>
              <w:rPr>
                <w:rFonts w:ascii="Times New Roman" w:hAnsi="Times New Roman"/>
              </w:rPr>
            </w:pPr>
            <w:r w:rsidRPr="003C469D">
              <w:rPr>
                <w:rFonts w:ascii="Times New Roman" w:hAnsi="Times New Roman" w:hint="eastAsia"/>
              </w:rPr>
              <w:t>贵港</w:t>
            </w:r>
            <w:r w:rsidRPr="003C469D">
              <w:rPr>
                <w:rFonts w:ascii="Times New Roman" w:hAnsi="Times New Roman" w:hint="eastAsia"/>
              </w:rPr>
              <w:t>机场</w:t>
            </w:r>
          </w:p>
        </w:tc>
        <w:tc>
          <w:tcPr>
            <w:tcW w:w="3500" w:type="pct"/>
            <w:vAlign w:val="center"/>
          </w:tcPr>
          <w:p w14:paraId="027BBB17" w14:textId="77777777" w:rsidR="00CB3670" w:rsidRPr="003C469D" w:rsidRDefault="00187CA1">
            <w:pPr>
              <w:spacing w:line="276" w:lineRule="auto"/>
              <w:rPr>
                <w:rFonts w:ascii="Times New Roman" w:hAnsi="Times New Roman"/>
              </w:rPr>
            </w:pPr>
            <w:r w:rsidRPr="003C469D">
              <w:rPr>
                <w:rFonts w:ascii="Times New Roman" w:hAnsi="Times New Roman" w:hint="eastAsia"/>
              </w:rPr>
              <w:t>项目在海军桂平机场上进行改扩建，跑道：长</w:t>
            </w:r>
            <w:r w:rsidRPr="003C469D">
              <w:rPr>
                <w:rFonts w:ascii="Times New Roman" w:hAnsi="Times New Roman"/>
              </w:rPr>
              <w:t>2900</w:t>
            </w:r>
            <w:r w:rsidRPr="003C469D">
              <w:rPr>
                <w:rFonts w:ascii="Times New Roman" w:hAnsi="Times New Roman" w:hint="eastAsia"/>
              </w:rPr>
              <w:t>×</w:t>
            </w:r>
            <w:r w:rsidRPr="003C469D">
              <w:rPr>
                <w:rFonts w:ascii="Times New Roman" w:hAnsi="Times New Roman"/>
              </w:rPr>
              <w:t>65m</w:t>
            </w:r>
            <w:r w:rsidRPr="003C469D">
              <w:rPr>
                <w:rFonts w:ascii="Times New Roman" w:hAnsi="Times New Roman" w:hint="eastAsia"/>
              </w:rPr>
              <w:t>，按飞行区</w:t>
            </w:r>
            <w:r w:rsidRPr="003C469D">
              <w:rPr>
                <w:rFonts w:ascii="Times New Roman" w:hAnsi="Times New Roman" w:hint="eastAsia"/>
              </w:rPr>
              <w:t>等级</w:t>
            </w:r>
            <w:r w:rsidRPr="003C469D">
              <w:rPr>
                <w:rFonts w:ascii="Times New Roman" w:hAnsi="Times New Roman"/>
              </w:rPr>
              <w:t>4C</w:t>
            </w:r>
            <w:r w:rsidRPr="003C469D">
              <w:rPr>
                <w:rFonts w:ascii="Times New Roman" w:hAnsi="Times New Roman" w:hint="eastAsia"/>
              </w:rPr>
              <w:t>建设，与部队共用，其他设施独立建设，与军航各成系统。其建设规模及主要内容为：飞行区工程、航站区工程、航管工程、其他工程，其中航站楼建设面积</w:t>
            </w:r>
            <w:r w:rsidRPr="003C469D">
              <w:rPr>
                <w:rFonts w:ascii="Times New Roman" w:hAnsi="Times New Roman"/>
              </w:rPr>
              <w:t>1.2</w:t>
            </w:r>
            <w:r w:rsidRPr="003C469D">
              <w:rPr>
                <w:rFonts w:ascii="Times New Roman" w:hAnsi="Times New Roman" w:hint="eastAsia"/>
              </w:rPr>
              <w:t>万平方米。</w:t>
            </w:r>
          </w:p>
        </w:tc>
        <w:tc>
          <w:tcPr>
            <w:tcW w:w="519" w:type="pct"/>
            <w:vAlign w:val="center"/>
          </w:tcPr>
          <w:p w14:paraId="5FC523AA" w14:textId="77777777" w:rsidR="00CB3670" w:rsidRPr="003C469D" w:rsidRDefault="00187CA1">
            <w:pPr>
              <w:spacing w:line="276" w:lineRule="auto"/>
              <w:jc w:val="center"/>
              <w:rPr>
                <w:rFonts w:ascii="Times New Roman" w:hAnsi="Times New Roman"/>
              </w:rPr>
            </w:pPr>
            <w:r w:rsidRPr="003C469D">
              <w:rPr>
                <w:rFonts w:ascii="Times New Roman" w:hAnsi="Times New Roman"/>
              </w:rPr>
              <w:t>160000</w:t>
            </w:r>
          </w:p>
        </w:tc>
      </w:tr>
      <w:tr w:rsidR="00CB3670" w:rsidRPr="003C469D" w14:paraId="65548C34" w14:textId="77777777">
        <w:tc>
          <w:tcPr>
            <w:tcW w:w="5000" w:type="pct"/>
            <w:gridSpan w:val="4"/>
            <w:vAlign w:val="center"/>
          </w:tcPr>
          <w:p w14:paraId="06542678" w14:textId="77777777" w:rsidR="00CB3670" w:rsidRPr="003C469D" w:rsidRDefault="00187CA1">
            <w:pPr>
              <w:spacing w:line="276" w:lineRule="auto"/>
              <w:jc w:val="left"/>
              <w:rPr>
                <w:rFonts w:ascii="Times New Roman" w:hAnsi="Times New Roman"/>
              </w:rPr>
            </w:pPr>
            <w:r w:rsidRPr="003C469D">
              <w:rPr>
                <w:rFonts w:ascii="Times New Roman" w:hAnsi="Times New Roman" w:hint="eastAsia"/>
                <w:b/>
                <w:bCs/>
              </w:rPr>
              <w:t>（三）研究类项目</w:t>
            </w:r>
          </w:p>
        </w:tc>
      </w:tr>
      <w:tr w:rsidR="00CB3670" w:rsidRPr="003C469D" w14:paraId="5BA30B88" w14:textId="77777777">
        <w:tc>
          <w:tcPr>
            <w:tcW w:w="190" w:type="pct"/>
            <w:vAlign w:val="center"/>
          </w:tcPr>
          <w:p w14:paraId="77939316" w14:textId="77777777" w:rsidR="00CB3670" w:rsidRPr="003C469D" w:rsidRDefault="00187CA1">
            <w:pPr>
              <w:spacing w:line="276" w:lineRule="auto"/>
              <w:jc w:val="center"/>
              <w:rPr>
                <w:rFonts w:ascii="Times New Roman" w:hAnsi="Times New Roman"/>
              </w:rPr>
            </w:pPr>
            <w:r w:rsidRPr="003C469D">
              <w:rPr>
                <w:rFonts w:ascii="Times New Roman" w:hAnsi="Times New Roman"/>
              </w:rPr>
              <w:t>12</w:t>
            </w:r>
          </w:p>
        </w:tc>
        <w:tc>
          <w:tcPr>
            <w:tcW w:w="789" w:type="pct"/>
            <w:vAlign w:val="center"/>
          </w:tcPr>
          <w:p w14:paraId="737E97EB"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北海新机场</w:t>
            </w:r>
          </w:p>
        </w:tc>
        <w:tc>
          <w:tcPr>
            <w:tcW w:w="3500" w:type="pct"/>
            <w:vAlign w:val="center"/>
          </w:tcPr>
          <w:p w14:paraId="5A9705FC" w14:textId="77777777" w:rsidR="00CB3670" w:rsidRPr="003C469D" w:rsidRDefault="00187CA1">
            <w:pPr>
              <w:spacing w:line="276" w:lineRule="auto"/>
              <w:rPr>
                <w:rFonts w:ascii="Times New Roman" w:hAnsi="Times New Roman"/>
              </w:rPr>
            </w:pPr>
            <w:r w:rsidRPr="003C469D">
              <w:rPr>
                <w:rFonts w:ascii="Times New Roman" w:hAnsi="Times New Roman" w:hint="eastAsia"/>
              </w:rPr>
              <w:t>结合北海城市发展布局、北海机场中长期发展定位、场址空域、现有机场容量等多方面因素，扎实开展基础研究工作，做好北海新机场方案比选。</w:t>
            </w:r>
          </w:p>
        </w:tc>
        <w:tc>
          <w:tcPr>
            <w:tcW w:w="519" w:type="pct"/>
            <w:vAlign w:val="center"/>
          </w:tcPr>
          <w:p w14:paraId="6ECD78E0" w14:textId="77777777" w:rsidR="00CB3670" w:rsidRPr="00454EED" w:rsidRDefault="00187CA1">
            <w:pPr>
              <w:spacing w:line="276" w:lineRule="auto"/>
              <w:jc w:val="center"/>
              <w:rPr>
                <w:rFonts w:ascii="宋体" w:hAnsi="宋体"/>
              </w:rPr>
            </w:pPr>
            <w:r w:rsidRPr="00454EED">
              <w:rPr>
                <w:rFonts w:ascii="宋体" w:hAnsi="宋体"/>
              </w:rPr>
              <w:t>-</w:t>
            </w:r>
          </w:p>
        </w:tc>
      </w:tr>
      <w:tr w:rsidR="00CB3670" w:rsidRPr="003C469D" w14:paraId="019FE43A" w14:textId="77777777">
        <w:tc>
          <w:tcPr>
            <w:tcW w:w="190" w:type="pct"/>
            <w:vAlign w:val="center"/>
          </w:tcPr>
          <w:p w14:paraId="18FE3873" w14:textId="77777777" w:rsidR="00CB3670" w:rsidRPr="003C469D" w:rsidRDefault="00187CA1">
            <w:pPr>
              <w:spacing w:line="276" w:lineRule="auto"/>
              <w:jc w:val="center"/>
              <w:rPr>
                <w:rFonts w:ascii="Times New Roman" w:hAnsi="Times New Roman"/>
              </w:rPr>
            </w:pPr>
            <w:r w:rsidRPr="003C469D">
              <w:rPr>
                <w:rFonts w:ascii="Times New Roman" w:hAnsi="Times New Roman"/>
              </w:rPr>
              <w:t>13</w:t>
            </w:r>
          </w:p>
        </w:tc>
        <w:tc>
          <w:tcPr>
            <w:tcW w:w="789" w:type="pct"/>
            <w:vAlign w:val="center"/>
          </w:tcPr>
          <w:p w14:paraId="6BC857A9"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柳州机场</w:t>
            </w:r>
          </w:p>
        </w:tc>
        <w:tc>
          <w:tcPr>
            <w:tcW w:w="3500" w:type="pct"/>
            <w:vAlign w:val="center"/>
          </w:tcPr>
          <w:p w14:paraId="7FD7DDF6" w14:textId="77777777" w:rsidR="00CB3670" w:rsidRPr="003C469D" w:rsidRDefault="00187CA1">
            <w:pPr>
              <w:spacing w:line="276" w:lineRule="auto"/>
              <w:rPr>
                <w:rFonts w:ascii="Times New Roman" w:hAnsi="Times New Roman"/>
              </w:rPr>
            </w:pPr>
            <w:r w:rsidRPr="003C469D">
              <w:rPr>
                <w:rFonts w:ascii="Times New Roman" w:hAnsi="Times New Roman" w:hint="eastAsia"/>
              </w:rPr>
              <w:t>研究柳州机场建设第二跑道的必要性和可行性。</w:t>
            </w:r>
          </w:p>
        </w:tc>
        <w:tc>
          <w:tcPr>
            <w:tcW w:w="519" w:type="pct"/>
            <w:vAlign w:val="center"/>
          </w:tcPr>
          <w:p w14:paraId="176B120B" w14:textId="77777777" w:rsidR="00CB3670" w:rsidRPr="00454EED" w:rsidRDefault="00187CA1">
            <w:pPr>
              <w:spacing w:line="276" w:lineRule="auto"/>
              <w:jc w:val="center"/>
              <w:rPr>
                <w:rFonts w:ascii="宋体" w:hAnsi="宋体"/>
              </w:rPr>
            </w:pPr>
            <w:r w:rsidRPr="00454EED">
              <w:rPr>
                <w:rFonts w:ascii="宋体" w:hAnsi="宋体"/>
              </w:rPr>
              <w:t>-</w:t>
            </w:r>
          </w:p>
        </w:tc>
      </w:tr>
      <w:tr w:rsidR="00CB3670" w:rsidRPr="003C469D" w14:paraId="0A559ECA" w14:textId="77777777">
        <w:tc>
          <w:tcPr>
            <w:tcW w:w="5000" w:type="pct"/>
            <w:gridSpan w:val="4"/>
            <w:vAlign w:val="center"/>
          </w:tcPr>
          <w:p w14:paraId="6E032955" w14:textId="77777777" w:rsidR="00CB3670" w:rsidRPr="003C469D" w:rsidRDefault="00187CA1">
            <w:pPr>
              <w:spacing w:line="276" w:lineRule="auto"/>
              <w:jc w:val="left"/>
              <w:rPr>
                <w:rFonts w:ascii="Times New Roman" w:hAnsi="Times New Roman"/>
              </w:rPr>
            </w:pPr>
            <w:r w:rsidRPr="003C469D">
              <w:rPr>
                <w:rFonts w:ascii="Times New Roman" w:hAnsi="Times New Roman" w:hint="eastAsia"/>
                <w:b/>
              </w:rPr>
              <w:t>二、通用机场</w:t>
            </w:r>
          </w:p>
        </w:tc>
      </w:tr>
      <w:tr w:rsidR="00CB3670" w:rsidRPr="003C469D" w14:paraId="1008A921" w14:textId="77777777">
        <w:tc>
          <w:tcPr>
            <w:tcW w:w="5000" w:type="pct"/>
            <w:gridSpan w:val="4"/>
            <w:vAlign w:val="center"/>
          </w:tcPr>
          <w:p w14:paraId="11B9629C" w14:textId="77777777" w:rsidR="00CB3670" w:rsidRPr="003C469D" w:rsidRDefault="00187CA1">
            <w:pPr>
              <w:spacing w:line="276" w:lineRule="auto"/>
              <w:jc w:val="left"/>
              <w:rPr>
                <w:rFonts w:ascii="Times New Roman" w:hAnsi="Times New Roman"/>
              </w:rPr>
            </w:pPr>
            <w:r w:rsidRPr="003C469D">
              <w:rPr>
                <w:rFonts w:ascii="Times New Roman" w:hAnsi="Times New Roman" w:hint="eastAsia"/>
                <w:b/>
                <w:bCs/>
              </w:rPr>
              <w:t>（一）改扩建工程</w:t>
            </w:r>
          </w:p>
        </w:tc>
      </w:tr>
      <w:tr w:rsidR="00CB3670" w:rsidRPr="003C469D" w14:paraId="557A9F9B" w14:textId="77777777">
        <w:tc>
          <w:tcPr>
            <w:tcW w:w="190" w:type="pct"/>
            <w:vAlign w:val="center"/>
          </w:tcPr>
          <w:p w14:paraId="374D2224" w14:textId="77777777" w:rsidR="00CB3670" w:rsidRPr="003C469D" w:rsidRDefault="00187CA1">
            <w:pPr>
              <w:spacing w:line="276" w:lineRule="auto"/>
              <w:jc w:val="center"/>
              <w:rPr>
                <w:rFonts w:ascii="Times New Roman" w:hAnsi="Times New Roman"/>
              </w:rPr>
            </w:pPr>
            <w:r w:rsidRPr="003C469D">
              <w:rPr>
                <w:rFonts w:ascii="Times New Roman" w:hAnsi="Times New Roman"/>
              </w:rPr>
              <w:t>14</w:t>
            </w:r>
          </w:p>
        </w:tc>
        <w:tc>
          <w:tcPr>
            <w:tcW w:w="789" w:type="pct"/>
            <w:vAlign w:val="center"/>
          </w:tcPr>
          <w:p w14:paraId="2523A00A"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桂林兴安</w:t>
            </w:r>
          </w:p>
          <w:p w14:paraId="62BF54C1"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（溶江）</w:t>
            </w:r>
          </w:p>
        </w:tc>
        <w:tc>
          <w:tcPr>
            <w:tcW w:w="3500" w:type="pct"/>
            <w:vAlign w:val="center"/>
          </w:tcPr>
          <w:p w14:paraId="612367FF" w14:textId="77777777" w:rsidR="00CB3670" w:rsidRPr="003C469D" w:rsidRDefault="00187CA1">
            <w:pPr>
              <w:spacing w:line="276" w:lineRule="auto"/>
              <w:rPr>
                <w:rFonts w:ascii="Times New Roman" w:hAnsi="Times New Roman"/>
              </w:rPr>
            </w:pPr>
            <w:r w:rsidRPr="003C469D">
              <w:rPr>
                <w:rFonts w:ascii="Times New Roman" w:hAnsi="Times New Roman" w:hint="eastAsia"/>
              </w:rPr>
              <w:t>溶江直升机场已获</w:t>
            </w:r>
            <w:r w:rsidRPr="003C469D">
              <w:rPr>
                <w:rFonts w:ascii="Times New Roman" w:hAnsi="Times New Roman"/>
              </w:rPr>
              <w:t>A3</w:t>
            </w:r>
            <w:r w:rsidRPr="003C469D">
              <w:rPr>
                <w:rFonts w:ascii="Times New Roman" w:hAnsi="Times New Roman"/>
              </w:rPr>
              <w:t>机场使用许可证，</w:t>
            </w:r>
            <w:r w:rsidRPr="003C469D">
              <w:rPr>
                <w:rFonts w:ascii="Times New Roman" w:hAnsi="Times New Roman" w:hint="eastAsia"/>
              </w:rPr>
              <w:t>按</w:t>
            </w:r>
            <w:r w:rsidRPr="003C469D">
              <w:rPr>
                <w:rFonts w:ascii="Times New Roman" w:hAnsi="Times New Roman"/>
              </w:rPr>
              <w:t>800</w:t>
            </w:r>
            <w:r w:rsidRPr="003C469D">
              <w:rPr>
                <w:rFonts w:ascii="Times New Roman" w:hAnsi="Times New Roman"/>
              </w:rPr>
              <w:t>米</w:t>
            </w:r>
            <w:r w:rsidRPr="003C469D">
              <w:rPr>
                <w:rFonts w:ascii="Times New Roman" w:hAnsi="Times New Roman" w:hint="eastAsia"/>
              </w:rPr>
              <w:t>×</w:t>
            </w:r>
            <w:r w:rsidRPr="003C469D">
              <w:rPr>
                <w:rFonts w:ascii="Times New Roman" w:hAnsi="Times New Roman"/>
              </w:rPr>
              <w:t>30</w:t>
            </w:r>
            <w:r w:rsidRPr="003C469D">
              <w:rPr>
                <w:rFonts w:ascii="Times New Roman" w:hAnsi="Times New Roman"/>
              </w:rPr>
              <w:t>米</w:t>
            </w:r>
            <w:r w:rsidRPr="003C469D">
              <w:rPr>
                <w:rFonts w:ascii="Times New Roman" w:hAnsi="Times New Roman" w:hint="eastAsia"/>
              </w:rPr>
              <w:t>跑道进行扩建。</w:t>
            </w:r>
          </w:p>
        </w:tc>
        <w:tc>
          <w:tcPr>
            <w:tcW w:w="519" w:type="pct"/>
            <w:vAlign w:val="center"/>
          </w:tcPr>
          <w:p w14:paraId="26599374" w14:textId="77777777" w:rsidR="00CB3670" w:rsidRPr="003C469D" w:rsidRDefault="00187CA1">
            <w:pPr>
              <w:spacing w:line="276" w:lineRule="auto"/>
              <w:jc w:val="center"/>
              <w:rPr>
                <w:rFonts w:ascii="Times New Roman" w:hAnsi="Times New Roman"/>
              </w:rPr>
            </w:pPr>
            <w:r w:rsidRPr="003C469D">
              <w:rPr>
                <w:rFonts w:ascii="Times New Roman" w:hAnsi="Times New Roman"/>
              </w:rPr>
              <w:t>15000</w:t>
            </w:r>
          </w:p>
        </w:tc>
      </w:tr>
      <w:tr w:rsidR="00CB3670" w:rsidRPr="003C469D" w14:paraId="1B5635DF" w14:textId="77777777">
        <w:tc>
          <w:tcPr>
            <w:tcW w:w="5000" w:type="pct"/>
            <w:gridSpan w:val="4"/>
            <w:vAlign w:val="center"/>
          </w:tcPr>
          <w:p w14:paraId="5C49EEAC" w14:textId="77777777" w:rsidR="00CB3670" w:rsidRPr="003C469D" w:rsidRDefault="00187CA1">
            <w:pPr>
              <w:spacing w:line="276" w:lineRule="auto"/>
              <w:rPr>
                <w:rFonts w:ascii="Times New Roman" w:hAnsi="Times New Roman"/>
              </w:rPr>
            </w:pPr>
            <w:r w:rsidRPr="003C469D">
              <w:rPr>
                <w:rFonts w:ascii="Times New Roman" w:hAnsi="Times New Roman" w:hint="eastAsia"/>
                <w:b/>
                <w:bCs/>
              </w:rPr>
              <w:t>（二）新建通用机场工程</w:t>
            </w:r>
          </w:p>
        </w:tc>
      </w:tr>
      <w:tr w:rsidR="00CB3670" w:rsidRPr="003C469D" w14:paraId="1054ADD8" w14:textId="77777777">
        <w:tc>
          <w:tcPr>
            <w:tcW w:w="190" w:type="pct"/>
            <w:vAlign w:val="center"/>
          </w:tcPr>
          <w:p w14:paraId="555D6961" w14:textId="77777777" w:rsidR="00CB3670" w:rsidRPr="003C469D" w:rsidRDefault="00187CA1">
            <w:pPr>
              <w:spacing w:line="276" w:lineRule="auto"/>
              <w:jc w:val="center"/>
              <w:rPr>
                <w:rFonts w:ascii="Times New Roman" w:hAnsi="Times New Roman"/>
              </w:rPr>
            </w:pPr>
            <w:r w:rsidRPr="003C469D">
              <w:rPr>
                <w:rFonts w:ascii="Times New Roman" w:hAnsi="Times New Roman"/>
              </w:rPr>
              <w:t>15</w:t>
            </w:r>
          </w:p>
        </w:tc>
        <w:tc>
          <w:tcPr>
            <w:tcW w:w="789" w:type="pct"/>
            <w:vAlign w:val="center"/>
          </w:tcPr>
          <w:p w14:paraId="7BA07F02"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南宁武鸣</w:t>
            </w:r>
          </w:p>
        </w:tc>
        <w:tc>
          <w:tcPr>
            <w:tcW w:w="3500" w:type="pct"/>
            <w:vMerge w:val="restart"/>
            <w:vAlign w:val="center"/>
          </w:tcPr>
          <w:p w14:paraId="57356896" w14:textId="77777777" w:rsidR="00CB3670" w:rsidRPr="003C469D" w:rsidRDefault="00187CA1">
            <w:pPr>
              <w:spacing w:line="276" w:lineRule="auto"/>
              <w:rPr>
                <w:rFonts w:ascii="Times New Roman" w:hAnsi="Times New Roman"/>
              </w:rPr>
            </w:pPr>
            <w:r w:rsidRPr="003C469D">
              <w:rPr>
                <w:rFonts w:ascii="Times New Roman" w:hAnsi="Times New Roman" w:hint="eastAsia"/>
              </w:rPr>
              <w:t>按</w:t>
            </w:r>
            <w:r w:rsidRPr="003C469D">
              <w:rPr>
                <w:rFonts w:ascii="Times New Roman" w:hAnsi="Times New Roman"/>
              </w:rPr>
              <w:t>A</w:t>
            </w:r>
            <w:r w:rsidRPr="003C469D">
              <w:rPr>
                <w:rFonts w:ascii="Times New Roman" w:hAnsi="Times New Roman" w:hint="eastAsia"/>
              </w:rPr>
              <w:t>类通用机场规划建设：</w:t>
            </w:r>
          </w:p>
          <w:p w14:paraId="36FA1BE2" w14:textId="77777777" w:rsidR="00CB3670" w:rsidRPr="003C469D" w:rsidRDefault="00187CA1">
            <w:pPr>
              <w:spacing w:line="276" w:lineRule="auto"/>
              <w:rPr>
                <w:rFonts w:ascii="Times New Roman" w:hAnsi="Times New Roman"/>
              </w:rPr>
            </w:pPr>
            <w:r w:rsidRPr="003C469D">
              <w:rPr>
                <w:rFonts w:ascii="Times New Roman" w:hAnsi="Times New Roman" w:hint="eastAsia"/>
              </w:rPr>
              <w:t>跑道长度：</w:t>
            </w:r>
            <w:r w:rsidRPr="003C469D">
              <w:rPr>
                <w:rFonts w:ascii="Times New Roman" w:hAnsi="Times New Roman"/>
              </w:rPr>
              <w:t>800-1200</w:t>
            </w:r>
            <w:r w:rsidRPr="003C469D">
              <w:rPr>
                <w:rFonts w:ascii="Times New Roman" w:hAnsi="Times New Roman" w:hint="eastAsia"/>
              </w:rPr>
              <w:t>米，可按需预留跑道延长条件；</w:t>
            </w:r>
          </w:p>
          <w:p w14:paraId="340C7B54" w14:textId="77777777" w:rsidR="00CB3670" w:rsidRPr="003C469D" w:rsidRDefault="00187CA1">
            <w:pPr>
              <w:spacing w:line="276" w:lineRule="auto"/>
              <w:rPr>
                <w:rFonts w:ascii="Times New Roman" w:hAnsi="Times New Roman"/>
              </w:rPr>
            </w:pPr>
            <w:r w:rsidRPr="003C469D">
              <w:rPr>
                <w:rFonts w:ascii="Times New Roman" w:hAnsi="Times New Roman" w:hint="eastAsia"/>
              </w:rPr>
              <w:t>机坪机位：</w:t>
            </w:r>
            <w:r w:rsidRPr="003C469D">
              <w:rPr>
                <w:rFonts w:ascii="Times New Roman" w:hAnsi="Times New Roman"/>
              </w:rPr>
              <w:t>10-20</w:t>
            </w:r>
            <w:r w:rsidRPr="003C469D">
              <w:rPr>
                <w:rFonts w:ascii="Times New Roman" w:hAnsi="Times New Roman" w:hint="eastAsia"/>
              </w:rPr>
              <w:t>个；</w:t>
            </w:r>
          </w:p>
          <w:p w14:paraId="5DE41144" w14:textId="77777777" w:rsidR="00CB3670" w:rsidRPr="003C469D" w:rsidRDefault="00187CA1">
            <w:pPr>
              <w:spacing w:line="276" w:lineRule="auto"/>
              <w:rPr>
                <w:rFonts w:ascii="Times New Roman" w:hAnsi="Times New Roman"/>
              </w:rPr>
            </w:pPr>
            <w:r w:rsidRPr="003C469D">
              <w:rPr>
                <w:rFonts w:ascii="Times New Roman" w:hAnsi="Times New Roman" w:hint="eastAsia"/>
              </w:rPr>
              <w:t>综合业务楼：</w:t>
            </w:r>
            <w:r w:rsidRPr="003C469D">
              <w:rPr>
                <w:rFonts w:ascii="Times New Roman" w:hAnsi="Times New Roman"/>
              </w:rPr>
              <w:t>1000-2000</w:t>
            </w:r>
            <w:r w:rsidRPr="003C469D">
              <w:rPr>
                <w:rFonts w:ascii="Times New Roman" w:hAnsi="Times New Roman"/>
              </w:rPr>
              <w:t>平方米</w:t>
            </w:r>
            <w:r w:rsidRPr="003C469D">
              <w:rPr>
                <w:rFonts w:ascii="Times New Roman" w:hAnsi="Times New Roman" w:hint="eastAsia"/>
              </w:rPr>
              <w:t>，可承担航站楼、办公业务用房、航管等功能；</w:t>
            </w:r>
          </w:p>
          <w:p w14:paraId="1177500C" w14:textId="77777777" w:rsidR="00CB3670" w:rsidRPr="003C469D" w:rsidRDefault="00187CA1">
            <w:pPr>
              <w:spacing w:line="276" w:lineRule="auto"/>
              <w:rPr>
                <w:rFonts w:ascii="Times New Roman" w:hAnsi="Times New Roman"/>
              </w:rPr>
            </w:pPr>
            <w:r w:rsidRPr="003C469D">
              <w:rPr>
                <w:rFonts w:ascii="Times New Roman" w:hAnsi="Times New Roman" w:hint="eastAsia"/>
              </w:rPr>
              <w:t>其他设施：按需建设机库、维修基地、航管、航油供应储存设施等；</w:t>
            </w:r>
          </w:p>
          <w:p w14:paraId="294696E1" w14:textId="77777777" w:rsidR="00CB3670" w:rsidRPr="003C469D" w:rsidRDefault="00187CA1">
            <w:pPr>
              <w:spacing w:line="276" w:lineRule="auto"/>
              <w:rPr>
                <w:rFonts w:ascii="Times New Roman" w:hAnsi="Times New Roman"/>
              </w:rPr>
            </w:pPr>
            <w:r w:rsidRPr="003C469D">
              <w:rPr>
                <w:rFonts w:ascii="Times New Roman" w:hAnsi="Times New Roman" w:hint="eastAsia"/>
              </w:rPr>
              <w:t>配套设施：</w:t>
            </w:r>
            <w:r w:rsidRPr="003C469D">
              <w:rPr>
                <w:rFonts w:ascii="Times New Roman" w:hAnsi="Times New Roman"/>
              </w:rPr>
              <w:t>通信、供电、供油、供水、污水</w:t>
            </w:r>
            <w:r w:rsidRPr="003C469D">
              <w:rPr>
                <w:rFonts w:ascii="Times New Roman" w:hAnsi="Times New Roman" w:hint="eastAsia"/>
              </w:rPr>
              <w:t>、停车场</w:t>
            </w:r>
            <w:r w:rsidRPr="003C469D">
              <w:rPr>
                <w:rFonts w:ascii="Times New Roman" w:hAnsi="Times New Roman"/>
              </w:rPr>
              <w:t>等设施</w:t>
            </w:r>
            <w:r w:rsidRPr="003C469D">
              <w:rPr>
                <w:rFonts w:ascii="Times New Roman" w:hAnsi="Times New Roman" w:hint="eastAsia"/>
              </w:rPr>
              <w:t>。</w:t>
            </w:r>
          </w:p>
          <w:p w14:paraId="14170A43" w14:textId="77777777" w:rsidR="00CB3670" w:rsidRPr="003C469D" w:rsidRDefault="00187CA1">
            <w:pPr>
              <w:spacing w:line="276" w:lineRule="auto"/>
              <w:rPr>
                <w:rFonts w:ascii="Times New Roman" w:hAnsi="Times New Roman"/>
              </w:rPr>
            </w:pPr>
            <w:r w:rsidRPr="003C469D">
              <w:rPr>
                <w:rFonts w:ascii="Times New Roman" w:hAnsi="Times New Roman" w:hint="eastAsia"/>
              </w:rPr>
              <w:t>单个通用机场用地约</w:t>
            </w:r>
            <w:r w:rsidRPr="003C469D">
              <w:rPr>
                <w:rFonts w:ascii="Times New Roman" w:hAnsi="Times New Roman"/>
              </w:rPr>
              <w:t>400-800</w:t>
            </w:r>
            <w:r w:rsidRPr="003C469D">
              <w:rPr>
                <w:rFonts w:ascii="Times New Roman" w:hAnsi="Times New Roman" w:hint="eastAsia"/>
              </w:rPr>
              <w:t>亩。</w:t>
            </w:r>
          </w:p>
        </w:tc>
        <w:tc>
          <w:tcPr>
            <w:tcW w:w="519" w:type="pct"/>
            <w:vMerge w:val="restart"/>
            <w:vAlign w:val="center"/>
          </w:tcPr>
          <w:p w14:paraId="52F15B9E"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单个通用机场投资约</w:t>
            </w:r>
            <w:r w:rsidRPr="003C469D">
              <w:rPr>
                <w:rFonts w:ascii="Times New Roman" w:hAnsi="Times New Roman"/>
              </w:rPr>
              <w:t>1</w:t>
            </w:r>
            <w:r w:rsidRPr="003C469D">
              <w:rPr>
                <w:rFonts w:ascii="Times New Roman" w:hAnsi="Times New Roman" w:hint="eastAsia"/>
              </w:rPr>
              <w:t>0000-30000</w:t>
            </w:r>
            <w:r w:rsidRPr="003C469D">
              <w:rPr>
                <w:rFonts w:ascii="Times New Roman" w:hAnsi="Times New Roman" w:hint="eastAsia"/>
              </w:rPr>
              <w:t>万元</w:t>
            </w:r>
          </w:p>
        </w:tc>
      </w:tr>
      <w:tr w:rsidR="00CB3670" w:rsidRPr="003C469D" w14:paraId="4A4A2B28" w14:textId="77777777">
        <w:tc>
          <w:tcPr>
            <w:tcW w:w="190" w:type="pct"/>
            <w:vAlign w:val="center"/>
          </w:tcPr>
          <w:p w14:paraId="1B9DEB19" w14:textId="77777777" w:rsidR="00CB3670" w:rsidRPr="003C469D" w:rsidRDefault="00187CA1">
            <w:pPr>
              <w:spacing w:line="276" w:lineRule="auto"/>
              <w:jc w:val="center"/>
              <w:rPr>
                <w:rFonts w:ascii="Times New Roman" w:hAnsi="Times New Roman"/>
              </w:rPr>
            </w:pPr>
            <w:r w:rsidRPr="003C469D">
              <w:rPr>
                <w:rFonts w:ascii="Times New Roman" w:hAnsi="Times New Roman"/>
              </w:rPr>
              <w:t>16</w:t>
            </w:r>
          </w:p>
        </w:tc>
        <w:tc>
          <w:tcPr>
            <w:tcW w:w="789" w:type="pct"/>
            <w:vAlign w:val="center"/>
          </w:tcPr>
          <w:p w14:paraId="1450D755"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柳州城区</w:t>
            </w:r>
          </w:p>
        </w:tc>
        <w:tc>
          <w:tcPr>
            <w:tcW w:w="3500" w:type="pct"/>
            <w:vMerge/>
            <w:vAlign w:val="center"/>
          </w:tcPr>
          <w:p w14:paraId="7C6182A9" w14:textId="77777777" w:rsidR="00CB3670" w:rsidRPr="003C469D" w:rsidRDefault="00CB3670">
            <w:pPr>
              <w:spacing w:line="276" w:lineRule="auto"/>
              <w:rPr>
                <w:rFonts w:ascii="Times New Roman" w:hAnsi="Times New Roman"/>
              </w:rPr>
            </w:pPr>
          </w:p>
        </w:tc>
        <w:tc>
          <w:tcPr>
            <w:tcW w:w="519" w:type="pct"/>
            <w:vMerge/>
            <w:vAlign w:val="center"/>
          </w:tcPr>
          <w:p w14:paraId="43DE82BB" w14:textId="77777777" w:rsidR="00CB3670" w:rsidRPr="003C469D" w:rsidRDefault="00CB3670">
            <w:pPr>
              <w:spacing w:line="276" w:lineRule="auto"/>
              <w:jc w:val="center"/>
              <w:rPr>
                <w:rFonts w:ascii="Times New Roman" w:hAnsi="Times New Roman"/>
              </w:rPr>
            </w:pPr>
          </w:p>
        </w:tc>
      </w:tr>
      <w:tr w:rsidR="00CB3670" w:rsidRPr="003C469D" w14:paraId="7623DB9A" w14:textId="77777777">
        <w:tc>
          <w:tcPr>
            <w:tcW w:w="190" w:type="pct"/>
            <w:vAlign w:val="center"/>
          </w:tcPr>
          <w:p w14:paraId="1A66749A" w14:textId="77777777" w:rsidR="00CB3670" w:rsidRPr="003C469D" w:rsidRDefault="00187CA1">
            <w:pPr>
              <w:spacing w:line="276" w:lineRule="auto"/>
              <w:jc w:val="center"/>
              <w:rPr>
                <w:rFonts w:ascii="Times New Roman" w:hAnsi="Times New Roman"/>
              </w:rPr>
            </w:pPr>
            <w:r w:rsidRPr="003C469D">
              <w:rPr>
                <w:rFonts w:ascii="Times New Roman" w:hAnsi="Times New Roman"/>
              </w:rPr>
              <w:t>17</w:t>
            </w:r>
          </w:p>
        </w:tc>
        <w:tc>
          <w:tcPr>
            <w:tcW w:w="789" w:type="pct"/>
            <w:vAlign w:val="center"/>
          </w:tcPr>
          <w:p w14:paraId="6793EDF7"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柳州融安</w:t>
            </w:r>
          </w:p>
        </w:tc>
        <w:tc>
          <w:tcPr>
            <w:tcW w:w="3500" w:type="pct"/>
            <w:vMerge/>
            <w:vAlign w:val="center"/>
          </w:tcPr>
          <w:p w14:paraId="311D1B83" w14:textId="77777777" w:rsidR="00CB3670" w:rsidRPr="003C469D" w:rsidRDefault="00CB3670">
            <w:pPr>
              <w:spacing w:line="276" w:lineRule="auto"/>
              <w:rPr>
                <w:rFonts w:ascii="Times New Roman" w:hAnsi="Times New Roman"/>
              </w:rPr>
            </w:pPr>
          </w:p>
        </w:tc>
        <w:tc>
          <w:tcPr>
            <w:tcW w:w="519" w:type="pct"/>
            <w:vMerge/>
            <w:vAlign w:val="center"/>
          </w:tcPr>
          <w:p w14:paraId="44B530F4" w14:textId="77777777" w:rsidR="00CB3670" w:rsidRPr="003C469D" w:rsidRDefault="00CB3670">
            <w:pPr>
              <w:spacing w:line="276" w:lineRule="auto"/>
              <w:jc w:val="center"/>
              <w:rPr>
                <w:rFonts w:ascii="Times New Roman" w:hAnsi="Times New Roman"/>
              </w:rPr>
            </w:pPr>
          </w:p>
        </w:tc>
      </w:tr>
      <w:tr w:rsidR="00CB3670" w:rsidRPr="003C469D" w14:paraId="0CE3C8AE" w14:textId="77777777">
        <w:tc>
          <w:tcPr>
            <w:tcW w:w="190" w:type="pct"/>
            <w:vAlign w:val="center"/>
          </w:tcPr>
          <w:p w14:paraId="58AC906A" w14:textId="77777777" w:rsidR="00CB3670" w:rsidRPr="003C469D" w:rsidRDefault="00187CA1">
            <w:pPr>
              <w:spacing w:line="276" w:lineRule="auto"/>
              <w:jc w:val="center"/>
              <w:rPr>
                <w:rFonts w:ascii="Times New Roman" w:hAnsi="Times New Roman"/>
              </w:rPr>
            </w:pPr>
            <w:r w:rsidRPr="003C469D">
              <w:rPr>
                <w:rFonts w:ascii="Times New Roman" w:hAnsi="Times New Roman"/>
              </w:rPr>
              <w:t>18</w:t>
            </w:r>
          </w:p>
        </w:tc>
        <w:tc>
          <w:tcPr>
            <w:tcW w:w="789" w:type="pct"/>
            <w:vAlign w:val="center"/>
          </w:tcPr>
          <w:p w14:paraId="6F2D1AE1"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桂林资源</w:t>
            </w:r>
          </w:p>
        </w:tc>
        <w:tc>
          <w:tcPr>
            <w:tcW w:w="3500" w:type="pct"/>
            <w:vMerge/>
            <w:vAlign w:val="center"/>
          </w:tcPr>
          <w:p w14:paraId="306D2AEA" w14:textId="77777777" w:rsidR="00CB3670" w:rsidRPr="003C469D" w:rsidRDefault="00CB3670">
            <w:pPr>
              <w:spacing w:line="276" w:lineRule="auto"/>
              <w:rPr>
                <w:rFonts w:ascii="Times New Roman" w:hAnsi="Times New Roman"/>
              </w:rPr>
            </w:pPr>
          </w:p>
        </w:tc>
        <w:tc>
          <w:tcPr>
            <w:tcW w:w="519" w:type="pct"/>
            <w:vMerge/>
            <w:vAlign w:val="center"/>
          </w:tcPr>
          <w:p w14:paraId="6714328A" w14:textId="77777777" w:rsidR="00CB3670" w:rsidRPr="003C469D" w:rsidRDefault="00CB3670">
            <w:pPr>
              <w:spacing w:line="276" w:lineRule="auto"/>
              <w:jc w:val="center"/>
              <w:rPr>
                <w:rFonts w:ascii="Times New Roman" w:hAnsi="Times New Roman"/>
              </w:rPr>
            </w:pPr>
          </w:p>
        </w:tc>
      </w:tr>
      <w:tr w:rsidR="00CB3670" w:rsidRPr="003C469D" w14:paraId="6421C52C" w14:textId="77777777">
        <w:tc>
          <w:tcPr>
            <w:tcW w:w="190" w:type="pct"/>
            <w:vAlign w:val="center"/>
          </w:tcPr>
          <w:p w14:paraId="199667F2" w14:textId="77777777" w:rsidR="00CB3670" w:rsidRPr="003C469D" w:rsidRDefault="00187CA1">
            <w:pPr>
              <w:spacing w:line="276" w:lineRule="auto"/>
              <w:jc w:val="center"/>
              <w:rPr>
                <w:rFonts w:ascii="Times New Roman" w:hAnsi="Times New Roman"/>
              </w:rPr>
            </w:pPr>
            <w:r w:rsidRPr="003C469D">
              <w:rPr>
                <w:rFonts w:ascii="Times New Roman" w:hAnsi="Times New Roman"/>
              </w:rPr>
              <w:t>19</w:t>
            </w:r>
          </w:p>
        </w:tc>
        <w:tc>
          <w:tcPr>
            <w:tcW w:w="789" w:type="pct"/>
            <w:vAlign w:val="center"/>
          </w:tcPr>
          <w:p w14:paraId="3A1E7340"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桂林恭城</w:t>
            </w:r>
          </w:p>
        </w:tc>
        <w:tc>
          <w:tcPr>
            <w:tcW w:w="3500" w:type="pct"/>
            <w:vMerge/>
            <w:vAlign w:val="center"/>
          </w:tcPr>
          <w:p w14:paraId="3D382AE7" w14:textId="77777777" w:rsidR="00CB3670" w:rsidRPr="003C469D" w:rsidRDefault="00CB3670">
            <w:pPr>
              <w:spacing w:line="276" w:lineRule="auto"/>
              <w:rPr>
                <w:rFonts w:ascii="Times New Roman" w:hAnsi="Times New Roman"/>
              </w:rPr>
            </w:pPr>
          </w:p>
        </w:tc>
        <w:tc>
          <w:tcPr>
            <w:tcW w:w="519" w:type="pct"/>
            <w:vMerge/>
            <w:vAlign w:val="center"/>
          </w:tcPr>
          <w:p w14:paraId="2ED2B2CA" w14:textId="77777777" w:rsidR="00CB3670" w:rsidRPr="003C469D" w:rsidRDefault="00CB3670">
            <w:pPr>
              <w:spacing w:line="276" w:lineRule="auto"/>
              <w:jc w:val="center"/>
              <w:rPr>
                <w:rFonts w:ascii="Times New Roman" w:hAnsi="Times New Roman"/>
              </w:rPr>
            </w:pPr>
          </w:p>
        </w:tc>
      </w:tr>
      <w:tr w:rsidR="00CB3670" w:rsidRPr="003C469D" w14:paraId="46DB67B8" w14:textId="77777777">
        <w:tc>
          <w:tcPr>
            <w:tcW w:w="190" w:type="pct"/>
            <w:vAlign w:val="center"/>
          </w:tcPr>
          <w:p w14:paraId="7E96285C" w14:textId="77777777" w:rsidR="00CB3670" w:rsidRPr="003C469D" w:rsidRDefault="00187CA1">
            <w:pPr>
              <w:spacing w:line="276" w:lineRule="auto"/>
              <w:jc w:val="center"/>
              <w:rPr>
                <w:rFonts w:ascii="Times New Roman" w:hAnsi="Times New Roman"/>
              </w:rPr>
            </w:pPr>
            <w:r w:rsidRPr="003C469D">
              <w:rPr>
                <w:rFonts w:ascii="Times New Roman" w:hAnsi="Times New Roman"/>
              </w:rPr>
              <w:t>20</w:t>
            </w:r>
          </w:p>
        </w:tc>
        <w:tc>
          <w:tcPr>
            <w:tcW w:w="789" w:type="pct"/>
            <w:vAlign w:val="center"/>
          </w:tcPr>
          <w:p w14:paraId="61974988"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梧州岑溪</w:t>
            </w:r>
          </w:p>
        </w:tc>
        <w:tc>
          <w:tcPr>
            <w:tcW w:w="3500" w:type="pct"/>
            <w:vMerge/>
            <w:vAlign w:val="center"/>
          </w:tcPr>
          <w:p w14:paraId="03ECC6D8" w14:textId="77777777" w:rsidR="00CB3670" w:rsidRPr="003C469D" w:rsidRDefault="00CB3670">
            <w:pPr>
              <w:spacing w:line="276" w:lineRule="auto"/>
              <w:rPr>
                <w:rFonts w:ascii="Times New Roman" w:hAnsi="Times New Roman"/>
              </w:rPr>
            </w:pPr>
          </w:p>
        </w:tc>
        <w:tc>
          <w:tcPr>
            <w:tcW w:w="519" w:type="pct"/>
            <w:vMerge/>
            <w:vAlign w:val="center"/>
          </w:tcPr>
          <w:p w14:paraId="2D94F72E" w14:textId="77777777" w:rsidR="00CB3670" w:rsidRPr="003C469D" w:rsidRDefault="00CB3670">
            <w:pPr>
              <w:spacing w:line="276" w:lineRule="auto"/>
              <w:jc w:val="center"/>
              <w:rPr>
                <w:rFonts w:ascii="Times New Roman" w:hAnsi="Times New Roman"/>
              </w:rPr>
            </w:pPr>
          </w:p>
        </w:tc>
      </w:tr>
      <w:tr w:rsidR="00CB3670" w:rsidRPr="003C469D" w14:paraId="3F98948C" w14:textId="77777777">
        <w:tc>
          <w:tcPr>
            <w:tcW w:w="190" w:type="pct"/>
            <w:vAlign w:val="center"/>
          </w:tcPr>
          <w:p w14:paraId="6A26C6AC" w14:textId="77777777" w:rsidR="00CB3670" w:rsidRPr="003C469D" w:rsidRDefault="00187CA1">
            <w:pPr>
              <w:spacing w:line="276" w:lineRule="auto"/>
              <w:jc w:val="center"/>
              <w:rPr>
                <w:rFonts w:ascii="Times New Roman" w:hAnsi="Times New Roman"/>
              </w:rPr>
            </w:pPr>
            <w:r w:rsidRPr="003C469D">
              <w:rPr>
                <w:rFonts w:ascii="Times New Roman" w:hAnsi="Times New Roman"/>
              </w:rPr>
              <w:t>21</w:t>
            </w:r>
          </w:p>
        </w:tc>
        <w:tc>
          <w:tcPr>
            <w:tcW w:w="789" w:type="pct"/>
            <w:vAlign w:val="center"/>
          </w:tcPr>
          <w:p w14:paraId="6CA0A39A"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北海涠洲岛</w:t>
            </w:r>
          </w:p>
        </w:tc>
        <w:tc>
          <w:tcPr>
            <w:tcW w:w="3500" w:type="pct"/>
            <w:vMerge/>
            <w:vAlign w:val="center"/>
          </w:tcPr>
          <w:p w14:paraId="69B13318" w14:textId="77777777" w:rsidR="00CB3670" w:rsidRPr="003C469D" w:rsidRDefault="00CB3670">
            <w:pPr>
              <w:spacing w:line="276" w:lineRule="auto"/>
              <w:rPr>
                <w:rFonts w:ascii="Times New Roman" w:hAnsi="Times New Roman"/>
              </w:rPr>
            </w:pPr>
          </w:p>
        </w:tc>
        <w:tc>
          <w:tcPr>
            <w:tcW w:w="519" w:type="pct"/>
            <w:vMerge/>
            <w:vAlign w:val="center"/>
          </w:tcPr>
          <w:p w14:paraId="4E020C24" w14:textId="77777777" w:rsidR="00CB3670" w:rsidRPr="003C469D" w:rsidRDefault="00CB3670">
            <w:pPr>
              <w:spacing w:line="276" w:lineRule="auto"/>
              <w:jc w:val="center"/>
              <w:rPr>
                <w:rFonts w:ascii="Times New Roman" w:hAnsi="Times New Roman"/>
              </w:rPr>
            </w:pPr>
          </w:p>
        </w:tc>
      </w:tr>
      <w:tr w:rsidR="00CB3670" w:rsidRPr="003C469D" w14:paraId="3C309D63" w14:textId="77777777">
        <w:tc>
          <w:tcPr>
            <w:tcW w:w="190" w:type="pct"/>
            <w:vAlign w:val="center"/>
          </w:tcPr>
          <w:p w14:paraId="5B87A609" w14:textId="77777777" w:rsidR="00CB3670" w:rsidRPr="003C469D" w:rsidRDefault="00187CA1">
            <w:pPr>
              <w:spacing w:line="276" w:lineRule="auto"/>
              <w:jc w:val="center"/>
              <w:rPr>
                <w:rFonts w:ascii="Times New Roman" w:hAnsi="Times New Roman"/>
              </w:rPr>
            </w:pPr>
            <w:r w:rsidRPr="003C469D">
              <w:rPr>
                <w:rFonts w:ascii="Times New Roman" w:hAnsi="Times New Roman"/>
              </w:rPr>
              <w:t>22</w:t>
            </w:r>
          </w:p>
        </w:tc>
        <w:tc>
          <w:tcPr>
            <w:tcW w:w="789" w:type="pct"/>
            <w:vAlign w:val="center"/>
          </w:tcPr>
          <w:p w14:paraId="7DF985AD"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崇左大新德天</w:t>
            </w:r>
          </w:p>
        </w:tc>
        <w:tc>
          <w:tcPr>
            <w:tcW w:w="3500" w:type="pct"/>
            <w:vMerge/>
            <w:vAlign w:val="center"/>
          </w:tcPr>
          <w:p w14:paraId="688A38F4" w14:textId="77777777" w:rsidR="00CB3670" w:rsidRPr="003C469D" w:rsidRDefault="00CB3670">
            <w:pPr>
              <w:spacing w:line="276" w:lineRule="auto"/>
              <w:rPr>
                <w:rFonts w:ascii="Times New Roman" w:hAnsi="Times New Roman"/>
              </w:rPr>
            </w:pPr>
          </w:p>
        </w:tc>
        <w:tc>
          <w:tcPr>
            <w:tcW w:w="519" w:type="pct"/>
            <w:vMerge/>
            <w:vAlign w:val="center"/>
          </w:tcPr>
          <w:p w14:paraId="19B7D344" w14:textId="77777777" w:rsidR="00CB3670" w:rsidRPr="003C469D" w:rsidRDefault="00CB3670">
            <w:pPr>
              <w:spacing w:line="276" w:lineRule="auto"/>
              <w:jc w:val="center"/>
              <w:rPr>
                <w:rFonts w:ascii="Times New Roman" w:hAnsi="Times New Roman"/>
              </w:rPr>
            </w:pPr>
          </w:p>
        </w:tc>
      </w:tr>
      <w:tr w:rsidR="00CB3670" w:rsidRPr="003C469D" w14:paraId="3CD81902" w14:textId="77777777">
        <w:tc>
          <w:tcPr>
            <w:tcW w:w="190" w:type="pct"/>
            <w:vAlign w:val="center"/>
          </w:tcPr>
          <w:p w14:paraId="3012B5F5" w14:textId="77777777" w:rsidR="00CB3670" w:rsidRPr="003C469D" w:rsidRDefault="00187CA1">
            <w:pPr>
              <w:spacing w:line="276" w:lineRule="auto"/>
              <w:jc w:val="center"/>
              <w:rPr>
                <w:rFonts w:ascii="Times New Roman" w:hAnsi="Times New Roman"/>
              </w:rPr>
            </w:pPr>
            <w:r w:rsidRPr="003C469D">
              <w:rPr>
                <w:rFonts w:ascii="Times New Roman" w:hAnsi="Times New Roman"/>
              </w:rPr>
              <w:lastRenderedPageBreak/>
              <w:t>23</w:t>
            </w:r>
          </w:p>
        </w:tc>
        <w:tc>
          <w:tcPr>
            <w:tcW w:w="789" w:type="pct"/>
            <w:vAlign w:val="center"/>
          </w:tcPr>
          <w:p w14:paraId="58DB4D6C"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来宾城区</w:t>
            </w:r>
          </w:p>
        </w:tc>
        <w:tc>
          <w:tcPr>
            <w:tcW w:w="3500" w:type="pct"/>
            <w:vMerge/>
            <w:vAlign w:val="center"/>
          </w:tcPr>
          <w:p w14:paraId="703604C5" w14:textId="77777777" w:rsidR="00CB3670" w:rsidRPr="003C469D" w:rsidRDefault="00CB3670">
            <w:pPr>
              <w:spacing w:line="276" w:lineRule="auto"/>
              <w:rPr>
                <w:rFonts w:ascii="Times New Roman" w:hAnsi="Times New Roman"/>
              </w:rPr>
            </w:pPr>
          </w:p>
        </w:tc>
        <w:tc>
          <w:tcPr>
            <w:tcW w:w="519" w:type="pct"/>
            <w:vMerge/>
            <w:vAlign w:val="center"/>
          </w:tcPr>
          <w:p w14:paraId="6361DFEB" w14:textId="77777777" w:rsidR="00CB3670" w:rsidRPr="003C469D" w:rsidRDefault="00CB3670">
            <w:pPr>
              <w:spacing w:line="276" w:lineRule="auto"/>
              <w:jc w:val="center"/>
              <w:rPr>
                <w:rFonts w:ascii="Times New Roman" w:hAnsi="Times New Roman"/>
              </w:rPr>
            </w:pPr>
          </w:p>
        </w:tc>
      </w:tr>
      <w:tr w:rsidR="00CB3670" w:rsidRPr="003C469D" w14:paraId="6C830D02" w14:textId="77777777">
        <w:tc>
          <w:tcPr>
            <w:tcW w:w="190" w:type="pct"/>
            <w:vAlign w:val="center"/>
          </w:tcPr>
          <w:p w14:paraId="49442503" w14:textId="77777777" w:rsidR="00CB3670" w:rsidRPr="003C469D" w:rsidRDefault="00187CA1">
            <w:pPr>
              <w:spacing w:line="276" w:lineRule="auto"/>
              <w:jc w:val="center"/>
              <w:rPr>
                <w:rFonts w:ascii="Times New Roman" w:hAnsi="Times New Roman"/>
              </w:rPr>
            </w:pPr>
            <w:r w:rsidRPr="003C469D">
              <w:rPr>
                <w:rFonts w:ascii="Times New Roman" w:hAnsi="Times New Roman"/>
              </w:rPr>
              <w:t>24</w:t>
            </w:r>
          </w:p>
        </w:tc>
        <w:tc>
          <w:tcPr>
            <w:tcW w:w="789" w:type="pct"/>
            <w:vAlign w:val="center"/>
          </w:tcPr>
          <w:p w14:paraId="564CC246"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贺州城区</w:t>
            </w:r>
          </w:p>
        </w:tc>
        <w:tc>
          <w:tcPr>
            <w:tcW w:w="3500" w:type="pct"/>
            <w:vMerge/>
            <w:vAlign w:val="center"/>
          </w:tcPr>
          <w:p w14:paraId="59C5DDA1" w14:textId="77777777" w:rsidR="00CB3670" w:rsidRPr="003C469D" w:rsidRDefault="00CB3670">
            <w:pPr>
              <w:spacing w:line="276" w:lineRule="auto"/>
              <w:rPr>
                <w:rFonts w:ascii="Times New Roman" w:hAnsi="Times New Roman"/>
              </w:rPr>
            </w:pPr>
          </w:p>
        </w:tc>
        <w:tc>
          <w:tcPr>
            <w:tcW w:w="519" w:type="pct"/>
            <w:vMerge/>
            <w:vAlign w:val="center"/>
          </w:tcPr>
          <w:p w14:paraId="16D46067" w14:textId="77777777" w:rsidR="00CB3670" w:rsidRPr="003C469D" w:rsidRDefault="00CB3670">
            <w:pPr>
              <w:spacing w:line="276" w:lineRule="auto"/>
              <w:jc w:val="center"/>
              <w:rPr>
                <w:rFonts w:ascii="Times New Roman" w:hAnsi="Times New Roman"/>
              </w:rPr>
            </w:pPr>
          </w:p>
        </w:tc>
      </w:tr>
      <w:tr w:rsidR="00CB3670" w:rsidRPr="003C469D" w14:paraId="44EBD179" w14:textId="77777777">
        <w:tc>
          <w:tcPr>
            <w:tcW w:w="190" w:type="pct"/>
            <w:vAlign w:val="center"/>
          </w:tcPr>
          <w:p w14:paraId="7A96EB67" w14:textId="77777777" w:rsidR="00CB3670" w:rsidRPr="003C469D" w:rsidRDefault="00187CA1">
            <w:pPr>
              <w:spacing w:line="276" w:lineRule="auto"/>
              <w:jc w:val="center"/>
              <w:rPr>
                <w:rFonts w:ascii="Times New Roman" w:hAnsi="Times New Roman"/>
              </w:rPr>
            </w:pPr>
            <w:r w:rsidRPr="003C469D">
              <w:rPr>
                <w:rFonts w:ascii="Times New Roman" w:hAnsi="Times New Roman"/>
              </w:rPr>
              <w:t>25</w:t>
            </w:r>
          </w:p>
        </w:tc>
        <w:tc>
          <w:tcPr>
            <w:tcW w:w="789" w:type="pct"/>
            <w:vAlign w:val="center"/>
          </w:tcPr>
          <w:p w14:paraId="0AD1BAFE"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贺州黄姚</w:t>
            </w:r>
          </w:p>
        </w:tc>
        <w:tc>
          <w:tcPr>
            <w:tcW w:w="3500" w:type="pct"/>
            <w:vMerge/>
            <w:vAlign w:val="center"/>
          </w:tcPr>
          <w:p w14:paraId="2AFF5D65" w14:textId="77777777" w:rsidR="00CB3670" w:rsidRPr="003C469D" w:rsidRDefault="00CB3670">
            <w:pPr>
              <w:spacing w:line="276" w:lineRule="auto"/>
              <w:rPr>
                <w:rFonts w:ascii="Times New Roman" w:hAnsi="Times New Roman"/>
              </w:rPr>
            </w:pPr>
          </w:p>
        </w:tc>
        <w:tc>
          <w:tcPr>
            <w:tcW w:w="519" w:type="pct"/>
            <w:vMerge/>
            <w:vAlign w:val="center"/>
          </w:tcPr>
          <w:p w14:paraId="21AEAB3C" w14:textId="77777777" w:rsidR="00CB3670" w:rsidRPr="003C469D" w:rsidRDefault="00CB3670">
            <w:pPr>
              <w:spacing w:line="276" w:lineRule="auto"/>
              <w:jc w:val="center"/>
              <w:rPr>
                <w:rFonts w:ascii="Times New Roman" w:hAnsi="Times New Roman"/>
              </w:rPr>
            </w:pPr>
          </w:p>
        </w:tc>
      </w:tr>
      <w:tr w:rsidR="00CB3670" w:rsidRPr="003C469D" w14:paraId="34975C50" w14:textId="77777777">
        <w:tc>
          <w:tcPr>
            <w:tcW w:w="190" w:type="pct"/>
            <w:vAlign w:val="center"/>
          </w:tcPr>
          <w:p w14:paraId="25CFDD09" w14:textId="77777777" w:rsidR="00CB3670" w:rsidRPr="003C469D" w:rsidRDefault="00187CA1">
            <w:pPr>
              <w:spacing w:line="276" w:lineRule="auto"/>
              <w:jc w:val="center"/>
              <w:rPr>
                <w:rFonts w:ascii="Times New Roman" w:hAnsi="Times New Roman"/>
              </w:rPr>
            </w:pPr>
            <w:r w:rsidRPr="003C469D">
              <w:rPr>
                <w:rFonts w:ascii="Times New Roman" w:hAnsi="Times New Roman"/>
              </w:rPr>
              <w:t>26</w:t>
            </w:r>
          </w:p>
        </w:tc>
        <w:tc>
          <w:tcPr>
            <w:tcW w:w="789" w:type="pct"/>
            <w:vAlign w:val="center"/>
          </w:tcPr>
          <w:p w14:paraId="325F6016"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玉林容县</w:t>
            </w:r>
          </w:p>
        </w:tc>
        <w:tc>
          <w:tcPr>
            <w:tcW w:w="3500" w:type="pct"/>
            <w:vMerge/>
            <w:vAlign w:val="center"/>
          </w:tcPr>
          <w:p w14:paraId="0FF60037" w14:textId="77777777" w:rsidR="00CB3670" w:rsidRPr="003C469D" w:rsidRDefault="00CB3670">
            <w:pPr>
              <w:spacing w:line="276" w:lineRule="auto"/>
              <w:rPr>
                <w:rFonts w:ascii="Times New Roman" w:hAnsi="Times New Roman"/>
              </w:rPr>
            </w:pPr>
          </w:p>
        </w:tc>
        <w:tc>
          <w:tcPr>
            <w:tcW w:w="519" w:type="pct"/>
            <w:vMerge/>
            <w:vAlign w:val="center"/>
          </w:tcPr>
          <w:p w14:paraId="6B72F7BF" w14:textId="77777777" w:rsidR="00CB3670" w:rsidRPr="003C469D" w:rsidRDefault="00CB3670">
            <w:pPr>
              <w:spacing w:line="276" w:lineRule="auto"/>
              <w:jc w:val="center"/>
              <w:rPr>
                <w:rFonts w:ascii="Times New Roman" w:hAnsi="Times New Roman"/>
              </w:rPr>
            </w:pPr>
          </w:p>
        </w:tc>
      </w:tr>
      <w:tr w:rsidR="00CB3670" w:rsidRPr="003C469D" w14:paraId="2C156863" w14:textId="77777777">
        <w:tc>
          <w:tcPr>
            <w:tcW w:w="190" w:type="pct"/>
            <w:vAlign w:val="center"/>
          </w:tcPr>
          <w:p w14:paraId="2DBD41B4" w14:textId="77777777" w:rsidR="00CB3670" w:rsidRPr="003C469D" w:rsidRDefault="00187CA1">
            <w:pPr>
              <w:spacing w:line="276" w:lineRule="auto"/>
              <w:jc w:val="center"/>
              <w:rPr>
                <w:rFonts w:ascii="Times New Roman" w:hAnsi="Times New Roman"/>
              </w:rPr>
            </w:pPr>
            <w:r w:rsidRPr="003C469D">
              <w:rPr>
                <w:rFonts w:ascii="Times New Roman" w:hAnsi="Times New Roman"/>
              </w:rPr>
              <w:t>27</w:t>
            </w:r>
          </w:p>
        </w:tc>
        <w:tc>
          <w:tcPr>
            <w:tcW w:w="789" w:type="pct"/>
            <w:vAlign w:val="center"/>
          </w:tcPr>
          <w:p w14:paraId="508E6BA9"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玉林博白</w:t>
            </w:r>
          </w:p>
        </w:tc>
        <w:tc>
          <w:tcPr>
            <w:tcW w:w="3500" w:type="pct"/>
            <w:vMerge/>
            <w:vAlign w:val="center"/>
          </w:tcPr>
          <w:p w14:paraId="02C50100" w14:textId="77777777" w:rsidR="00CB3670" w:rsidRPr="003C469D" w:rsidRDefault="00CB3670">
            <w:pPr>
              <w:spacing w:line="276" w:lineRule="auto"/>
              <w:rPr>
                <w:rFonts w:ascii="Times New Roman" w:hAnsi="Times New Roman"/>
              </w:rPr>
            </w:pPr>
          </w:p>
        </w:tc>
        <w:tc>
          <w:tcPr>
            <w:tcW w:w="519" w:type="pct"/>
            <w:vMerge/>
            <w:vAlign w:val="center"/>
          </w:tcPr>
          <w:p w14:paraId="5AC3FEDE" w14:textId="77777777" w:rsidR="00CB3670" w:rsidRPr="003C469D" w:rsidRDefault="00CB3670">
            <w:pPr>
              <w:spacing w:line="276" w:lineRule="auto"/>
              <w:jc w:val="center"/>
              <w:rPr>
                <w:rFonts w:ascii="Times New Roman" w:hAnsi="Times New Roman"/>
              </w:rPr>
            </w:pPr>
          </w:p>
        </w:tc>
      </w:tr>
      <w:tr w:rsidR="00CB3670" w:rsidRPr="003C469D" w14:paraId="1493A626" w14:textId="77777777">
        <w:tc>
          <w:tcPr>
            <w:tcW w:w="190" w:type="pct"/>
            <w:vAlign w:val="center"/>
          </w:tcPr>
          <w:p w14:paraId="4C52715C" w14:textId="77777777" w:rsidR="00CB3670" w:rsidRPr="003C469D" w:rsidRDefault="00187CA1">
            <w:pPr>
              <w:spacing w:line="276" w:lineRule="auto"/>
              <w:jc w:val="center"/>
              <w:rPr>
                <w:rFonts w:ascii="Times New Roman" w:hAnsi="Times New Roman"/>
              </w:rPr>
            </w:pPr>
            <w:r w:rsidRPr="003C469D">
              <w:rPr>
                <w:rFonts w:ascii="Times New Roman" w:hAnsi="Times New Roman"/>
              </w:rPr>
              <w:t>28</w:t>
            </w:r>
          </w:p>
        </w:tc>
        <w:tc>
          <w:tcPr>
            <w:tcW w:w="789" w:type="pct"/>
            <w:vAlign w:val="center"/>
          </w:tcPr>
          <w:p w14:paraId="11D3B6A2"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百色乐业</w:t>
            </w:r>
          </w:p>
        </w:tc>
        <w:tc>
          <w:tcPr>
            <w:tcW w:w="3500" w:type="pct"/>
            <w:vMerge/>
            <w:vAlign w:val="center"/>
          </w:tcPr>
          <w:p w14:paraId="02122106" w14:textId="77777777" w:rsidR="00CB3670" w:rsidRPr="003C469D" w:rsidRDefault="00CB3670">
            <w:pPr>
              <w:spacing w:line="276" w:lineRule="auto"/>
              <w:rPr>
                <w:rFonts w:ascii="Times New Roman" w:hAnsi="Times New Roman"/>
              </w:rPr>
            </w:pPr>
          </w:p>
        </w:tc>
        <w:tc>
          <w:tcPr>
            <w:tcW w:w="519" w:type="pct"/>
            <w:vMerge/>
            <w:vAlign w:val="center"/>
          </w:tcPr>
          <w:p w14:paraId="0C899130" w14:textId="77777777" w:rsidR="00CB3670" w:rsidRPr="003C469D" w:rsidRDefault="00CB3670">
            <w:pPr>
              <w:spacing w:line="276" w:lineRule="auto"/>
              <w:jc w:val="center"/>
              <w:rPr>
                <w:rFonts w:ascii="Times New Roman" w:hAnsi="Times New Roman"/>
              </w:rPr>
            </w:pPr>
          </w:p>
        </w:tc>
      </w:tr>
      <w:tr w:rsidR="00CB3670" w:rsidRPr="003C469D" w14:paraId="43E9C799" w14:textId="77777777">
        <w:tc>
          <w:tcPr>
            <w:tcW w:w="190" w:type="pct"/>
            <w:vAlign w:val="center"/>
          </w:tcPr>
          <w:p w14:paraId="7F59C3C0" w14:textId="77777777" w:rsidR="00CB3670" w:rsidRPr="003C469D" w:rsidRDefault="00187CA1">
            <w:pPr>
              <w:spacing w:line="276" w:lineRule="auto"/>
              <w:jc w:val="center"/>
              <w:rPr>
                <w:rFonts w:ascii="Times New Roman" w:hAnsi="Times New Roman"/>
              </w:rPr>
            </w:pPr>
            <w:r w:rsidRPr="003C469D">
              <w:rPr>
                <w:rFonts w:ascii="Times New Roman" w:hAnsi="Times New Roman"/>
              </w:rPr>
              <w:t>29</w:t>
            </w:r>
          </w:p>
        </w:tc>
        <w:tc>
          <w:tcPr>
            <w:tcW w:w="789" w:type="pct"/>
            <w:vAlign w:val="center"/>
          </w:tcPr>
          <w:p w14:paraId="31B7AA67"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河池巴马</w:t>
            </w:r>
          </w:p>
        </w:tc>
        <w:tc>
          <w:tcPr>
            <w:tcW w:w="3500" w:type="pct"/>
            <w:vMerge/>
            <w:vAlign w:val="center"/>
          </w:tcPr>
          <w:p w14:paraId="6E110735" w14:textId="77777777" w:rsidR="00CB3670" w:rsidRPr="003C469D" w:rsidRDefault="00CB3670">
            <w:pPr>
              <w:spacing w:line="276" w:lineRule="auto"/>
              <w:rPr>
                <w:rFonts w:ascii="Times New Roman" w:hAnsi="Times New Roman"/>
              </w:rPr>
            </w:pPr>
          </w:p>
        </w:tc>
        <w:tc>
          <w:tcPr>
            <w:tcW w:w="519" w:type="pct"/>
            <w:vMerge/>
            <w:vAlign w:val="center"/>
          </w:tcPr>
          <w:p w14:paraId="1E4E7BA2" w14:textId="77777777" w:rsidR="00CB3670" w:rsidRPr="003C469D" w:rsidRDefault="00CB3670">
            <w:pPr>
              <w:spacing w:line="276" w:lineRule="auto"/>
              <w:jc w:val="center"/>
              <w:rPr>
                <w:rFonts w:ascii="Times New Roman" w:hAnsi="Times New Roman"/>
              </w:rPr>
            </w:pPr>
          </w:p>
        </w:tc>
      </w:tr>
      <w:tr w:rsidR="00CB3670" w:rsidRPr="003C469D" w14:paraId="6FC767DC" w14:textId="77777777">
        <w:tc>
          <w:tcPr>
            <w:tcW w:w="190" w:type="pct"/>
            <w:vAlign w:val="center"/>
          </w:tcPr>
          <w:p w14:paraId="7A9B18F0" w14:textId="77777777" w:rsidR="00CB3670" w:rsidRPr="003C469D" w:rsidRDefault="00187CA1">
            <w:pPr>
              <w:spacing w:line="276" w:lineRule="auto"/>
              <w:jc w:val="center"/>
              <w:rPr>
                <w:rFonts w:ascii="Times New Roman" w:hAnsi="Times New Roman"/>
              </w:rPr>
            </w:pPr>
            <w:r w:rsidRPr="003C469D">
              <w:rPr>
                <w:rFonts w:ascii="Times New Roman" w:hAnsi="Times New Roman"/>
              </w:rPr>
              <w:t>30</w:t>
            </w:r>
          </w:p>
        </w:tc>
        <w:tc>
          <w:tcPr>
            <w:tcW w:w="789" w:type="pct"/>
            <w:vAlign w:val="center"/>
          </w:tcPr>
          <w:p w14:paraId="2B189FA8"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河池大化</w:t>
            </w:r>
          </w:p>
        </w:tc>
        <w:tc>
          <w:tcPr>
            <w:tcW w:w="3500" w:type="pct"/>
            <w:vMerge/>
            <w:vAlign w:val="center"/>
          </w:tcPr>
          <w:p w14:paraId="6AB1BC3B" w14:textId="77777777" w:rsidR="00CB3670" w:rsidRPr="003C469D" w:rsidRDefault="00CB3670">
            <w:pPr>
              <w:spacing w:line="276" w:lineRule="auto"/>
              <w:rPr>
                <w:rFonts w:ascii="Times New Roman" w:hAnsi="Times New Roman"/>
              </w:rPr>
            </w:pPr>
          </w:p>
        </w:tc>
        <w:tc>
          <w:tcPr>
            <w:tcW w:w="519" w:type="pct"/>
            <w:vMerge/>
            <w:vAlign w:val="center"/>
          </w:tcPr>
          <w:p w14:paraId="3F8F1939" w14:textId="77777777" w:rsidR="00CB3670" w:rsidRPr="003C469D" w:rsidRDefault="00CB3670">
            <w:pPr>
              <w:spacing w:line="276" w:lineRule="auto"/>
              <w:jc w:val="center"/>
              <w:rPr>
                <w:rFonts w:ascii="Times New Roman" w:hAnsi="Times New Roman"/>
              </w:rPr>
            </w:pPr>
          </w:p>
        </w:tc>
      </w:tr>
      <w:tr w:rsidR="00CB3670" w:rsidRPr="003C469D" w14:paraId="47C53E19" w14:textId="77777777">
        <w:tc>
          <w:tcPr>
            <w:tcW w:w="190" w:type="pct"/>
            <w:vAlign w:val="center"/>
          </w:tcPr>
          <w:p w14:paraId="4FE8600D" w14:textId="77777777" w:rsidR="00CB3670" w:rsidRPr="003C469D" w:rsidRDefault="00187CA1">
            <w:pPr>
              <w:spacing w:line="276" w:lineRule="auto"/>
              <w:jc w:val="center"/>
              <w:rPr>
                <w:rFonts w:ascii="Times New Roman" w:hAnsi="Times New Roman"/>
              </w:rPr>
            </w:pPr>
            <w:r w:rsidRPr="003C469D">
              <w:rPr>
                <w:rFonts w:ascii="Times New Roman" w:hAnsi="Times New Roman"/>
              </w:rPr>
              <w:t>31</w:t>
            </w:r>
          </w:p>
        </w:tc>
        <w:tc>
          <w:tcPr>
            <w:tcW w:w="789" w:type="pct"/>
            <w:vAlign w:val="center"/>
          </w:tcPr>
          <w:p w14:paraId="20B9B9C0"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钦州城区</w:t>
            </w:r>
          </w:p>
        </w:tc>
        <w:tc>
          <w:tcPr>
            <w:tcW w:w="3500" w:type="pct"/>
            <w:vMerge/>
            <w:vAlign w:val="center"/>
          </w:tcPr>
          <w:p w14:paraId="1017CB3A" w14:textId="77777777" w:rsidR="00CB3670" w:rsidRPr="003C469D" w:rsidRDefault="00CB3670">
            <w:pPr>
              <w:spacing w:line="276" w:lineRule="auto"/>
              <w:rPr>
                <w:rFonts w:ascii="Times New Roman" w:hAnsi="Times New Roman"/>
              </w:rPr>
            </w:pPr>
          </w:p>
        </w:tc>
        <w:tc>
          <w:tcPr>
            <w:tcW w:w="519" w:type="pct"/>
            <w:vMerge/>
            <w:vAlign w:val="center"/>
          </w:tcPr>
          <w:p w14:paraId="7BDC26B1" w14:textId="77777777" w:rsidR="00CB3670" w:rsidRPr="003C469D" w:rsidRDefault="00CB3670">
            <w:pPr>
              <w:spacing w:line="276" w:lineRule="auto"/>
              <w:jc w:val="center"/>
              <w:rPr>
                <w:rFonts w:ascii="Times New Roman" w:hAnsi="Times New Roman"/>
              </w:rPr>
            </w:pPr>
          </w:p>
        </w:tc>
      </w:tr>
      <w:tr w:rsidR="00CB3670" w:rsidRPr="003C469D" w14:paraId="36E49B30" w14:textId="77777777">
        <w:tc>
          <w:tcPr>
            <w:tcW w:w="190" w:type="pct"/>
            <w:vAlign w:val="center"/>
          </w:tcPr>
          <w:p w14:paraId="74EC3133" w14:textId="77777777" w:rsidR="00CB3670" w:rsidRPr="003C469D" w:rsidRDefault="00187CA1">
            <w:pPr>
              <w:spacing w:line="276" w:lineRule="auto"/>
              <w:jc w:val="center"/>
              <w:rPr>
                <w:rFonts w:ascii="Times New Roman" w:hAnsi="Times New Roman"/>
              </w:rPr>
            </w:pPr>
            <w:r w:rsidRPr="003C469D">
              <w:rPr>
                <w:rFonts w:ascii="Times New Roman" w:hAnsi="Times New Roman"/>
              </w:rPr>
              <w:t>32</w:t>
            </w:r>
          </w:p>
        </w:tc>
        <w:tc>
          <w:tcPr>
            <w:tcW w:w="789" w:type="pct"/>
            <w:vAlign w:val="center"/>
          </w:tcPr>
          <w:p w14:paraId="242875DA"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钦州金窝</w:t>
            </w:r>
          </w:p>
        </w:tc>
        <w:tc>
          <w:tcPr>
            <w:tcW w:w="3500" w:type="pct"/>
            <w:vMerge/>
            <w:vAlign w:val="center"/>
          </w:tcPr>
          <w:p w14:paraId="3F3DFDA5" w14:textId="77777777" w:rsidR="00CB3670" w:rsidRPr="003C469D" w:rsidRDefault="00CB3670">
            <w:pPr>
              <w:spacing w:line="276" w:lineRule="auto"/>
              <w:rPr>
                <w:rFonts w:ascii="Times New Roman" w:hAnsi="Times New Roman"/>
              </w:rPr>
            </w:pPr>
          </w:p>
        </w:tc>
        <w:tc>
          <w:tcPr>
            <w:tcW w:w="519" w:type="pct"/>
            <w:vMerge/>
            <w:vAlign w:val="center"/>
          </w:tcPr>
          <w:p w14:paraId="4838676D" w14:textId="77777777" w:rsidR="00CB3670" w:rsidRPr="003C469D" w:rsidRDefault="00CB3670">
            <w:pPr>
              <w:spacing w:line="276" w:lineRule="auto"/>
              <w:jc w:val="center"/>
              <w:rPr>
                <w:rFonts w:ascii="Times New Roman" w:hAnsi="Times New Roman"/>
              </w:rPr>
            </w:pPr>
          </w:p>
        </w:tc>
      </w:tr>
      <w:tr w:rsidR="00CB3670" w:rsidRPr="003C469D" w14:paraId="3AD11585" w14:textId="77777777">
        <w:tc>
          <w:tcPr>
            <w:tcW w:w="190" w:type="pct"/>
            <w:vAlign w:val="center"/>
          </w:tcPr>
          <w:p w14:paraId="7B224B10" w14:textId="77777777" w:rsidR="00CB3670" w:rsidRPr="003C469D" w:rsidRDefault="00187CA1">
            <w:pPr>
              <w:spacing w:line="276" w:lineRule="auto"/>
              <w:jc w:val="center"/>
              <w:rPr>
                <w:rFonts w:ascii="Times New Roman" w:hAnsi="Times New Roman"/>
              </w:rPr>
            </w:pPr>
            <w:r w:rsidRPr="003C469D">
              <w:rPr>
                <w:rFonts w:ascii="Times New Roman" w:hAnsi="Times New Roman"/>
              </w:rPr>
              <w:t>33</w:t>
            </w:r>
          </w:p>
        </w:tc>
        <w:tc>
          <w:tcPr>
            <w:tcW w:w="789" w:type="pct"/>
            <w:vAlign w:val="center"/>
          </w:tcPr>
          <w:p w14:paraId="6DA6A1B7"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防城港城区</w:t>
            </w:r>
          </w:p>
        </w:tc>
        <w:tc>
          <w:tcPr>
            <w:tcW w:w="3500" w:type="pct"/>
            <w:vMerge/>
            <w:vAlign w:val="center"/>
          </w:tcPr>
          <w:p w14:paraId="2C96E1E4" w14:textId="77777777" w:rsidR="00CB3670" w:rsidRPr="003C469D" w:rsidRDefault="00CB3670">
            <w:pPr>
              <w:spacing w:line="276" w:lineRule="auto"/>
              <w:rPr>
                <w:rFonts w:ascii="Times New Roman" w:hAnsi="Times New Roman"/>
              </w:rPr>
            </w:pPr>
          </w:p>
        </w:tc>
        <w:tc>
          <w:tcPr>
            <w:tcW w:w="519" w:type="pct"/>
            <w:vMerge/>
            <w:vAlign w:val="center"/>
          </w:tcPr>
          <w:p w14:paraId="3364BDC6" w14:textId="77777777" w:rsidR="00CB3670" w:rsidRPr="003C469D" w:rsidRDefault="00CB3670">
            <w:pPr>
              <w:spacing w:line="276" w:lineRule="auto"/>
              <w:rPr>
                <w:rFonts w:ascii="Times New Roman" w:hAnsi="Times New Roman"/>
              </w:rPr>
            </w:pPr>
          </w:p>
        </w:tc>
      </w:tr>
      <w:tr w:rsidR="00CB3670" w:rsidRPr="003C469D" w14:paraId="7316F632" w14:textId="77777777">
        <w:tc>
          <w:tcPr>
            <w:tcW w:w="190" w:type="pct"/>
            <w:vAlign w:val="center"/>
          </w:tcPr>
          <w:p w14:paraId="023358D3" w14:textId="77777777" w:rsidR="00CB3670" w:rsidRPr="003C469D" w:rsidRDefault="00187CA1">
            <w:pPr>
              <w:spacing w:line="276" w:lineRule="auto"/>
              <w:jc w:val="center"/>
              <w:rPr>
                <w:rFonts w:ascii="Times New Roman" w:hAnsi="Times New Roman"/>
              </w:rPr>
            </w:pPr>
            <w:r w:rsidRPr="003C469D">
              <w:rPr>
                <w:rFonts w:ascii="Times New Roman" w:hAnsi="Times New Roman"/>
              </w:rPr>
              <w:t>34</w:t>
            </w:r>
          </w:p>
        </w:tc>
        <w:tc>
          <w:tcPr>
            <w:tcW w:w="789" w:type="pct"/>
            <w:vAlign w:val="center"/>
          </w:tcPr>
          <w:p w14:paraId="06E35166"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贵港城区</w:t>
            </w:r>
          </w:p>
        </w:tc>
        <w:tc>
          <w:tcPr>
            <w:tcW w:w="3500" w:type="pct"/>
            <w:vMerge/>
            <w:vAlign w:val="center"/>
          </w:tcPr>
          <w:p w14:paraId="59B6791E" w14:textId="77777777" w:rsidR="00CB3670" w:rsidRPr="003C469D" w:rsidRDefault="00CB3670">
            <w:pPr>
              <w:spacing w:line="276" w:lineRule="auto"/>
              <w:rPr>
                <w:rFonts w:ascii="Times New Roman" w:hAnsi="Times New Roman"/>
              </w:rPr>
            </w:pPr>
          </w:p>
        </w:tc>
        <w:tc>
          <w:tcPr>
            <w:tcW w:w="519" w:type="pct"/>
            <w:vMerge/>
            <w:vAlign w:val="center"/>
          </w:tcPr>
          <w:p w14:paraId="4851542C" w14:textId="77777777" w:rsidR="00CB3670" w:rsidRPr="003C469D" w:rsidRDefault="00CB3670">
            <w:pPr>
              <w:spacing w:line="276" w:lineRule="auto"/>
              <w:jc w:val="center"/>
              <w:rPr>
                <w:rFonts w:ascii="Times New Roman" w:hAnsi="Times New Roman"/>
              </w:rPr>
            </w:pPr>
          </w:p>
        </w:tc>
      </w:tr>
      <w:tr w:rsidR="00CB3670" w:rsidRPr="003C469D" w14:paraId="55256812" w14:textId="77777777">
        <w:tc>
          <w:tcPr>
            <w:tcW w:w="5000" w:type="pct"/>
            <w:gridSpan w:val="4"/>
            <w:vAlign w:val="center"/>
          </w:tcPr>
          <w:p w14:paraId="52EFD0AD" w14:textId="77777777" w:rsidR="00CB3670" w:rsidRPr="003C469D" w:rsidRDefault="00187CA1">
            <w:pPr>
              <w:spacing w:line="276" w:lineRule="auto"/>
              <w:jc w:val="left"/>
              <w:rPr>
                <w:rFonts w:ascii="Times New Roman" w:hAnsi="Times New Roman"/>
              </w:rPr>
            </w:pPr>
            <w:bookmarkStart w:id="132" w:name="_Hlk58769856"/>
            <w:r w:rsidRPr="003C469D">
              <w:rPr>
                <w:rFonts w:ascii="Times New Roman" w:hAnsi="Times New Roman" w:hint="eastAsia"/>
                <w:b/>
              </w:rPr>
              <w:t>三、空</w:t>
            </w:r>
            <w:proofErr w:type="gramStart"/>
            <w:r w:rsidRPr="003C469D">
              <w:rPr>
                <w:rFonts w:ascii="Times New Roman" w:hAnsi="Times New Roman" w:hint="eastAsia"/>
                <w:b/>
              </w:rPr>
              <w:t>管基础</w:t>
            </w:r>
            <w:proofErr w:type="gramEnd"/>
            <w:r w:rsidRPr="003C469D">
              <w:rPr>
                <w:rFonts w:ascii="Times New Roman" w:hAnsi="Times New Roman" w:hint="eastAsia"/>
                <w:b/>
              </w:rPr>
              <w:t>设施建设工程</w:t>
            </w:r>
          </w:p>
        </w:tc>
      </w:tr>
      <w:tr w:rsidR="00CB3670" w:rsidRPr="003C469D" w14:paraId="54E3183C" w14:textId="77777777">
        <w:tc>
          <w:tcPr>
            <w:tcW w:w="190" w:type="pct"/>
            <w:vAlign w:val="center"/>
          </w:tcPr>
          <w:p w14:paraId="1716519C" w14:textId="77777777" w:rsidR="00CB3670" w:rsidRPr="003C469D" w:rsidRDefault="00187CA1">
            <w:pPr>
              <w:spacing w:line="276" w:lineRule="auto"/>
              <w:jc w:val="center"/>
              <w:rPr>
                <w:rFonts w:ascii="Times New Roman" w:hAnsi="Times New Roman"/>
              </w:rPr>
            </w:pPr>
            <w:r w:rsidRPr="003C469D">
              <w:rPr>
                <w:rFonts w:ascii="Times New Roman" w:hAnsi="Times New Roman"/>
              </w:rPr>
              <w:t>35</w:t>
            </w:r>
          </w:p>
        </w:tc>
        <w:tc>
          <w:tcPr>
            <w:tcW w:w="789" w:type="pct"/>
            <w:vAlign w:val="center"/>
          </w:tcPr>
          <w:p w14:paraId="4E4583B2"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南宁机场改扩建工程空管工程</w:t>
            </w:r>
          </w:p>
        </w:tc>
        <w:tc>
          <w:tcPr>
            <w:tcW w:w="3500" w:type="pct"/>
            <w:vAlign w:val="center"/>
          </w:tcPr>
          <w:p w14:paraId="5BDA1C14" w14:textId="77777777" w:rsidR="00CB3670" w:rsidRPr="003C469D" w:rsidRDefault="00187CA1">
            <w:pPr>
              <w:spacing w:line="276" w:lineRule="auto"/>
              <w:rPr>
                <w:rFonts w:ascii="Times New Roman" w:hAnsi="Times New Roman"/>
              </w:rPr>
            </w:pPr>
            <w:r w:rsidRPr="003C469D">
              <w:rPr>
                <w:rFonts w:ascii="Times New Roman" w:hAnsi="Times New Roman" w:hint="eastAsia"/>
              </w:rPr>
              <w:t>建设航行管制工程、监视工程、通信工程、气象工程、空管工作区及土建工程等。其中塔台运行用房</w:t>
            </w:r>
            <w:r w:rsidRPr="003C469D">
              <w:rPr>
                <w:rFonts w:ascii="Times New Roman" w:hAnsi="Times New Roman"/>
              </w:rPr>
              <w:t>4732</w:t>
            </w:r>
            <w:r w:rsidRPr="003C469D">
              <w:rPr>
                <w:rFonts w:ascii="Times New Roman" w:hAnsi="Times New Roman" w:hint="eastAsia"/>
              </w:rPr>
              <w:t>平方米、塔台工作区动力用房</w:t>
            </w:r>
            <w:r w:rsidRPr="003C469D">
              <w:rPr>
                <w:rFonts w:ascii="Times New Roman" w:hAnsi="Times New Roman"/>
              </w:rPr>
              <w:t>600</w:t>
            </w:r>
            <w:r w:rsidRPr="003C469D">
              <w:rPr>
                <w:rFonts w:ascii="Times New Roman" w:hAnsi="Times New Roman" w:hint="eastAsia"/>
              </w:rPr>
              <w:t>平方米、管制业务楼</w:t>
            </w:r>
            <w:r w:rsidRPr="003C469D">
              <w:rPr>
                <w:rFonts w:ascii="Times New Roman" w:hAnsi="Times New Roman"/>
              </w:rPr>
              <w:t>9480</w:t>
            </w:r>
            <w:r w:rsidRPr="003C469D">
              <w:rPr>
                <w:rFonts w:ascii="Times New Roman" w:hAnsi="Times New Roman" w:hint="eastAsia"/>
              </w:rPr>
              <w:t>平方米、空管工作区动力用房</w:t>
            </w:r>
            <w:r w:rsidRPr="003C469D">
              <w:rPr>
                <w:rFonts w:ascii="Times New Roman" w:hAnsi="Times New Roman"/>
              </w:rPr>
              <w:t>800</w:t>
            </w:r>
            <w:r w:rsidRPr="003C469D">
              <w:rPr>
                <w:rFonts w:ascii="Times New Roman" w:hAnsi="Times New Roman" w:hint="eastAsia"/>
              </w:rPr>
              <w:t>平方米。</w:t>
            </w:r>
          </w:p>
        </w:tc>
        <w:tc>
          <w:tcPr>
            <w:tcW w:w="519" w:type="pct"/>
            <w:vAlign w:val="center"/>
          </w:tcPr>
          <w:p w14:paraId="597411FE" w14:textId="77777777" w:rsidR="00CB3670" w:rsidRPr="003C469D" w:rsidRDefault="00187CA1">
            <w:pPr>
              <w:spacing w:line="276" w:lineRule="auto"/>
              <w:jc w:val="center"/>
              <w:rPr>
                <w:rFonts w:ascii="Times New Roman" w:hAnsi="Times New Roman"/>
              </w:rPr>
            </w:pPr>
            <w:r w:rsidRPr="003C469D">
              <w:rPr>
                <w:rFonts w:ascii="Times New Roman" w:hAnsi="Times New Roman"/>
              </w:rPr>
              <w:t>71206</w:t>
            </w:r>
          </w:p>
        </w:tc>
      </w:tr>
      <w:tr w:rsidR="00CB3670" w:rsidRPr="003C469D" w14:paraId="09459274" w14:textId="77777777">
        <w:tc>
          <w:tcPr>
            <w:tcW w:w="190" w:type="pct"/>
            <w:vAlign w:val="center"/>
          </w:tcPr>
          <w:p w14:paraId="2725A345" w14:textId="77777777" w:rsidR="00CB3670" w:rsidRPr="003C469D" w:rsidRDefault="00187CA1">
            <w:pPr>
              <w:spacing w:line="276" w:lineRule="auto"/>
              <w:jc w:val="center"/>
              <w:rPr>
                <w:rFonts w:ascii="Times New Roman" w:hAnsi="Times New Roman"/>
              </w:rPr>
            </w:pPr>
            <w:r w:rsidRPr="003C469D">
              <w:rPr>
                <w:rFonts w:ascii="Times New Roman" w:hAnsi="Times New Roman"/>
              </w:rPr>
              <w:t>36</w:t>
            </w:r>
          </w:p>
        </w:tc>
        <w:tc>
          <w:tcPr>
            <w:tcW w:w="789" w:type="pct"/>
            <w:vAlign w:val="center"/>
          </w:tcPr>
          <w:p w14:paraId="69F55000" w14:textId="25B6F5E8" w:rsidR="00CB3670" w:rsidRPr="003C469D" w:rsidRDefault="00187CA1">
            <w:pPr>
              <w:spacing w:line="276" w:lineRule="auto"/>
              <w:jc w:val="center"/>
              <w:rPr>
                <w:rFonts w:ascii="Times New Roman" w:hAnsi="Times New Roman"/>
              </w:rPr>
            </w:pPr>
            <w:r w:rsidRPr="003C469D">
              <w:rPr>
                <w:rFonts w:ascii="Times New Roman" w:hAnsi="Times New Roman" w:hint="eastAsia"/>
                <w:bCs/>
              </w:rPr>
              <w:t>南宁区域管制中心</w:t>
            </w:r>
          </w:p>
        </w:tc>
        <w:tc>
          <w:tcPr>
            <w:tcW w:w="3500" w:type="pct"/>
            <w:vAlign w:val="center"/>
          </w:tcPr>
          <w:p w14:paraId="030B0A36" w14:textId="77777777" w:rsidR="00CB3670" w:rsidRPr="003C469D" w:rsidRDefault="00187CA1">
            <w:pPr>
              <w:spacing w:line="276" w:lineRule="auto"/>
              <w:rPr>
                <w:rFonts w:ascii="Times New Roman" w:hAnsi="Times New Roman"/>
              </w:rPr>
            </w:pPr>
            <w:r w:rsidRPr="003C469D">
              <w:rPr>
                <w:rFonts w:ascii="Times New Roman" w:hAnsi="Times New Roman" w:hint="eastAsia"/>
              </w:rPr>
              <w:t>建设航管工艺工程、管制业务楼土建工程、动力保障用房工程、夜间值班室宿舍工程、后勤保障用房工程等。</w:t>
            </w:r>
          </w:p>
        </w:tc>
        <w:tc>
          <w:tcPr>
            <w:tcW w:w="519" w:type="pct"/>
            <w:vAlign w:val="center"/>
          </w:tcPr>
          <w:p w14:paraId="599376E8" w14:textId="77777777" w:rsidR="00CB3670" w:rsidRPr="003C469D" w:rsidRDefault="00187CA1">
            <w:pPr>
              <w:spacing w:line="276" w:lineRule="auto"/>
              <w:jc w:val="center"/>
              <w:rPr>
                <w:rFonts w:ascii="Times New Roman" w:hAnsi="Times New Roman"/>
              </w:rPr>
            </w:pPr>
            <w:r w:rsidRPr="003C469D">
              <w:rPr>
                <w:rFonts w:ascii="Times New Roman" w:hAnsi="Times New Roman"/>
              </w:rPr>
              <w:t>150000</w:t>
            </w:r>
          </w:p>
        </w:tc>
      </w:tr>
      <w:tr w:rsidR="00CB3670" w:rsidRPr="003C469D" w14:paraId="01909FEF" w14:textId="77777777">
        <w:tc>
          <w:tcPr>
            <w:tcW w:w="5000" w:type="pct"/>
            <w:gridSpan w:val="4"/>
            <w:vAlign w:val="center"/>
          </w:tcPr>
          <w:p w14:paraId="4D103366" w14:textId="77777777" w:rsidR="00CB3670" w:rsidRPr="003C469D" w:rsidRDefault="00187CA1">
            <w:pPr>
              <w:spacing w:line="276" w:lineRule="auto"/>
              <w:rPr>
                <w:rFonts w:ascii="Times New Roman" w:hAnsi="Times New Roman"/>
              </w:rPr>
            </w:pPr>
            <w:r w:rsidRPr="003C469D">
              <w:rPr>
                <w:rFonts w:ascii="Times New Roman" w:hAnsi="Times New Roman" w:hint="eastAsia"/>
                <w:b/>
              </w:rPr>
              <w:t>四、综合交通枢纽建设工程</w:t>
            </w:r>
          </w:p>
        </w:tc>
      </w:tr>
      <w:tr w:rsidR="00CB3670" w:rsidRPr="003C469D" w14:paraId="2DCC95C1" w14:textId="77777777">
        <w:tc>
          <w:tcPr>
            <w:tcW w:w="190" w:type="pct"/>
            <w:vAlign w:val="center"/>
          </w:tcPr>
          <w:p w14:paraId="24543911" w14:textId="77777777" w:rsidR="00CB3670" w:rsidRPr="003C469D" w:rsidRDefault="00187CA1">
            <w:pPr>
              <w:spacing w:line="276" w:lineRule="auto"/>
              <w:jc w:val="center"/>
              <w:rPr>
                <w:rFonts w:ascii="Times New Roman" w:hAnsi="Times New Roman"/>
              </w:rPr>
            </w:pPr>
            <w:r w:rsidRPr="003C469D">
              <w:rPr>
                <w:rFonts w:ascii="Times New Roman" w:hAnsi="Times New Roman"/>
              </w:rPr>
              <w:t>37</w:t>
            </w:r>
          </w:p>
        </w:tc>
        <w:tc>
          <w:tcPr>
            <w:tcW w:w="789" w:type="pct"/>
            <w:vAlign w:val="center"/>
          </w:tcPr>
          <w:p w14:paraId="4E1DFF38" w14:textId="77777777" w:rsidR="00CB3670" w:rsidRPr="003C469D" w:rsidRDefault="00187CA1">
            <w:pPr>
              <w:spacing w:line="276" w:lineRule="auto"/>
              <w:jc w:val="center"/>
              <w:rPr>
                <w:rFonts w:ascii="Times New Roman" w:hAnsi="Times New Roman"/>
                <w:bCs/>
              </w:rPr>
            </w:pPr>
            <w:r w:rsidRPr="003C469D">
              <w:rPr>
                <w:rFonts w:ascii="Times New Roman" w:hAnsi="Times New Roman" w:hint="eastAsia"/>
              </w:rPr>
              <w:t>南宁国际空港综合交通枢纽</w:t>
            </w:r>
          </w:p>
        </w:tc>
        <w:tc>
          <w:tcPr>
            <w:tcW w:w="3500" w:type="pct"/>
            <w:vAlign w:val="center"/>
          </w:tcPr>
          <w:p w14:paraId="6FD4D59B" w14:textId="77777777" w:rsidR="00CB3670" w:rsidRPr="003C469D" w:rsidRDefault="00187CA1">
            <w:pPr>
              <w:spacing w:line="276" w:lineRule="auto"/>
              <w:rPr>
                <w:rFonts w:ascii="Times New Roman" w:hAnsi="Times New Roman"/>
              </w:rPr>
            </w:pPr>
            <w:proofErr w:type="gramStart"/>
            <w:r w:rsidRPr="003C469D">
              <w:rPr>
                <w:rFonts w:ascii="Times New Roman" w:hAnsi="Times New Roman" w:hint="eastAsia"/>
              </w:rPr>
              <w:t>南崇铁路</w:t>
            </w:r>
            <w:proofErr w:type="gramEnd"/>
            <w:r w:rsidRPr="003C469D">
              <w:rPr>
                <w:rFonts w:ascii="Times New Roman" w:hAnsi="Times New Roman" w:hint="eastAsia"/>
              </w:rPr>
              <w:t>引入机场隧道、城市轨道交通机场线引入机场隧道、建设综合交通中心（核心功能区）包括机场停车库、南崇铁路机场站、城市轨道交通机场站、公共换乘空间及下沉广场等，形成集民航、城际铁路、公路、城市轨道交通于一体的综合交通枢纽。</w:t>
            </w:r>
          </w:p>
        </w:tc>
        <w:tc>
          <w:tcPr>
            <w:tcW w:w="519" w:type="pct"/>
            <w:vAlign w:val="center"/>
          </w:tcPr>
          <w:p w14:paraId="53137DC3" w14:textId="77777777" w:rsidR="00CB3670" w:rsidRPr="003C469D" w:rsidRDefault="00187CA1">
            <w:pPr>
              <w:spacing w:line="276" w:lineRule="auto"/>
              <w:jc w:val="center"/>
              <w:rPr>
                <w:rFonts w:ascii="Times New Roman" w:hAnsi="Times New Roman"/>
              </w:rPr>
            </w:pPr>
            <w:r w:rsidRPr="003C469D">
              <w:rPr>
                <w:rFonts w:ascii="Times New Roman" w:hAnsi="Times New Roman"/>
              </w:rPr>
              <w:t>664600</w:t>
            </w:r>
          </w:p>
        </w:tc>
      </w:tr>
      <w:tr w:rsidR="00CB3670" w:rsidRPr="003C469D" w14:paraId="573B1071" w14:textId="77777777">
        <w:tc>
          <w:tcPr>
            <w:tcW w:w="5000" w:type="pct"/>
            <w:gridSpan w:val="4"/>
            <w:vAlign w:val="center"/>
          </w:tcPr>
          <w:p w14:paraId="1C99E6E1" w14:textId="77777777" w:rsidR="00CB3670" w:rsidRPr="003C469D" w:rsidRDefault="00187CA1">
            <w:pPr>
              <w:spacing w:line="276" w:lineRule="auto"/>
              <w:rPr>
                <w:rFonts w:ascii="Times New Roman" w:hAnsi="Times New Roman"/>
              </w:rPr>
            </w:pPr>
            <w:r w:rsidRPr="003C469D">
              <w:rPr>
                <w:rFonts w:ascii="Times New Roman" w:hAnsi="Times New Roman" w:hint="eastAsia"/>
                <w:b/>
              </w:rPr>
              <w:t>五、临空经济区建设工程</w:t>
            </w:r>
          </w:p>
        </w:tc>
      </w:tr>
      <w:tr w:rsidR="00CB3670" w:rsidRPr="003C469D" w14:paraId="743015EB" w14:textId="77777777">
        <w:tc>
          <w:tcPr>
            <w:tcW w:w="190" w:type="pct"/>
            <w:vAlign w:val="center"/>
          </w:tcPr>
          <w:p w14:paraId="0FF29C91" w14:textId="77777777" w:rsidR="00CB3670" w:rsidRPr="003C469D" w:rsidRDefault="00187CA1">
            <w:pPr>
              <w:spacing w:line="276" w:lineRule="auto"/>
              <w:jc w:val="center"/>
              <w:rPr>
                <w:rFonts w:ascii="Times New Roman" w:hAnsi="Times New Roman"/>
              </w:rPr>
            </w:pPr>
            <w:r w:rsidRPr="003C469D">
              <w:rPr>
                <w:rFonts w:ascii="Times New Roman" w:hAnsi="Times New Roman"/>
              </w:rPr>
              <w:t>38</w:t>
            </w:r>
          </w:p>
        </w:tc>
        <w:tc>
          <w:tcPr>
            <w:tcW w:w="789" w:type="pct"/>
            <w:vAlign w:val="center"/>
          </w:tcPr>
          <w:p w14:paraId="696D0E29" w14:textId="77777777" w:rsidR="00CB3670" w:rsidRPr="003C469D" w:rsidRDefault="00187CA1">
            <w:pPr>
              <w:spacing w:line="276" w:lineRule="auto"/>
              <w:jc w:val="center"/>
              <w:rPr>
                <w:rFonts w:ascii="Times New Roman" w:hAnsi="Times New Roman"/>
              </w:rPr>
            </w:pPr>
            <w:r w:rsidRPr="003C469D">
              <w:rPr>
                <w:rFonts w:ascii="Times New Roman" w:hAnsi="Times New Roman" w:hint="eastAsia"/>
              </w:rPr>
              <w:t>南宁机场零公里空港产业园</w:t>
            </w:r>
          </w:p>
        </w:tc>
        <w:tc>
          <w:tcPr>
            <w:tcW w:w="3500" w:type="pct"/>
            <w:vAlign w:val="center"/>
          </w:tcPr>
          <w:p w14:paraId="17C53089" w14:textId="77777777" w:rsidR="00CB3670" w:rsidRPr="003C469D" w:rsidRDefault="00187CA1">
            <w:pPr>
              <w:spacing w:line="276" w:lineRule="auto"/>
              <w:rPr>
                <w:rFonts w:ascii="Times New Roman" w:hAnsi="Times New Roman"/>
              </w:rPr>
            </w:pPr>
            <w:r w:rsidRPr="003C469D">
              <w:rPr>
                <w:rFonts w:ascii="Times New Roman" w:hAnsi="Times New Roman" w:hint="eastAsia"/>
              </w:rPr>
              <w:t>产业园项目一期包含西区和东区两部分，项目总占地</w:t>
            </w:r>
            <w:r w:rsidRPr="003C469D">
              <w:rPr>
                <w:rFonts w:ascii="Times New Roman" w:hAnsi="Times New Roman"/>
              </w:rPr>
              <w:t>831</w:t>
            </w:r>
            <w:r w:rsidRPr="003C469D">
              <w:rPr>
                <w:rFonts w:ascii="Times New Roman" w:hAnsi="Times New Roman" w:hint="eastAsia"/>
              </w:rPr>
              <w:t>亩。西区建设定制货站，</w:t>
            </w:r>
            <w:r w:rsidRPr="003C469D">
              <w:rPr>
                <w:rFonts w:ascii="Times New Roman" w:hAnsi="Times New Roman"/>
              </w:rPr>
              <w:t>1</w:t>
            </w:r>
            <w:r w:rsidRPr="003C469D">
              <w:rPr>
                <w:rFonts w:ascii="Times New Roman" w:hAnsi="Times New Roman" w:hint="eastAsia"/>
              </w:rPr>
              <w:t>，</w:t>
            </w:r>
            <w:r w:rsidRPr="003C469D">
              <w:rPr>
                <w:rFonts w:ascii="Times New Roman" w:hAnsi="Times New Roman"/>
              </w:rPr>
              <w:t>2</w:t>
            </w:r>
            <w:r w:rsidRPr="003C469D">
              <w:rPr>
                <w:rFonts w:ascii="Times New Roman" w:hAnsi="Times New Roman" w:hint="eastAsia"/>
              </w:rPr>
              <w:t>及</w:t>
            </w:r>
            <w:r w:rsidRPr="003C469D">
              <w:rPr>
                <w:rFonts w:ascii="Times New Roman" w:hAnsi="Times New Roman"/>
              </w:rPr>
              <w:t>3</w:t>
            </w:r>
            <w:r w:rsidRPr="003C469D">
              <w:rPr>
                <w:rFonts w:ascii="Times New Roman" w:hAnsi="Times New Roman" w:hint="eastAsia"/>
              </w:rPr>
              <w:t>号货运库共</w:t>
            </w:r>
            <w:r w:rsidRPr="003C469D">
              <w:rPr>
                <w:rFonts w:ascii="Times New Roman" w:hAnsi="Times New Roman"/>
              </w:rPr>
              <w:t>4</w:t>
            </w:r>
            <w:r w:rsidRPr="003C469D">
              <w:rPr>
                <w:rFonts w:ascii="Times New Roman" w:hAnsi="Times New Roman" w:hint="eastAsia"/>
              </w:rPr>
              <w:t>个单体。</w:t>
            </w:r>
          </w:p>
        </w:tc>
        <w:tc>
          <w:tcPr>
            <w:tcW w:w="519" w:type="pct"/>
            <w:vAlign w:val="center"/>
          </w:tcPr>
          <w:p w14:paraId="02E3B1FE" w14:textId="77777777" w:rsidR="00CB3670" w:rsidRPr="003C469D" w:rsidRDefault="00187CA1">
            <w:pPr>
              <w:spacing w:line="276" w:lineRule="auto"/>
              <w:jc w:val="center"/>
              <w:rPr>
                <w:rFonts w:ascii="Times New Roman" w:hAnsi="Times New Roman"/>
              </w:rPr>
            </w:pPr>
            <w:r w:rsidRPr="003C469D">
              <w:rPr>
                <w:rFonts w:ascii="Times New Roman" w:hAnsi="Times New Roman"/>
              </w:rPr>
              <w:t>158000</w:t>
            </w:r>
          </w:p>
        </w:tc>
      </w:tr>
      <w:tr w:rsidR="00CB3670" w:rsidRPr="003C469D" w14:paraId="43031770" w14:textId="77777777">
        <w:tc>
          <w:tcPr>
            <w:tcW w:w="190" w:type="pct"/>
            <w:vAlign w:val="center"/>
          </w:tcPr>
          <w:p w14:paraId="73C5BE7F" w14:textId="77777777" w:rsidR="00CB3670" w:rsidRPr="003C469D" w:rsidRDefault="00187CA1">
            <w:pPr>
              <w:spacing w:line="276" w:lineRule="auto"/>
              <w:jc w:val="center"/>
              <w:rPr>
                <w:rFonts w:ascii="Times New Roman" w:hAnsi="Times New Roman"/>
              </w:rPr>
            </w:pPr>
            <w:r w:rsidRPr="003C469D">
              <w:rPr>
                <w:rFonts w:ascii="Times New Roman" w:hAnsi="Times New Roman"/>
              </w:rPr>
              <w:lastRenderedPageBreak/>
              <w:t>39</w:t>
            </w:r>
          </w:p>
        </w:tc>
        <w:tc>
          <w:tcPr>
            <w:tcW w:w="789" w:type="pct"/>
            <w:vAlign w:val="center"/>
          </w:tcPr>
          <w:p w14:paraId="042A1516" w14:textId="1852C87D" w:rsidR="00CB3670" w:rsidRPr="003C469D" w:rsidRDefault="00187CA1">
            <w:pPr>
              <w:spacing w:line="276" w:lineRule="auto"/>
              <w:jc w:val="center"/>
              <w:rPr>
                <w:rFonts w:ascii="Times New Roman" w:hAnsi="Times New Roman"/>
              </w:rPr>
            </w:pPr>
            <w:r w:rsidRPr="003C469D">
              <w:rPr>
                <w:rFonts w:ascii="Times New Roman" w:hAnsi="Times New Roman"/>
              </w:rPr>
              <w:t>中国</w:t>
            </w:r>
            <w:r w:rsidR="005F285D" w:rsidRPr="005F285D">
              <w:rPr>
                <w:rFonts w:ascii="宋体" w:hAnsi="宋体" w:hint="eastAsia"/>
                <w:szCs w:val="21"/>
              </w:rPr>
              <w:t>-</w:t>
            </w:r>
            <w:r w:rsidRPr="003C469D">
              <w:rPr>
                <w:rFonts w:ascii="Times New Roman" w:hAnsi="Times New Roman"/>
              </w:rPr>
              <w:t>东盟进境医药冷</w:t>
            </w:r>
            <w:proofErr w:type="gramStart"/>
            <w:r w:rsidRPr="003C469D">
              <w:rPr>
                <w:rFonts w:ascii="Times New Roman" w:hAnsi="Times New Roman"/>
              </w:rPr>
              <w:t>链中心</w:t>
            </w:r>
            <w:proofErr w:type="gramEnd"/>
          </w:p>
        </w:tc>
        <w:tc>
          <w:tcPr>
            <w:tcW w:w="3500" w:type="pct"/>
            <w:vAlign w:val="center"/>
          </w:tcPr>
          <w:p w14:paraId="5D77A5B6" w14:textId="77777777" w:rsidR="00CB3670" w:rsidRPr="003C469D" w:rsidRDefault="00187CA1">
            <w:pPr>
              <w:spacing w:line="276" w:lineRule="auto"/>
              <w:rPr>
                <w:rFonts w:ascii="Times New Roman" w:hAnsi="Times New Roman"/>
              </w:rPr>
            </w:pPr>
            <w:r w:rsidRPr="003C469D">
              <w:rPr>
                <w:rFonts w:ascii="Times New Roman" w:hAnsi="Times New Roman"/>
              </w:rPr>
              <w:t>建设交易中心、仓储中心、加工中心、展示及物流中心等。</w:t>
            </w:r>
          </w:p>
        </w:tc>
        <w:tc>
          <w:tcPr>
            <w:tcW w:w="519" w:type="pct"/>
            <w:vAlign w:val="center"/>
          </w:tcPr>
          <w:p w14:paraId="521D2436" w14:textId="77777777" w:rsidR="00CB3670" w:rsidRPr="003C469D" w:rsidRDefault="00187CA1">
            <w:pPr>
              <w:spacing w:line="276" w:lineRule="auto"/>
              <w:jc w:val="center"/>
              <w:rPr>
                <w:rFonts w:ascii="Times New Roman" w:hAnsi="Times New Roman"/>
              </w:rPr>
            </w:pPr>
            <w:r w:rsidRPr="003C469D">
              <w:rPr>
                <w:rFonts w:ascii="Times New Roman" w:hAnsi="Times New Roman"/>
              </w:rPr>
              <w:t>20000</w:t>
            </w:r>
          </w:p>
        </w:tc>
      </w:tr>
      <w:bookmarkEnd w:id="12"/>
      <w:bookmarkEnd w:id="132"/>
    </w:tbl>
    <w:p w14:paraId="68A70C23" w14:textId="77777777" w:rsidR="00CB3670" w:rsidRPr="003C469D" w:rsidRDefault="00CB3670">
      <w:pPr>
        <w:outlineLvl w:val="0"/>
        <w:rPr>
          <w:rFonts w:ascii="Times New Roman" w:eastAsia="仿宋_GB2312" w:hAnsi="Times New Roman"/>
          <w:sz w:val="32"/>
          <w:szCs w:val="32"/>
        </w:rPr>
        <w:sectPr w:rsidR="00CB3670" w:rsidRPr="003C469D">
          <w:pgSz w:w="16839" w:h="11907" w:orient="landscape"/>
          <w:pgMar w:top="1701" w:right="1418" w:bottom="1418" w:left="1418" w:header="851" w:footer="992" w:gutter="0"/>
          <w:cols w:space="425"/>
          <w:docGrid w:type="lines" w:linePitch="312"/>
        </w:sectPr>
      </w:pPr>
    </w:p>
    <w:p w14:paraId="6B897C7E" w14:textId="77777777" w:rsidR="00CB3670" w:rsidRPr="003C469D" w:rsidRDefault="00187CA1">
      <w:pPr>
        <w:tabs>
          <w:tab w:val="left" w:pos="3969"/>
        </w:tabs>
        <w:outlineLvl w:val="0"/>
        <w:rPr>
          <w:rFonts w:ascii="Times New Roman" w:eastAsia="黑体" w:hAnsi="Times New Roman"/>
          <w:bCs/>
          <w:kern w:val="44"/>
          <w:sz w:val="32"/>
          <w:szCs w:val="44"/>
        </w:rPr>
      </w:pPr>
      <w:bookmarkStart w:id="133" w:name="_Toc87969424"/>
      <w:bookmarkStart w:id="134" w:name="_Toc82797316"/>
      <w:r w:rsidRPr="003C469D">
        <w:rPr>
          <w:rFonts w:ascii="Times New Roman" w:eastAsia="黑体" w:hAnsi="Times New Roman" w:hint="eastAsia"/>
          <w:bCs/>
          <w:kern w:val="44"/>
          <w:sz w:val="32"/>
          <w:szCs w:val="44"/>
        </w:rPr>
        <w:lastRenderedPageBreak/>
        <w:t>附表</w:t>
      </w:r>
      <w:r w:rsidRPr="003C469D">
        <w:rPr>
          <w:rFonts w:ascii="Times New Roman" w:eastAsia="黑体" w:hAnsi="Times New Roman"/>
          <w:bCs/>
          <w:kern w:val="44"/>
          <w:sz w:val="32"/>
          <w:szCs w:val="44"/>
        </w:rPr>
        <w:t>2</w:t>
      </w:r>
      <w:r w:rsidRPr="003C469D">
        <w:rPr>
          <w:rFonts w:ascii="Times New Roman" w:eastAsia="黑体" w:hAnsi="Times New Roman"/>
          <w:bCs/>
          <w:kern w:val="44"/>
          <w:sz w:val="32"/>
          <w:szCs w:val="44"/>
        </w:rPr>
        <w:tab/>
      </w:r>
    </w:p>
    <w:p w14:paraId="1479EF8D" w14:textId="77777777" w:rsidR="00CB3670" w:rsidRPr="003C469D" w:rsidRDefault="00187CA1">
      <w:pPr>
        <w:tabs>
          <w:tab w:val="left" w:pos="3969"/>
        </w:tabs>
        <w:jc w:val="center"/>
        <w:outlineLvl w:val="0"/>
        <w:rPr>
          <w:rFonts w:ascii="方正小标宋_GBK" w:eastAsia="方正小标宋_GBK" w:hAnsi="方正小标宋_GBK" w:cs="方正小标宋_GBK"/>
          <w:bCs/>
          <w:kern w:val="44"/>
          <w:sz w:val="44"/>
          <w:szCs w:val="44"/>
        </w:rPr>
      </w:pPr>
      <w:r w:rsidRPr="003C469D">
        <w:rPr>
          <w:rFonts w:ascii="方正小标宋_GBK" w:eastAsia="方正小标宋_GBK" w:hAnsi="方正小标宋_GBK" w:cs="方正小标宋_GBK" w:hint="eastAsia"/>
          <w:bCs/>
          <w:kern w:val="44"/>
          <w:sz w:val="44"/>
          <w:szCs w:val="44"/>
        </w:rPr>
        <w:t>广西壮族自治区“十四五”国际</w:t>
      </w:r>
      <w:r w:rsidRPr="003C469D">
        <w:rPr>
          <w:rFonts w:ascii="方正小标宋_GBK" w:eastAsia="方正小标宋_GBK" w:hAnsi="方正小标宋_GBK" w:cs="方正小标宋_GBK" w:hint="eastAsia"/>
          <w:bCs/>
          <w:kern w:val="44"/>
          <w:sz w:val="44"/>
          <w:szCs w:val="44"/>
        </w:rPr>
        <w:t>全</w:t>
      </w:r>
      <w:r w:rsidRPr="003C469D">
        <w:rPr>
          <w:rFonts w:ascii="方正小标宋_GBK" w:eastAsia="方正小标宋_GBK" w:hAnsi="方正小标宋_GBK" w:cs="方正小标宋_GBK" w:hint="eastAsia"/>
          <w:bCs/>
          <w:kern w:val="44"/>
          <w:sz w:val="44"/>
          <w:szCs w:val="44"/>
        </w:rPr>
        <w:t>货运航线开发规划表</w:t>
      </w:r>
      <w:bookmarkEnd w:id="133"/>
      <w:bookmarkEnd w:id="134"/>
    </w:p>
    <w:tbl>
      <w:tblPr>
        <w:tblStyle w:val="af8"/>
        <w:tblW w:w="4734" w:type="pct"/>
        <w:tblLayout w:type="fixed"/>
        <w:tblLook w:val="04A0" w:firstRow="1" w:lastRow="0" w:firstColumn="1" w:lastColumn="0" w:noHBand="0" w:noVBand="1"/>
      </w:tblPr>
      <w:tblGrid>
        <w:gridCol w:w="1154"/>
        <w:gridCol w:w="1188"/>
        <w:gridCol w:w="1183"/>
        <w:gridCol w:w="1339"/>
        <w:gridCol w:w="1037"/>
        <w:gridCol w:w="1631"/>
        <w:gridCol w:w="1188"/>
        <w:gridCol w:w="1033"/>
        <w:gridCol w:w="2115"/>
        <w:gridCol w:w="1381"/>
      </w:tblGrid>
      <w:tr w:rsidR="00CB3670" w:rsidRPr="003C469D" w14:paraId="310D3868" w14:textId="77777777">
        <w:tc>
          <w:tcPr>
            <w:tcW w:w="883" w:type="pct"/>
            <w:gridSpan w:val="2"/>
            <w:vMerge w:val="restart"/>
            <w:vAlign w:val="center"/>
          </w:tcPr>
          <w:p w14:paraId="24E7BEC7"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类别</w:t>
            </w:r>
          </w:p>
        </w:tc>
        <w:tc>
          <w:tcPr>
            <w:tcW w:w="446" w:type="pct"/>
            <w:vMerge w:val="restart"/>
            <w:vAlign w:val="center"/>
          </w:tcPr>
          <w:p w14:paraId="698EA7DD"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开通年份</w:t>
            </w:r>
          </w:p>
        </w:tc>
        <w:tc>
          <w:tcPr>
            <w:tcW w:w="505" w:type="pct"/>
            <w:vMerge w:val="restart"/>
            <w:vAlign w:val="center"/>
          </w:tcPr>
          <w:p w14:paraId="20CAC5BE"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航点</w:t>
            </w:r>
          </w:p>
        </w:tc>
        <w:tc>
          <w:tcPr>
            <w:tcW w:w="391" w:type="pct"/>
            <w:vMerge w:val="restart"/>
            <w:vAlign w:val="center"/>
          </w:tcPr>
          <w:p w14:paraId="1E10D88D"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机型</w:t>
            </w:r>
          </w:p>
        </w:tc>
        <w:tc>
          <w:tcPr>
            <w:tcW w:w="1063" w:type="pct"/>
            <w:gridSpan w:val="2"/>
            <w:vAlign w:val="center"/>
          </w:tcPr>
          <w:p w14:paraId="07505A7D"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班次</w:t>
            </w:r>
          </w:p>
        </w:tc>
        <w:tc>
          <w:tcPr>
            <w:tcW w:w="390" w:type="pct"/>
            <w:vMerge w:val="restart"/>
            <w:vAlign w:val="center"/>
          </w:tcPr>
          <w:p w14:paraId="30AC28E8"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业载（吨）</w:t>
            </w:r>
          </w:p>
        </w:tc>
        <w:tc>
          <w:tcPr>
            <w:tcW w:w="1318" w:type="pct"/>
            <w:gridSpan w:val="2"/>
            <w:vAlign w:val="center"/>
          </w:tcPr>
          <w:p w14:paraId="57AA084C"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货源种类</w:t>
            </w:r>
          </w:p>
        </w:tc>
      </w:tr>
      <w:tr w:rsidR="00CB3670" w:rsidRPr="003C469D" w14:paraId="249AC68F" w14:textId="77777777">
        <w:tc>
          <w:tcPr>
            <w:tcW w:w="883" w:type="pct"/>
            <w:gridSpan w:val="2"/>
            <w:vMerge/>
            <w:vAlign w:val="center"/>
          </w:tcPr>
          <w:p w14:paraId="6339BDBA" w14:textId="77777777" w:rsidR="00CB3670" w:rsidRPr="003C469D" w:rsidRDefault="00CB3670">
            <w:pPr>
              <w:spacing w:line="300" w:lineRule="auto"/>
              <w:jc w:val="center"/>
              <w:rPr>
                <w:rFonts w:ascii="Times New Roman" w:hAnsi="Times New Roman"/>
                <w:b/>
                <w:kern w:val="44"/>
                <w:szCs w:val="21"/>
              </w:rPr>
            </w:pPr>
          </w:p>
        </w:tc>
        <w:tc>
          <w:tcPr>
            <w:tcW w:w="446" w:type="pct"/>
            <w:vMerge/>
            <w:vAlign w:val="center"/>
          </w:tcPr>
          <w:p w14:paraId="39308181" w14:textId="77777777" w:rsidR="00CB3670" w:rsidRPr="003C469D" w:rsidRDefault="00CB3670">
            <w:pPr>
              <w:spacing w:line="300" w:lineRule="auto"/>
              <w:jc w:val="center"/>
              <w:rPr>
                <w:rFonts w:ascii="Times New Roman" w:hAnsi="Times New Roman"/>
                <w:b/>
                <w:kern w:val="44"/>
                <w:szCs w:val="21"/>
              </w:rPr>
            </w:pPr>
          </w:p>
        </w:tc>
        <w:tc>
          <w:tcPr>
            <w:tcW w:w="505" w:type="pct"/>
            <w:vMerge/>
            <w:vAlign w:val="center"/>
          </w:tcPr>
          <w:p w14:paraId="14E51226" w14:textId="77777777" w:rsidR="00CB3670" w:rsidRPr="003C469D" w:rsidRDefault="00CB3670">
            <w:pPr>
              <w:spacing w:line="300" w:lineRule="auto"/>
              <w:jc w:val="center"/>
              <w:rPr>
                <w:rFonts w:ascii="Times New Roman" w:hAnsi="Times New Roman"/>
                <w:b/>
                <w:kern w:val="44"/>
                <w:szCs w:val="21"/>
              </w:rPr>
            </w:pPr>
          </w:p>
        </w:tc>
        <w:tc>
          <w:tcPr>
            <w:tcW w:w="391" w:type="pct"/>
            <w:vMerge/>
            <w:vAlign w:val="center"/>
          </w:tcPr>
          <w:p w14:paraId="32F5FEF1" w14:textId="77777777" w:rsidR="00CB3670" w:rsidRPr="003C469D" w:rsidRDefault="00CB3670">
            <w:pPr>
              <w:spacing w:line="300" w:lineRule="auto"/>
              <w:jc w:val="center"/>
              <w:rPr>
                <w:rFonts w:ascii="Times New Roman" w:hAnsi="Times New Roman"/>
                <w:b/>
                <w:kern w:val="44"/>
                <w:szCs w:val="21"/>
              </w:rPr>
            </w:pPr>
          </w:p>
        </w:tc>
        <w:tc>
          <w:tcPr>
            <w:tcW w:w="615" w:type="pct"/>
            <w:vAlign w:val="center"/>
          </w:tcPr>
          <w:p w14:paraId="224233CD"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每周班次</w:t>
            </w:r>
          </w:p>
        </w:tc>
        <w:tc>
          <w:tcPr>
            <w:tcW w:w="447" w:type="pct"/>
            <w:vAlign w:val="center"/>
          </w:tcPr>
          <w:p w14:paraId="60CA078D"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年班次</w:t>
            </w:r>
          </w:p>
        </w:tc>
        <w:tc>
          <w:tcPr>
            <w:tcW w:w="390" w:type="pct"/>
            <w:vMerge/>
            <w:vAlign w:val="center"/>
          </w:tcPr>
          <w:p w14:paraId="4190A263" w14:textId="77777777" w:rsidR="00CB3670" w:rsidRPr="003C469D" w:rsidRDefault="00CB3670">
            <w:pPr>
              <w:spacing w:line="300" w:lineRule="auto"/>
              <w:jc w:val="center"/>
              <w:rPr>
                <w:rFonts w:ascii="Times New Roman" w:hAnsi="Times New Roman"/>
                <w:b/>
                <w:kern w:val="44"/>
                <w:szCs w:val="21"/>
              </w:rPr>
            </w:pPr>
          </w:p>
        </w:tc>
        <w:tc>
          <w:tcPr>
            <w:tcW w:w="797" w:type="pct"/>
            <w:vAlign w:val="center"/>
          </w:tcPr>
          <w:p w14:paraId="64B27499"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出港</w:t>
            </w:r>
          </w:p>
        </w:tc>
        <w:tc>
          <w:tcPr>
            <w:tcW w:w="521" w:type="pct"/>
            <w:vAlign w:val="center"/>
          </w:tcPr>
          <w:p w14:paraId="2D2FFA1C" w14:textId="77777777" w:rsidR="00CB3670" w:rsidRPr="003C469D" w:rsidRDefault="00187CA1">
            <w:pPr>
              <w:spacing w:line="300" w:lineRule="auto"/>
              <w:jc w:val="center"/>
              <w:rPr>
                <w:rFonts w:ascii="Times New Roman" w:hAnsi="Times New Roman"/>
                <w:b/>
                <w:kern w:val="44"/>
                <w:szCs w:val="21"/>
              </w:rPr>
            </w:pPr>
            <w:r w:rsidRPr="003C469D">
              <w:rPr>
                <w:rFonts w:ascii="Times New Roman" w:hAnsi="Times New Roman" w:hint="eastAsia"/>
                <w:b/>
                <w:kern w:val="44"/>
                <w:szCs w:val="21"/>
              </w:rPr>
              <w:t>进港</w:t>
            </w:r>
          </w:p>
        </w:tc>
      </w:tr>
      <w:tr w:rsidR="00CB3670" w:rsidRPr="003C469D" w14:paraId="1FA6467B" w14:textId="77777777">
        <w:tc>
          <w:tcPr>
            <w:tcW w:w="435" w:type="pct"/>
            <w:vAlign w:val="center"/>
          </w:tcPr>
          <w:p w14:paraId="60C0333D"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2022</w:t>
            </w:r>
          </w:p>
        </w:tc>
        <w:tc>
          <w:tcPr>
            <w:tcW w:w="447" w:type="pct"/>
            <w:vAlign w:val="center"/>
          </w:tcPr>
          <w:p w14:paraId="487A9C7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全货机</w:t>
            </w:r>
          </w:p>
        </w:tc>
        <w:tc>
          <w:tcPr>
            <w:tcW w:w="446" w:type="pct"/>
            <w:vAlign w:val="center"/>
          </w:tcPr>
          <w:p w14:paraId="22D0DA32"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2022</w:t>
            </w:r>
          </w:p>
        </w:tc>
        <w:tc>
          <w:tcPr>
            <w:tcW w:w="505" w:type="pct"/>
            <w:vAlign w:val="center"/>
          </w:tcPr>
          <w:p w14:paraId="414F71A7"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新德里</w:t>
            </w:r>
          </w:p>
        </w:tc>
        <w:tc>
          <w:tcPr>
            <w:tcW w:w="391" w:type="pct"/>
            <w:vAlign w:val="center"/>
          </w:tcPr>
          <w:p w14:paraId="1FC7E411"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B738</w:t>
            </w:r>
          </w:p>
        </w:tc>
        <w:tc>
          <w:tcPr>
            <w:tcW w:w="615" w:type="pct"/>
            <w:vAlign w:val="center"/>
          </w:tcPr>
          <w:p w14:paraId="52853631"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4</w:t>
            </w:r>
          </w:p>
        </w:tc>
        <w:tc>
          <w:tcPr>
            <w:tcW w:w="447" w:type="pct"/>
            <w:vAlign w:val="center"/>
          </w:tcPr>
          <w:p w14:paraId="5B7CE3B8"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200</w:t>
            </w:r>
          </w:p>
        </w:tc>
        <w:tc>
          <w:tcPr>
            <w:tcW w:w="390" w:type="pct"/>
            <w:vAlign w:val="center"/>
          </w:tcPr>
          <w:p w14:paraId="6138F597"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w:t>
            </w:r>
          </w:p>
        </w:tc>
        <w:tc>
          <w:tcPr>
            <w:tcW w:w="797" w:type="pct"/>
            <w:vAlign w:val="center"/>
          </w:tcPr>
          <w:p w14:paraId="61328356"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跨境电商和一般贸易</w:t>
            </w:r>
          </w:p>
        </w:tc>
        <w:tc>
          <w:tcPr>
            <w:tcW w:w="521" w:type="pct"/>
            <w:vAlign w:val="center"/>
          </w:tcPr>
          <w:p w14:paraId="69E5602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果干</w:t>
            </w:r>
          </w:p>
        </w:tc>
      </w:tr>
      <w:tr w:rsidR="00CB3670" w:rsidRPr="003C469D" w14:paraId="2F418393" w14:textId="77777777">
        <w:tc>
          <w:tcPr>
            <w:tcW w:w="435" w:type="pct"/>
            <w:vMerge w:val="restart"/>
            <w:vAlign w:val="center"/>
          </w:tcPr>
          <w:p w14:paraId="48EAAAC2"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2023</w:t>
            </w:r>
          </w:p>
        </w:tc>
        <w:tc>
          <w:tcPr>
            <w:tcW w:w="447" w:type="pct"/>
            <w:vMerge w:val="restart"/>
            <w:vAlign w:val="center"/>
          </w:tcPr>
          <w:p w14:paraId="6DA5B8A7"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全货机</w:t>
            </w:r>
          </w:p>
        </w:tc>
        <w:tc>
          <w:tcPr>
            <w:tcW w:w="446" w:type="pct"/>
            <w:vAlign w:val="center"/>
          </w:tcPr>
          <w:p w14:paraId="09A9D941"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2023</w:t>
            </w:r>
          </w:p>
        </w:tc>
        <w:tc>
          <w:tcPr>
            <w:tcW w:w="505" w:type="pct"/>
            <w:vAlign w:val="center"/>
          </w:tcPr>
          <w:p w14:paraId="54004C62"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巴基斯坦</w:t>
            </w:r>
          </w:p>
        </w:tc>
        <w:tc>
          <w:tcPr>
            <w:tcW w:w="391" w:type="pct"/>
            <w:vAlign w:val="center"/>
          </w:tcPr>
          <w:p w14:paraId="2A7F272A"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B738</w:t>
            </w:r>
          </w:p>
        </w:tc>
        <w:tc>
          <w:tcPr>
            <w:tcW w:w="615" w:type="pct"/>
            <w:vAlign w:val="center"/>
          </w:tcPr>
          <w:p w14:paraId="6B0E4EBF"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4</w:t>
            </w:r>
          </w:p>
        </w:tc>
        <w:tc>
          <w:tcPr>
            <w:tcW w:w="447" w:type="pct"/>
            <w:vAlign w:val="center"/>
          </w:tcPr>
          <w:p w14:paraId="1EEFE316"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200</w:t>
            </w:r>
          </w:p>
        </w:tc>
        <w:tc>
          <w:tcPr>
            <w:tcW w:w="390" w:type="pct"/>
            <w:vAlign w:val="center"/>
          </w:tcPr>
          <w:p w14:paraId="73E77378"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w:t>
            </w:r>
          </w:p>
        </w:tc>
        <w:tc>
          <w:tcPr>
            <w:tcW w:w="797" w:type="pct"/>
            <w:vAlign w:val="center"/>
          </w:tcPr>
          <w:p w14:paraId="1145B071"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w:t>
            </w:r>
          </w:p>
        </w:tc>
        <w:tc>
          <w:tcPr>
            <w:tcW w:w="521" w:type="pct"/>
            <w:vAlign w:val="center"/>
          </w:tcPr>
          <w:p w14:paraId="398E9D9E"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w:t>
            </w:r>
          </w:p>
        </w:tc>
      </w:tr>
      <w:tr w:rsidR="00CB3670" w:rsidRPr="003C469D" w14:paraId="62CD547E" w14:textId="77777777">
        <w:tc>
          <w:tcPr>
            <w:tcW w:w="435" w:type="pct"/>
            <w:vMerge/>
            <w:vAlign w:val="center"/>
          </w:tcPr>
          <w:p w14:paraId="7F617BAF" w14:textId="77777777" w:rsidR="00CB3670" w:rsidRPr="003C469D" w:rsidRDefault="00CB3670">
            <w:pPr>
              <w:spacing w:line="300" w:lineRule="auto"/>
              <w:jc w:val="center"/>
              <w:rPr>
                <w:rFonts w:ascii="Times New Roman" w:hAnsi="Times New Roman"/>
                <w:bCs/>
                <w:kern w:val="44"/>
                <w:szCs w:val="21"/>
              </w:rPr>
            </w:pPr>
          </w:p>
        </w:tc>
        <w:tc>
          <w:tcPr>
            <w:tcW w:w="447" w:type="pct"/>
            <w:vMerge/>
            <w:vAlign w:val="center"/>
          </w:tcPr>
          <w:p w14:paraId="59D2EE3F" w14:textId="77777777" w:rsidR="00CB3670" w:rsidRPr="003C469D" w:rsidRDefault="00CB3670">
            <w:pPr>
              <w:spacing w:line="300" w:lineRule="auto"/>
              <w:jc w:val="center"/>
              <w:rPr>
                <w:rFonts w:ascii="Times New Roman" w:hAnsi="Times New Roman"/>
                <w:bCs/>
                <w:kern w:val="44"/>
                <w:szCs w:val="21"/>
              </w:rPr>
            </w:pPr>
          </w:p>
        </w:tc>
        <w:tc>
          <w:tcPr>
            <w:tcW w:w="446" w:type="pct"/>
            <w:vAlign w:val="center"/>
          </w:tcPr>
          <w:p w14:paraId="0C0AC287"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2023</w:t>
            </w:r>
          </w:p>
        </w:tc>
        <w:tc>
          <w:tcPr>
            <w:tcW w:w="505" w:type="pct"/>
            <w:vAlign w:val="center"/>
          </w:tcPr>
          <w:p w14:paraId="13D56E2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金边</w:t>
            </w:r>
          </w:p>
        </w:tc>
        <w:tc>
          <w:tcPr>
            <w:tcW w:w="391" w:type="pct"/>
            <w:vAlign w:val="center"/>
          </w:tcPr>
          <w:p w14:paraId="7DEF1E49"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B737</w:t>
            </w:r>
          </w:p>
        </w:tc>
        <w:tc>
          <w:tcPr>
            <w:tcW w:w="615" w:type="pct"/>
            <w:vAlign w:val="center"/>
          </w:tcPr>
          <w:p w14:paraId="5969D419"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4</w:t>
            </w:r>
          </w:p>
        </w:tc>
        <w:tc>
          <w:tcPr>
            <w:tcW w:w="447" w:type="pct"/>
            <w:vAlign w:val="center"/>
          </w:tcPr>
          <w:p w14:paraId="4BFAAD68"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200</w:t>
            </w:r>
          </w:p>
        </w:tc>
        <w:tc>
          <w:tcPr>
            <w:tcW w:w="390" w:type="pct"/>
            <w:vAlign w:val="center"/>
          </w:tcPr>
          <w:p w14:paraId="6ADB3EF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14</w:t>
            </w:r>
          </w:p>
        </w:tc>
        <w:tc>
          <w:tcPr>
            <w:tcW w:w="797" w:type="pct"/>
            <w:vAlign w:val="center"/>
          </w:tcPr>
          <w:p w14:paraId="780AFE1D"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w:t>
            </w:r>
          </w:p>
        </w:tc>
        <w:tc>
          <w:tcPr>
            <w:tcW w:w="521" w:type="pct"/>
            <w:vAlign w:val="center"/>
          </w:tcPr>
          <w:p w14:paraId="58C398E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海鲜</w:t>
            </w:r>
          </w:p>
        </w:tc>
      </w:tr>
      <w:tr w:rsidR="00CB3670" w:rsidRPr="003C469D" w14:paraId="735801C0" w14:textId="77777777">
        <w:tc>
          <w:tcPr>
            <w:tcW w:w="435" w:type="pct"/>
            <w:vMerge/>
            <w:vAlign w:val="center"/>
          </w:tcPr>
          <w:p w14:paraId="7A2F54AA" w14:textId="77777777" w:rsidR="00CB3670" w:rsidRPr="003C469D" w:rsidRDefault="00CB3670">
            <w:pPr>
              <w:spacing w:line="300" w:lineRule="auto"/>
              <w:jc w:val="center"/>
              <w:rPr>
                <w:rFonts w:ascii="Times New Roman" w:hAnsi="Times New Roman"/>
                <w:bCs/>
                <w:kern w:val="44"/>
                <w:szCs w:val="21"/>
              </w:rPr>
            </w:pPr>
          </w:p>
        </w:tc>
        <w:tc>
          <w:tcPr>
            <w:tcW w:w="447" w:type="pct"/>
            <w:vMerge/>
            <w:vAlign w:val="center"/>
          </w:tcPr>
          <w:p w14:paraId="04CFF75F" w14:textId="77777777" w:rsidR="00CB3670" w:rsidRPr="003C469D" w:rsidRDefault="00CB3670">
            <w:pPr>
              <w:spacing w:line="300" w:lineRule="auto"/>
              <w:jc w:val="center"/>
              <w:rPr>
                <w:rFonts w:ascii="Times New Roman" w:hAnsi="Times New Roman"/>
                <w:bCs/>
                <w:kern w:val="44"/>
                <w:szCs w:val="21"/>
              </w:rPr>
            </w:pPr>
          </w:p>
        </w:tc>
        <w:tc>
          <w:tcPr>
            <w:tcW w:w="446" w:type="pct"/>
            <w:vAlign w:val="center"/>
          </w:tcPr>
          <w:p w14:paraId="3951A37F"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2023</w:t>
            </w:r>
          </w:p>
        </w:tc>
        <w:tc>
          <w:tcPr>
            <w:tcW w:w="505" w:type="pct"/>
            <w:vAlign w:val="center"/>
          </w:tcPr>
          <w:p w14:paraId="0BFA0A85"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仰光</w:t>
            </w:r>
          </w:p>
        </w:tc>
        <w:tc>
          <w:tcPr>
            <w:tcW w:w="391" w:type="pct"/>
            <w:vAlign w:val="center"/>
          </w:tcPr>
          <w:p w14:paraId="12723975"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B738</w:t>
            </w:r>
          </w:p>
        </w:tc>
        <w:tc>
          <w:tcPr>
            <w:tcW w:w="615" w:type="pct"/>
            <w:vAlign w:val="center"/>
          </w:tcPr>
          <w:p w14:paraId="4312E64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4</w:t>
            </w:r>
          </w:p>
        </w:tc>
        <w:tc>
          <w:tcPr>
            <w:tcW w:w="447" w:type="pct"/>
            <w:vAlign w:val="center"/>
          </w:tcPr>
          <w:p w14:paraId="47189159"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200</w:t>
            </w:r>
          </w:p>
        </w:tc>
        <w:tc>
          <w:tcPr>
            <w:tcW w:w="390" w:type="pct"/>
            <w:vAlign w:val="center"/>
          </w:tcPr>
          <w:p w14:paraId="148CEA96"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w:t>
            </w:r>
          </w:p>
        </w:tc>
        <w:tc>
          <w:tcPr>
            <w:tcW w:w="797" w:type="pct"/>
            <w:vAlign w:val="center"/>
          </w:tcPr>
          <w:p w14:paraId="7D103B81"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w:t>
            </w:r>
          </w:p>
        </w:tc>
        <w:tc>
          <w:tcPr>
            <w:tcW w:w="521" w:type="pct"/>
            <w:vAlign w:val="center"/>
          </w:tcPr>
          <w:p w14:paraId="72C7BAD9"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w:t>
            </w:r>
          </w:p>
        </w:tc>
      </w:tr>
      <w:tr w:rsidR="00CB3670" w:rsidRPr="003C469D" w14:paraId="21BA7AE7" w14:textId="77777777">
        <w:tc>
          <w:tcPr>
            <w:tcW w:w="435" w:type="pct"/>
            <w:vMerge w:val="restart"/>
            <w:vAlign w:val="center"/>
          </w:tcPr>
          <w:p w14:paraId="12482ABF"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2024</w:t>
            </w:r>
          </w:p>
        </w:tc>
        <w:tc>
          <w:tcPr>
            <w:tcW w:w="447" w:type="pct"/>
            <w:vMerge w:val="restart"/>
            <w:vAlign w:val="center"/>
          </w:tcPr>
          <w:p w14:paraId="759CAEEF"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全货机</w:t>
            </w:r>
          </w:p>
        </w:tc>
        <w:tc>
          <w:tcPr>
            <w:tcW w:w="446" w:type="pct"/>
            <w:vAlign w:val="center"/>
          </w:tcPr>
          <w:p w14:paraId="16F006F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2024</w:t>
            </w:r>
          </w:p>
        </w:tc>
        <w:tc>
          <w:tcPr>
            <w:tcW w:w="505" w:type="pct"/>
            <w:vAlign w:val="center"/>
          </w:tcPr>
          <w:p w14:paraId="1147897F" w14:textId="77777777" w:rsidR="00CB3670" w:rsidRPr="003C469D" w:rsidRDefault="00187CA1">
            <w:pPr>
              <w:spacing w:line="300" w:lineRule="auto"/>
              <w:jc w:val="center"/>
              <w:rPr>
                <w:rFonts w:ascii="Times New Roman" w:hAnsi="Times New Roman"/>
                <w:bCs/>
                <w:kern w:val="44"/>
                <w:szCs w:val="21"/>
              </w:rPr>
            </w:pPr>
            <w:proofErr w:type="gramStart"/>
            <w:r w:rsidRPr="003C469D">
              <w:rPr>
                <w:rFonts w:ascii="Times New Roman" w:hAnsi="Times New Roman" w:hint="eastAsia"/>
                <w:bCs/>
                <w:kern w:val="44"/>
                <w:szCs w:val="21"/>
              </w:rPr>
              <w:t>首尔</w:t>
            </w:r>
            <w:proofErr w:type="gramEnd"/>
          </w:p>
        </w:tc>
        <w:tc>
          <w:tcPr>
            <w:tcW w:w="391" w:type="pct"/>
            <w:vAlign w:val="center"/>
          </w:tcPr>
          <w:p w14:paraId="0072923A"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B738</w:t>
            </w:r>
          </w:p>
        </w:tc>
        <w:tc>
          <w:tcPr>
            <w:tcW w:w="615" w:type="pct"/>
            <w:vAlign w:val="center"/>
          </w:tcPr>
          <w:p w14:paraId="46605A51"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4</w:t>
            </w:r>
          </w:p>
        </w:tc>
        <w:tc>
          <w:tcPr>
            <w:tcW w:w="447" w:type="pct"/>
            <w:vAlign w:val="center"/>
          </w:tcPr>
          <w:p w14:paraId="7975A572"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200</w:t>
            </w:r>
          </w:p>
        </w:tc>
        <w:tc>
          <w:tcPr>
            <w:tcW w:w="390" w:type="pct"/>
            <w:vAlign w:val="center"/>
          </w:tcPr>
          <w:p w14:paraId="315911C8"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w:t>
            </w:r>
          </w:p>
        </w:tc>
        <w:tc>
          <w:tcPr>
            <w:tcW w:w="797" w:type="pct"/>
            <w:vAlign w:val="center"/>
          </w:tcPr>
          <w:p w14:paraId="410BF9CD"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跨境电商和一般贸易</w:t>
            </w:r>
          </w:p>
        </w:tc>
        <w:tc>
          <w:tcPr>
            <w:tcW w:w="521" w:type="pct"/>
            <w:vAlign w:val="center"/>
          </w:tcPr>
          <w:p w14:paraId="037B06A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免税商品</w:t>
            </w:r>
          </w:p>
        </w:tc>
      </w:tr>
      <w:tr w:rsidR="00CB3670" w:rsidRPr="003C469D" w14:paraId="58A3CF87" w14:textId="77777777">
        <w:tc>
          <w:tcPr>
            <w:tcW w:w="435" w:type="pct"/>
            <w:vMerge/>
            <w:vAlign w:val="center"/>
          </w:tcPr>
          <w:p w14:paraId="0A09A1AD" w14:textId="77777777" w:rsidR="00CB3670" w:rsidRPr="003C469D" w:rsidRDefault="00CB3670">
            <w:pPr>
              <w:spacing w:line="300" w:lineRule="auto"/>
              <w:jc w:val="center"/>
              <w:rPr>
                <w:rFonts w:ascii="Times New Roman" w:hAnsi="Times New Roman"/>
                <w:bCs/>
                <w:kern w:val="44"/>
                <w:szCs w:val="21"/>
              </w:rPr>
            </w:pPr>
          </w:p>
        </w:tc>
        <w:tc>
          <w:tcPr>
            <w:tcW w:w="447" w:type="pct"/>
            <w:vMerge/>
            <w:vAlign w:val="center"/>
          </w:tcPr>
          <w:p w14:paraId="2E8C0E57" w14:textId="77777777" w:rsidR="00CB3670" w:rsidRPr="003C469D" w:rsidRDefault="00CB3670">
            <w:pPr>
              <w:spacing w:line="300" w:lineRule="auto"/>
              <w:jc w:val="center"/>
              <w:rPr>
                <w:rFonts w:ascii="Times New Roman" w:hAnsi="Times New Roman"/>
                <w:bCs/>
                <w:kern w:val="44"/>
                <w:szCs w:val="21"/>
              </w:rPr>
            </w:pPr>
          </w:p>
        </w:tc>
        <w:tc>
          <w:tcPr>
            <w:tcW w:w="446" w:type="pct"/>
            <w:vAlign w:val="center"/>
          </w:tcPr>
          <w:p w14:paraId="4E0EE4B0"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2024</w:t>
            </w:r>
          </w:p>
        </w:tc>
        <w:tc>
          <w:tcPr>
            <w:tcW w:w="505" w:type="pct"/>
            <w:vAlign w:val="center"/>
          </w:tcPr>
          <w:p w14:paraId="2C681FE9"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东京</w:t>
            </w:r>
          </w:p>
        </w:tc>
        <w:tc>
          <w:tcPr>
            <w:tcW w:w="391" w:type="pct"/>
            <w:vAlign w:val="center"/>
          </w:tcPr>
          <w:p w14:paraId="319CFDAB"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B738</w:t>
            </w:r>
          </w:p>
        </w:tc>
        <w:tc>
          <w:tcPr>
            <w:tcW w:w="615" w:type="pct"/>
            <w:vAlign w:val="center"/>
          </w:tcPr>
          <w:p w14:paraId="6EBC62A8"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4</w:t>
            </w:r>
          </w:p>
        </w:tc>
        <w:tc>
          <w:tcPr>
            <w:tcW w:w="447" w:type="pct"/>
            <w:vAlign w:val="center"/>
          </w:tcPr>
          <w:p w14:paraId="4C21C98E"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200</w:t>
            </w:r>
          </w:p>
        </w:tc>
        <w:tc>
          <w:tcPr>
            <w:tcW w:w="390" w:type="pct"/>
            <w:vAlign w:val="center"/>
          </w:tcPr>
          <w:p w14:paraId="473E369C"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w:t>
            </w:r>
          </w:p>
        </w:tc>
        <w:tc>
          <w:tcPr>
            <w:tcW w:w="797" w:type="pct"/>
            <w:vAlign w:val="center"/>
          </w:tcPr>
          <w:p w14:paraId="38C1D956"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跨境电商和一般贸易</w:t>
            </w:r>
          </w:p>
        </w:tc>
        <w:tc>
          <w:tcPr>
            <w:tcW w:w="521" w:type="pct"/>
            <w:vAlign w:val="center"/>
          </w:tcPr>
          <w:p w14:paraId="7FBB89D6"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免税商品</w:t>
            </w:r>
          </w:p>
        </w:tc>
      </w:tr>
      <w:tr w:rsidR="00CB3670" w:rsidRPr="003C469D" w14:paraId="314287EB" w14:textId="77777777">
        <w:tc>
          <w:tcPr>
            <w:tcW w:w="435" w:type="pct"/>
            <w:vMerge w:val="restart"/>
            <w:vAlign w:val="center"/>
          </w:tcPr>
          <w:p w14:paraId="1F5D406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2025</w:t>
            </w:r>
          </w:p>
        </w:tc>
        <w:tc>
          <w:tcPr>
            <w:tcW w:w="447" w:type="pct"/>
            <w:vMerge w:val="restart"/>
            <w:vAlign w:val="center"/>
          </w:tcPr>
          <w:p w14:paraId="577C07B4"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全货机</w:t>
            </w:r>
          </w:p>
        </w:tc>
        <w:tc>
          <w:tcPr>
            <w:tcW w:w="446" w:type="pct"/>
            <w:vAlign w:val="center"/>
          </w:tcPr>
          <w:p w14:paraId="4C407A41"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2025</w:t>
            </w:r>
          </w:p>
        </w:tc>
        <w:tc>
          <w:tcPr>
            <w:tcW w:w="505" w:type="pct"/>
            <w:vAlign w:val="center"/>
          </w:tcPr>
          <w:p w14:paraId="609EDEBC"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万象</w:t>
            </w:r>
          </w:p>
        </w:tc>
        <w:tc>
          <w:tcPr>
            <w:tcW w:w="391" w:type="pct"/>
            <w:vAlign w:val="center"/>
          </w:tcPr>
          <w:p w14:paraId="49D3CB4E"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B738</w:t>
            </w:r>
          </w:p>
        </w:tc>
        <w:tc>
          <w:tcPr>
            <w:tcW w:w="615" w:type="pct"/>
            <w:vAlign w:val="center"/>
          </w:tcPr>
          <w:p w14:paraId="5D2B5696"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3</w:t>
            </w:r>
          </w:p>
        </w:tc>
        <w:tc>
          <w:tcPr>
            <w:tcW w:w="447" w:type="pct"/>
            <w:vAlign w:val="center"/>
          </w:tcPr>
          <w:p w14:paraId="62A59DDE"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150</w:t>
            </w:r>
          </w:p>
        </w:tc>
        <w:tc>
          <w:tcPr>
            <w:tcW w:w="390" w:type="pct"/>
            <w:vAlign w:val="center"/>
          </w:tcPr>
          <w:p w14:paraId="06A644A3"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w:t>
            </w:r>
          </w:p>
        </w:tc>
        <w:tc>
          <w:tcPr>
            <w:tcW w:w="797" w:type="pct"/>
            <w:vAlign w:val="center"/>
          </w:tcPr>
          <w:p w14:paraId="33A3E5C6"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跨境电商和一般贸易</w:t>
            </w:r>
          </w:p>
        </w:tc>
        <w:tc>
          <w:tcPr>
            <w:tcW w:w="521" w:type="pct"/>
            <w:vAlign w:val="center"/>
          </w:tcPr>
          <w:p w14:paraId="31B2BE7D"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一般贸易</w:t>
            </w:r>
          </w:p>
        </w:tc>
      </w:tr>
      <w:tr w:rsidR="00CB3670" w:rsidRPr="003C469D" w14:paraId="049B92CF" w14:textId="77777777">
        <w:tc>
          <w:tcPr>
            <w:tcW w:w="435" w:type="pct"/>
            <w:vMerge/>
            <w:vAlign w:val="center"/>
          </w:tcPr>
          <w:p w14:paraId="60651949" w14:textId="77777777" w:rsidR="00CB3670" w:rsidRPr="003C469D" w:rsidRDefault="00CB3670">
            <w:pPr>
              <w:spacing w:line="300" w:lineRule="auto"/>
              <w:jc w:val="center"/>
              <w:rPr>
                <w:rFonts w:ascii="Times New Roman" w:hAnsi="Times New Roman"/>
                <w:bCs/>
                <w:kern w:val="44"/>
                <w:szCs w:val="21"/>
              </w:rPr>
            </w:pPr>
          </w:p>
        </w:tc>
        <w:tc>
          <w:tcPr>
            <w:tcW w:w="447" w:type="pct"/>
            <w:vMerge/>
            <w:vAlign w:val="center"/>
          </w:tcPr>
          <w:p w14:paraId="2187FA56" w14:textId="77777777" w:rsidR="00CB3670" w:rsidRPr="003C469D" w:rsidRDefault="00CB3670">
            <w:pPr>
              <w:spacing w:line="300" w:lineRule="auto"/>
              <w:jc w:val="center"/>
              <w:rPr>
                <w:rFonts w:ascii="Times New Roman" w:hAnsi="Times New Roman"/>
                <w:bCs/>
                <w:kern w:val="44"/>
                <w:szCs w:val="21"/>
              </w:rPr>
            </w:pPr>
          </w:p>
        </w:tc>
        <w:tc>
          <w:tcPr>
            <w:tcW w:w="446" w:type="pct"/>
            <w:vAlign w:val="center"/>
          </w:tcPr>
          <w:p w14:paraId="789B6F89"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2025</w:t>
            </w:r>
          </w:p>
        </w:tc>
        <w:tc>
          <w:tcPr>
            <w:tcW w:w="505" w:type="pct"/>
            <w:vAlign w:val="center"/>
          </w:tcPr>
          <w:p w14:paraId="7E12C0BE"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孟买</w:t>
            </w:r>
          </w:p>
        </w:tc>
        <w:tc>
          <w:tcPr>
            <w:tcW w:w="391" w:type="pct"/>
            <w:vAlign w:val="center"/>
          </w:tcPr>
          <w:p w14:paraId="30794178"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B757</w:t>
            </w:r>
          </w:p>
        </w:tc>
        <w:tc>
          <w:tcPr>
            <w:tcW w:w="615" w:type="pct"/>
            <w:vAlign w:val="center"/>
          </w:tcPr>
          <w:p w14:paraId="36D16998"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3</w:t>
            </w:r>
          </w:p>
        </w:tc>
        <w:tc>
          <w:tcPr>
            <w:tcW w:w="447" w:type="pct"/>
            <w:vAlign w:val="center"/>
          </w:tcPr>
          <w:p w14:paraId="1ACCAD42"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150</w:t>
            </w:r>
          </w:p>
        </w:tc>
        <w:tc>
          <w:tcPr>
            <w:tcW w:w="390" w:type="pct"/>
            <w:vAlign w:val="center"/>
          </w:tcPr>
          <w:p w14:paraId="391F89EE"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bCs/>
                <w:kern w:val="44"/>
                <w:szCs w:val="21"/>
              </w:rPr>
              <w:t>28</w:t>
            </w:r>
          </w:p>
        </w:tc>
        <w:tc>
          <w:tcPr>
            <w:tcW w:w="797" w:type="pct"/>
            <w:vAlign w:val="center"/>
          </w:tcPr>
          <w:p w14:paraId="09FB37D8"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跨境电商和一般贸易</w:t>
            </w:r>
          </w:p>
        </w:tc>
        <w:tc>
          <w:tcPr>
            <w:tcW w:w="521" w:type="pct"/>
            <w:vAlign w:val="center"/>
          </w:tcPr>
          <w:p w14:paraId="059A1EC8" w14:textId="77777777" w:rsidR="00CB3670" w:rsidRPr="003C469D" w:rsidRDefault="00187CA1">
            <w:pPr>
              <w:spacing w:line="300" w:lineRule="auto"/>
              <w:jc w:val="center"/>
              <w:rPr>
                <w:rFonts w:ascii="Times New Roman" w:hAnsi="Times New Roman"/>
                <w:bCs/>
                <w:kern w:val="44"/>
                <w:szCs w:val="21"/>
              </w:rPr>
            </w:pPr>
            <w:r w:rsidRPr="003C469D">
              <w:rPr>
                <w:rFonts w:ascii="Times New Roman" w:hAnsi="Times New Roman" w:hint="eastAsia"/>
                <w:bCs/>
                <w:kern w:val="44"/>
                <w:szCs w:val="21"/>
              </w:rPr>
              <w:t>一般贸易</w:t>
            </w:r>
          </w:p>
        </w:tc>
      </w:tr>
    </w:tbl>
    <w:p w14:paraId="5F5BD2DC" w14:textId="77777777" w:rsidR="00CB3670" w:rsidRPr="003C469D" w:rsidRDefault="00CB3670">
      <w:pPr>
        <w:rPr>
          <w:rFonts w:ascii="Times New Roman" w:hAnsi="Times New Roman"/>
        </w:rPr>
        <w:sectPr w:rsidR="00CB3670" w:rsidRPr="003C469D">
          <w:pgSz w:w="16839" w:h="11907" w:orient="landscape"/>
          <w:pgMar w:top="1701" w:right="1418" w:bottom="1418" w:left="1418" w:header="851" w:footer="992" w:gutter="0"/>
          <w:cols w:space="425"/>
          <w:docGrid w:type="lines" w:linePitch="312"/>
        </w:sectPr>
      </w:pPr>
    </w:p>
    <w:p w14:paraId="60B51C95" w14:textId="77777777" w:rsidR="00CB3670" w:rsidRPr="003C469D" w:rsidRDefault="00187CA1">
      <w:pPr>
        <w:tabs>
          <w:tab w:val="left" w:pos="4288"/>
          <w:tab w:val="left" w:pos="4962"/>
        </w:tabs>
        <w:outlineLvl w:val="0"/>
        <w:rPr>
          <w:rFonts w:ascii="Times New Roman" w:eastAsia="黑体" w:hAnsi="Times New Roman"/>
          <w:bCs/>
          <w:kern w:val="44"/>
          <w:sz w:val="32"/>
          <w:szCs w:val="44"/>
        </w:rPr>
      </w:pPr>
      <w:bookmarkStart w:id="135" w:name="_Toc87969425"/>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1</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广西壮族自治区运输机场布局示意图</w:t>
      </w:r>
      <w:bookmarkEnd w:id="135"/>
    </w:p>
    <w:p w14:paraId="1F167817" w14:textId="77777777" w:rsidR="00CB3670" w:rsidRPr="003C469D" w:rsidRDefault="00187CA1">
      <w:pPr>
        <w:spacing w:line="360" w:lineRule="auto"/>
        <w:rPr>
          <w:rFonts w:ascii="Times New Roman" w:eastAsia="黑体" w:hAnsi="Times New Roman"/>
          <w:bCs/>
          <w:kern w:val="44"/>
          <w:sz w:val="32"/>
          <w:szCs w:val="44"/>
        </w:rPr>
      </w:pPr>
      <w:r w:rsidRPr="003C469D">
        <w:rPr>
          <w:rFonts w:ascii="Times New Roman" w:eastAsia="黑体" w:hAnsi="Times New Roman"/>
          <w:bCs/>
          <w:noProof/>
          <w:kern w:val="44"/>
          <w:sz w:val="32"/>
          <w:szCs w:val="44"/>
        </w:rPr>
        <w:drawing>
          <wp:inline distT="0" distB="0" distL="0" distR="0" wp14:anchorId="7FAE029A" wp14:editId="51A6CE5F">
            <wp:extent cx="8891905" cy="5059680"/>
            <wp:effectExtent l="0" t="0" r="4445"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3C09DCC7" w14:textId="77777777" w:rsidR="00CB3670" w:rsidRPr="003C469D" w:rsidRDefault="00CB3670">
      <w:pPr>
        <w:spacing w:line="360" w:lineRule="auto"/>
        <w:outlineLvl w:val="0"/>
        <w:rPr>
          <w:rFonts w:ascii="Times New Roman" w:eastAsia="黑体" w:hAnsi="Times New Roman"/>
          <w:bCs/>
          <w:kern w:val="44"/>
          <w:sz w:val="32"/>
          <w:szCs w:val="44"/>
        </w:rPr>
        <w:sectPr w:rsidR="00CB3670" w:rsidRPr="003C469D">
          <w:pgSz w:w="16839" w:h="11907" w:orient="landscape"/>
          <w:pgMar w:top="1701" w:right="1418" w:bottom="1418" w:left="1418" w:header="851" w:footer="992" w:gutter="0"/>
          <w:cols w:space="425"/>
          <w:docGrid w:type="lines" w:linePitch="312"/>
        </w:sectPr>
      </w:pPr>
    </w:p>
    <w:p w14:paraId="616790A3" w14:textId="77777777" w:rsidR="00CB3670" w:rsidRPr="003C469D" w:rsidRDefault="00187CA1">
      <w:pPr>
        <w:tabs>
          <w:tab w:val="left" w:pos="3969"/>
          <w:tab w:val="left" w:pos="4678"/>
          <w:tab w:val="left" w:pos="4962"/>
        </w:tabs>
        <w:outlineLvl w:val="0"/>
        <w:rPr>
          <w:rFonts w:ascii="Times New Roman" w:eastAsia="黑体" w:hAnsi="Times New Roman"/>
          <w:bCs/>
          <w:kern w:val="44"/>
          <w:sz w:val="32"/>
          <w:szCs w:val="44"/>
        </w:rPr>
      </w:pPr>
      <w:bookmarkStart w:id="136" w:name="_Toc87969426"/>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2</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广西壮族自治区国内客运航线网络示意图</w:t>
      </w:r>
      <w:bookmarkEnd w:id="136"/>
    </w:p>
    <w:p w14:paraId="5D24AEF4" w14:textId="77777777" w:rsidR="00CB3670" w:rsidRPr="003C469D" w:rsidRDefault="00187CA1">
      <w:pPr>
        <w:tabs>
          <w:tab w:val="left" w:pos="4536"/>
        </w:tabs>
        <w:spacing w:line="360" w:lineRule="auto"/>
        <w:rPr>
          <w:rFonts w:ascii="Times New Roman" w:eastAsia="黑体" w:hAnsi="Times New Roman"/>
          <w:bCs/>
          <w:kern w:val="44"/>
          <w:sz w:val="32"/>
          <w:szCs w:val="44"/>
        </w:rPr>
      </w:pPr>
      <w:r w:rsidRPr="003C469D">
        <w:rPr>
          <w:rFonts w:ascii="Times New Roman" w:eastAsia="仿宋_GB2312" w:hAnsi="Times New Roman"/>
          <w:noProof/>
          <w:sz w:val="32"/>
          <w:szCs w:val="32"/>
        </w:rPr>
        <w:drawing>
          <wp:inline distT="0" distB="0" distL="0" distR="0" wp14:anchorId="0747F93E" wp14:editId="6F31741F">
            <wp:extent cx="8891905" cy="5059680"/>
            <wp:effectExtent l="0" t="0" r="4445"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6358BC80" w14:textId="77777777" w:rsidR="00CB3670" w:rsidRPr="003C469D" w:rsidRDefault="00187CA1">
      <w:pPr>
        <w:tabs>
          <w:tab w:val="left" w:pos="4043"/>
          <w:tab w:val="left" w:pos="4962"/>
        </w:tabs>
        <w:spacing w:line="360" w:lineRule="auto"/>
        <w:outlineLvl w:val="0"/>
        <w:rPr>
          <w:rFonts w:ascii="Times New Roman" w:eastAsia="黑体" w:hAnsi="Times New Roman"/>
          <w:bCs/>
          <w:kern w:val="44"/>
          <w:sz w:val="32"/>
          <w:szCs w:val="44"/>
        </w:rPr>
      </w:pPr>
      <w:bookmarkStart w:id="137" w:name="_Toc87969427"/>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3</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广西壮族自治区东盟客运航线网络示意图</w:t>
      </w:r>
      <w:bookmarkEnd w:id="137"/>
    </w:p>
    <w:p w14:paraId="5E446FFC" w14:textId="77777777" w:rsidR="00CB3670" w:rsidRPr="003C469D" w:rsidRDefault="00187CA1">
      <w:pPr>
        <w:spacing w:line="360" w:lineRule="auto"/>
        <w:jc w:val="center"/>
        <w:rPr>
          <w:rFonts w:ascii="Times New Roman" w:eastAsia="仿宋_GB2312" w:hAnsi="Times New Roman"/>
          <w:sz w:val="32"/>
          <w:szCs w:val="32"/>
        </w:rPr>
        <w:sectPr w:rsidR="00CB3670" w:rsidRPr="003C469D">
          <w:pgSz w:w="16839" w:h="11907" w:orient="landscape"/>
          <w:pgMar w:top="1701" w:right="1418" w:bottom="1418" w:left="1418" w:header="851" w:footer="992" w:gutter="0"/>
          <w:cols w:space="425"/>
          <w:docGrid w:type="lines" w:linePitch="312"/>
        </w:sectPr>
      </w:pPr>
      <w:r w:rsidRPr="003C469D">
        <w:rPr>
          <w:rFonts w:ascii="Times New Roman" w:eastAsia="仿宋_GB2312" w:hAnsi="Times New Roman"/>
          <w:noProof/>
          <w:sz w:val="32"/>
          <w:szCs w:val="32"/>
        </w:rPr>
        <w:drawing>
          <wp:inline distT="0" distB="0" distL="0" distR="0" wp14:anchorId="5740B6BB" wp14:editId="68AF0C4E">
            <wp:extent cx="8891905" cy="5059680"/>
            <wp:effectExtent l="0" t="0" r="4445"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02890F8F" w14:textId="77777777" w:rsidR="00CB3670" w:rsidRPr="003C469D" w:rsidRDefault="00187CA1">
      <w:pPr>
        <w:tabs>
          <w:tab w:val="left" w:pos="4043"/>
          <w:tab w:val="left" w:pos="4962"/>
        </w:tabs>
        <w:spacing w:line="360" w:lineRule="auto"/>
        <w:outlineLvl w:val="0"/>
        <w:rPr>
          <w:rFonts w:ascii="Times New Roman" w:eastAsia="黑体" w:hAnsi="Times New Roman"/>
          <w:bCs/>
          <w:kern w:val="44"/>
          <w:sz w:val="32"/>
          <w:szCs w:val="44"/>
        </w:rPr>
      </w:pPr>
      <w:bookmarkStart w:id="138" w:name="_Toc87969428"/>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4</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广西壮族自治区国际客运航线网络示意图</w:t>
      </w:r>
      <w:bookmarkEnd w:id="138"/>
    </w:p>
    <w:p w14:paraId="5F26A1D6" w14:textId="77777777" w:rsidR="00CB3670" w:rsidRPr="003C469D" w:rsidRDefault="00187CA1">
      <w:pPr>
        <w:spacing w:line="360" w:lineRule="auto"/>
        <w:jc w:val="center"/>
        <w:rPr>
          <w:rFonts w:ascii="Times New Roman" w:eastAsia="黑体" w:hAnsi="Times New Roman"/>
          <w:bCs/>
          <w:kern w:val="44"/>
          <w:sz w:val="32"/>
          <w:szCs w:val="44"/>
        </w:rPr>
        <w:sectPr w:rsidR="00CB3670" w:rsidRPr="003C469D">
          <w:pgSz w:w="16839" w:h="11907" w:orient="landscape"/>
          <w:pgMar w:top="1701" w:right="1418" w:bottom="1418" w:left="1418" w:header="851" w:footer="992" w:gutter="0"/>
          <w:cols w:space="425"/>
          <w:docGrid w:type="lines" w:linePitch="312"/>
        </w:sectPr>
      </w:pPr>
      <w:r w:rsidRPr="003C469D">
        <w:rPr>
          <w:rFonts w:ascii="Times New Roman" w:eastAsia="黑体" w:hAnsi="Times New Roman" w:hint="eastAsia"/>
          <w:bCs/>
          <w:noProof/>
          <w:kern w:val="44"/>
          <w:sz w:val="32"/>
          <w:szCs w:val="44"/>
        </w:rPr>
        <w:drawing>
          <wp:inline distT="0" distB="0" distL="0" distR="0" wp14:anchorId="1E780D84" wp14:editId="7EAB3A1F">
            <wp:extent cx="8891905" cy="5059680"/>
            <wp:effectExtent l="0" t="0" r="4445"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681B741F" w14:textId="77777777" w:rsidR="00CB3670" w:rsidRPr="003C469D" w:rsidRDefault="00187CA1">
      <w:pPr>
        <w:tabs>
          <w:tab w:val="left" w:pos="4043"/>
          <w:tab w:val="left" w:pos="4962"/>
        </w:tabs>
        <w:spacing w:line="360" w:lineRule="auto"/>
        <w:outlineLvl w:val="0"/>
        <w:rPr>
          <w:rFonts w:ascii="Times New Roman" w:eastAsia="黑体" w:hAnsi="Times New Roman"/>
          <w:bCs/>
          <w:kern w:val="44"/>
          <w:sz w:val="32"/>
          <w:szCs w:val="44"/>
        </w:rPr>
      </w:pPr>
      <w:bookmarkStart w:id="139" w:name="_Toc87969429"/>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5</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广西壮族自治区货运航线网络示意图</w:t>
      </w:r>
      <w:bookmarkEnd w:id="139"/>
    </w:p>
    <w:p w14:paraId="0042B0E4" w14:textId="77777777" w:rsidR="00CB3670" w:rsidRPr="003C469D" w:rsidRDefault="00187CA1">
      <w:pPr>
        <w:spacing w:line="360" w:lineRule="auto"/>
        <w:jc w:val="center"/>
        <w:rPr>
          <w:rFonts w:ascii="Times New Roman" w:eastAsia="仿宋_GB2312" w:hAnsi="Times New Roman"/>
          <w:sz w:val="32"/>
          <w:szCs w:val="32"/>
        </w:rPr>
      </w:pPr>
      <w:r w:rsidRPr="003C469D">
        <w:rPr>
          <w:rFonts w:ascii="Times New Roman" w:eastAsia="仿宋_GB2312" w:hAnsi="Times New Roman"/>
          <w:noProof/>
          <w:sz w:val="32"/>
          <w:szCs w:val="32"/>
        </w:rPr>
        <w:drawing>
          <wp:inline distT="0" distB="0" distL="0" distR="0" wp14:anchorId="09E1A7CF" wp14:editId="30EF5D15">
            <wp:extent cx="8891905" cy="5059680"/>
            <wp:effectExtent l="0" t="0" r="4445"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1988D653" w14:textId="77777777" w:rsidR="00CB3670" w:rsidRPr="003C469D" w:rsidRDefault="00CB3670">
      <w:pPr>
        <w:spacing w:line="360" w:lineRule="auto"/>
        <w:rPr>
          <w:rFonts w:ascii="Times New Roman" w:eastAsia="仿宋_GB2312" w:hAnsi="Times New Roman"/>
          <w:sz w:val="32"/>
          <w:szCs w:val="32"/>
        </w:rPr>
        <w:sectPr w:rsidR="00CB3670" w:rsidRPr="003C469D">
          <w:pgSz w:w="16839" w:h="11907" w:orient="landscape"/>
          <w:pgMar w:top="1701" w:right="1418" w:bottom="1418" w:left="1418" w:header="851" w:footer="992" w:gutter="0"/>
          <w:cols w:space="425"/>
          <w:docGrid w:type="lines" w:linePitch="312"/>
        </w:sectPr>
      </w:pPr>
    </w:p>
    <w:p w14:paraId="3192EA2C" w14:textId="77777777" w:rsidR="00CB3670" w:rsidRPr="003C469D" w:rsidRDefault="00187CA1">
      <w:pPr>
        <w:tabs>
          <w:tab w:val="left" w:pos="3402"/>
          <w:tab w:val="left" w:pos="4678"/>
          <w:tab w:val="left" w:pos="4962"/>
        </w:tabs>
        <w:spacing w:line="360" w:lineRule="auto"/>
        <w:outlineLvl w:val="0"/>
        <w:rPr>
          <w:rFonts w:ascii="Times New Roman" w:eastAsia="黑体" w:hAnsi="Times New Roman"/>
          <w:bCs/>
          <w:kern w:val="44"/>
          <w:sz w:val="32"/>
          <w:szCs w:val="44"/>
        </w:rPr>
      </w:pPr>
      <w:bookmarkStart w:id="140" w:name="_Toc87969430"/>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6</w:t>
      </w:r>
      <w:r w:rsidRPr="003C469D">
        <w:rPr>
          <w:rFonts w:ascii="Times New Roman" w:eastAsia="黑体" w:hAnsi="Times New Roman"/>
          <w:bCs/>
          <w:kern w:val="44"/>
          <w:sz w:val="32"/>
          <w:szCs w:val="44"/>
        </w:rPr>
        <w:tab/>
      </w:r>
      <w:r w:rsidRPr="003C469D">
        <w:rPr>
          <w:rFonts w:ascii="Times New Roman" w:eastAsia="黑体" w:hAnsi="Times New Roman"/>
          <w:bCs/>
          <w:kern w:val="44"/>
          <w:sz w:val="32"/>
          <w:szCs w:val="44"/>
        </w:rPr>
        <w:t>广西</w:t>
      </w:r>
      <w:r w:rsidRPr="003C469D">
        <w:rPr>
          <w:rFonts w:ascii="Times New Roman" w:eastAsia="黑体" w:hAnsi="Times New Roman" w:hint="eastAsia"/>
          <w:bCs/>
          <w:kern w:val="44"/>
          <w:sz w:val="32"/>
          <w:szCs w:val="44"/>
        </w:rPr>
        <w:t>壮族自治区通用航空基础设施布局示意图（</w:t>
      </w:r>
      <w:r w:rsidRPr="003C469D">
        <w:rPr>
          <w:rFonts w:ascii="Times New Roman" w:eastAsia="黑体" w:hAnsi="Times New Roman"/>
          <w:bCs/>
          <w:kern w:val="44"/>
          <w:sz w:val="32"/>
          <w:szCs w:val="44"/>
        </w:rPr>
        <w:t>2025</w:t>
      </w:r>
      <w:r w:rsidRPr="003C469D">
        <w:rPr>
          <w:rFonts w:ascii="Times New Roman" w:eastAsia="黑体" w:hAnsi="Times New Roman"/>
          <w:bCs/>
          <w:kern w:val="44"/>
          <w:sz w:val="32"/>
          <w:szCs w:val="44"/>
        </w:rPr>
        <w:t>年</w:t>
      </w:r>
      <w:r w:rsidRPr="003C469D">
        <w:rPr>
          <w:rFonts w:ascii="Times New Roman" w:eastAsia="黑体" w:hAnsi="Times New Roman" w:hint="eastAsia"/>
          <w:bCs/>
          <w:kern w:val="44"/>
          <w:sz w:val="32"/>
          <w:szCs w:val="44"/>
        </w:rPr>
        <w:t>）</w:t>
      </w:r>
      <w:bookmarkEnd w:id="140"/>
    </w:p>
    <w:p w14:paraId="6C2E6EC8" w14:textId="77777777" w:rsidR="00CB3670" w:rsidRPr="003C469D" w:rsidRDefault="00187CA1">
      <w:pPr>
        <w:spacing w:line="360" w:lineRule="auto"/>
        <w:jc w:val="center"/>
        <w:rPr>
          <w:rFonts w:ascii="Times New Roman" w:eastAsia="黑体" w:hAnsi="Times New Roman"/>
          <w:bCs/>
          <w:kern w:val="44"/>
          <w:sz w:val="32"/>
          <w:szCs w:val="44"/>
        </w:rPr>
      </w:pPr>
      <w:r w:rsidRPr="003C469D">
        <w:rPr>
          <w:rFonts w:ascii="Times New Roman" w:eastAsia="黑体" w:hAnsi="Times New Roman"/>
          <w:bCs/>
          <w:noProof/>
          <w:kern w:val="44"/>
          <w:sz w:val="32"/>
          <w:szCs w:val="44"/>
        </w:rPr>
        <w:drawing>
          <wp:inline distT="0" distB="0" distL="0" distR="0" wp14:anchorId="69D2C0E6" wp14:editId="553F2254">
            <wp:extent cx="8891905" cy="5059680"/>
            <wp:effectExtent l="0" t="0" r="4445"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4C5CE80A" w14:textId="77777777" w:rsidR="00CB3670" w:rsidRPr="003C469D" w:rsidRDefault="00CB3670">
      <w:pPr>
        <w:spacing w:line="360" w:lineRule="auto"/>
        <w:rPr>
          <w:rFonts w:ascii="Times New Roman" w:eastAsia="仿宋_GB2312" w:hAnsi="Times New Roman"/>
          <w:sz w:val="32"/>
          <w:szCs w:val="32"/>
        </w:rPr>
        <w:sectPr w:rsidR="00CB3670" w:rsidRPr="003C469D">
          <w:pgSz w:w="16839" w:h="11907" w:orient="landscape"/>
          <w:pgMar w:top="1701" w:right="1418" w:bottom="1418" w:left="1418" w:header="851" w:footer="992" w:gutter="0"/>
          <w:cols w:space="425"/>
          <w:docGrid w:type="lines" w:linePitch="312"/>
        </w:sectPr>
      </w:pPr>
    </w:p>
    <w:p w14:paraId="233EAB5D" w14:textId="77777777" w:rsidR="00CB3670" w:rsidRPr="003C469D" w:rsidRDefault="00187CA1">
      <w:pPr>
        <w:tabs>
          <w:tab w:val="left" w:pos="3402"/>
          <w:tab w:val="left" w:pos="4678"/>
          <w:tab w:val="left" w:pos="4962"/>
        </w:tabs>
        <w:spacing w:line="360" w:lineRule="auto"/>
        <w:outlineLvl w:val="0"/>
        <w:rPr>
          <w:rFonts w:ascii="Times New Roman" w:eastAsia="黑体" w:hAnsi="Times New Roman"/>
          <w:bCs/>
          <w:kern w:val="44"/>
          <w:sz w:val="32"/>
          <w:szCs w:val="44"/>
        </w:rPr>
      </w:pPr>
      <w:bookmarkStart w:id="141" w:name="_Toc87969431"/>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7</w:t>
      </w:r>
      <w:r w:rsidRPr="003C469D">
        <w:rPr>
          <w:rFonts w:ascii="Times New Roman" w:eastAsia="黑体" w:hAnsi="Times New Roman"/>
          <w:bCs/>
          <w:kern w:val="44"/>
          <w:sz w:val="32"/>
          <w:szCs w:val="44"/>
        </w:rPr>
        <w:tab/>
      </w:r>
      <w:r w:rsidRPr="003C469D">
        <w:rPr>
          <w:rFonts w:ascii="Times New Roman" w:eastAsia="黑体" w:hAnsi="Times New Roman"/>
          <w:bCs/>
          <w:kern w:val="44"/>
          <w:sz w:val="32"/>
          <w:szCs w:val="44"/>
        </w:rPr>
        <w:t>广西</w:t>
      </w:r>
      <w:r w:rsidRPr="003C469D">
        <w:rPr>
          <w:rFonts w:ascii="Times New Roman" w:eastAsia="黑体" w:hAnsi="Times New Roman" w:hint="eastAsia"/>
          <w:bCs/>
          <w:kern w:val="44"/>
          <w:sz w:val="32"/>
          <w:szCs w:val="44"/>
        </w:rPr>
        <w:t>壮族自治区通用航空基础设施布局示意图（</w:t>
      </w:r>
      <w:r w:rsidRPr="003C469D">
        <w:rPr>
          <w:rFonts w:ascii="Times New Roman" w:eastAsia="黑体" w:hAnsi="Times New Roman"/>
          <w:bCs/>
          <w:kern w:val="44"/>
          <w:sz w:val="32"/>
          <w:szCs w:val="44"/>
        </w:rPr>
        <w:t>2035</w:t>
      </w:r>
      <w:r w:rsidRPr="003C469D">
        <w:rPr>
          <w:rFonts w:ascii="Times New Roman" w:eastAsia="黑体" w:hAnsi="Times New Roman"/>
          <w:bCs/>
          <w:kern w:val="44"/>
          <w:sz w:val="32"/>
          <w:szCs w:val="44"/>
        </w:rPr>
        <w:t>年</w:t>
      </w:r>
      <w:r w:rsidRPr="003C469D">
        <w:rPr>
          <w:rFonts w:ascii="Times New Roman" w:eastAsia="黑体" w:hAnsi="Times New Roman" w:hint="eastAsia"/>
          <w:bCs/>
          <w:kern w:val="44"/>
          <w:sz w:val="32"/>
          <w:szCs w:val="44"/>
        </w:rPr>
        <w:t>）</w:t>
      </w:r>
      <w:bookmarkEnd w:id="141"/>
    </w:p>
    <w:p w14:paraId="3640DF8F" w14:textId="77777777" w:rsidR="00CB3670" w:rsidRPr="003C469D" w:rsidRDefault="00187CA1">
      <w:pPr>
        <w:spacing w:line="360" w:lineRule="auto"/>
        <w:rPr>
          <w:rFonts w:ascii="Times New Roman" w:eastAsia="黑体" w:hAnsi="Times New Roman"/>
          <w:bCs/>
          <w:kern w:val="44"/>
          <w:sz w:val="32"/>
          <w:szCs w:val="44"/>
        </w:rPr>
      </w:pPr>
      <w:r w:rsidRPr="003C469D">
        <w:rPr>
          <w:rFonts w:ascii="Times New Roman" w:eastAsia="黑体" w:hAnsi="Times New Roman"/>
          <w:bCs/>
          <w:noProof/>
          <w:kern w:val="44"/>
          <w:sz w:val="32"/>
          <w:szCs w:val="44"/>
        </w:rPr>
        <w:drawing>
          <wp:inline distT="0" distB="0" distL="0" distR="0" wp14:anchorId="7214C422" wp14:editId="21B54177">
            <wp:extent cx="8891905" cy="5059680"/>
            <wp:effectExtent l="0" t="0" r="4445"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71CD4371" w14:textId="77777777" w:rsidR="00CB3670" w:rsidRPr="003C469D" w:rsidRDefault="00CB3670">
      <w:pPr>
        <w:spacing w:line="360" w:lineRule="auto"/>
        <w:outlineLvl w:val="0"/>
        <w:rPr>
          <w:rFonts w:ascii="Times New Roman" w:eastAsia="黑体" w:hAnsi="Times New Roman"/>
          <w:bCs/>
          <w:kern w:val="44"/>
          <w:sz w:val="32"/>
          <w:szCs w:val="44"/>
        </w:rPr>
        <w:sectPr w:rsidR="00CB3670" w:rsidRPr="003C469D">
          <w:pgSz w:w="16839" w:h="11907" w:orient="landscape"/>
          <w:pgMar w:top="1701" w:right="1418" w:bottom="1418" w:left="1418" w:header="851" w:footer="992" w:gutter="0"/>
          <w:cols w:space="425"/>
          <w:docGrid w:type="lines" w:linePitch="312"/>
        </w:sectPr>
      </w:pPr>
    </w:p>
    <w:p w14:paraId="6AA145BA" w14:textId="77777777" w:rsidR="00CB3670" w:rsidRPr="003C469D" w:rsidRDefault="00187CA1">
      <w:pPr>
        <w:tabs>
          <w:tab w:val="left" w:pos="4040"/>
          <w:tab w:val="left" w:pos="4536"/>
          <w:tab w:val="left" w:pos="4962"/>
        </w:tabs>
        <w:spacing w:line="360" w:lineRule="auto"/>
        <w:outlineLvl w:val="0"/>
        <w:rPr>
          <w:rFonts w:ascii="Times New Roman" w:eastAsia="黑体" w:hAnsi="Times New Roman"/>
          <w:bCs/>
          <w:kern w:val="44"/>
          <w:sz w:val="32"/>
          <w:szCs w:val="44"/>
        </w:rPr>
      </w:pPr>
      <w:bookmarkStart w:id="142" w:name="_Toc87969432"/>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8</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广西壮族自治区通用航空低空航路示意图</w:t>
      </w:r>
      <w:bookmarkEnd w:id="142"/>
    </w:p>
    <w:p w14:paraId="47FCDE31" w14:textId="77777777" w:rsidR="00CB3670" w:rsidRPr="003C469D" w:rsidRDefault="00187CA1">
      <w:pPr>
        <w:spacing w:line="360" w:lineRule="auto"/>
        <w:rPr>
          <w:rFonts w:ascii="Times New Roman" w:eastAsia="仿宋_GB2312" w:hAnsi="Times New Roman"/>
          <w:sz w:val="32"/>
          <w:szCs w:val="32"/>
        </w:rPr>
      </w:pPr>
      <w:r w:rsidRPr="003C469D">
        <w:rPr>
          <w:rFonts w:ascii="Times New Roman" w:eastAsia="仿宋_GB2312" w:hAnsi="Times New Roman"/>
          <w:noProof/>
          <w:sz w:val="32"/>
          <w:szCs w:val="32"/>
        </w:rPr>
        <w:drawing>
          <wp:inline distT="0" distB="0" distL="0" distR="0" wp14:anchorId="419D4879" wp14:editId="49F2266B">
            <wp:extent cx="8891905" cy="5059680"/>
            <wp:effectExtent l="0" t="0" r="4445"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4AE4CDAD" w14:textId="77777777" w:rsidR="00CB3670" w:rsidRPr="003C469D" w:rsidRDefault="00CB3670">
      <w:pPr>
        <w:spacing w:line="360" w:lineRule="auto"/>
        <w:outlineLvl w:val="0"/>
        <w:rPr>
          <w:rFonts w:ascii="Times New Roman" w:eastAsia="黑体" w:hAnsi="Times New Roman"/>
          <w:bCs/>
          <w:kern w:val="44"/>
          <w:sz w:val="32"/>
          <w:szCs w:val="44"/>
        </w:rPr>
        <w:sectPr w:rsidR="00CB3670" w:rsidRPr="003C469D">
          <w:pgSz w:w="16839" w:h="11907" w:orient="landscape"/>
          <w:pgMar w:top="1701" w:right="1418" w:bottom="1418" w:left="1418" w:header="851" w:footer="992" w:gutter="0"/>
          <w:cols w:space="425"/>
          <w:docGrid w:type="lines" w:linePitch="312"/>
        </w:sectPr>
      </w:pPr>
    </w:p>
    <w:p w14:paraId="46B33173" w14:textId="77777777" w:rsidR="00CB3670" w:rsidRPr="003C469D" w:rsidRDefault="00187CA1">
      <w:pPr>
        <w:tabs>
          <w:tab w:val="left" w:pos="3723"/>
          <w:tab w:val="left" w:pos="4395"/>
          <w:tab w:val="left" w:pos="4962"/>
        </w:tabs>
        <w:spacing w:line="360" w:lineRule="auto"/>
        <w:outlineLvl w:val="0"/>
        <w:rPr>
          <w:rFonts w:ascii="Times New Roman" w:eastAsia="黑体" w:hAnsi="Times New Roman"/>
          <w:bCs/>
          <w:kern w:val="44"/>
          <w:sz w:val="32"/>
          <w:szCs w:val="44"/>
        </w:rPr>
      </w:pPr>
      <w:bookmarkStart w:id="143" w:name="_Toc87969433"/>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9</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广西壮族自治区通用航空短途运输网示意图</w:t>
      </w:r>
      <w:bookmarkEnd w:id="143"/>
    </w:p>
    <w:p w14:paraId="637CED2E" w14:textId="77777777" w:rsidR="00CB3670" w:rsidRPr="003C469D" w:rsidRDefault="00187CA1">
      <w:pPr>
        <w:spacing w:line="360" w:lineRule="auto"/>
        <w:rPr>
          <w:rFonts w:ascii="Times New Roman" w:eastAsia="仿宋_GB2312" w:hAnsi="Times New Roman"/>
          <w:sz w:val="32"/>
          <w:szCs w:val="32"/>
        </w:rPr>
      </w:pPr>
      <w:r w:rsidRPr="003C469D">
        <w:rPr>
          <w:rFonts w:ascii="Times New Roman" w:eastAsia="仿宋_GB2312" w:hAnsi="Times New Roman"/>
          <w:noProof/>
          <w:sz w:val="32"/>
          <w:szCs w:val="32"/>
        </w:rPr>
        <w:drawing>
          <wp:inline distT="0" distB="0" distL="0" distR="0" wp14:anchorId="69B8B641" wp14:editId="6E34BE37">
            <wp:extent cx="8891905" cy="5059680"/>
            <wp:effectExtent l="0" t="0" r="4445"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4AA3E6D6" w14:textId="77777777" w:rsidR="00CB3670" w:rsidRPr="003C469D" w:rsidRDefault="00CB3670">
      <w:pPr>
        <w:spacing w:line="360" w:lineRule="auto"/>
        <w:outlineLvl w:val="0"/>
        <w:rPr>
          <w:rFonts w:ascii="Times New Roman" w:eastAsia="黑体" w:hAnsi="Times New Roman"/>
          <w:bCs/>
          <w:kern w:val="44"/>
          <w:sz w:val="32"/>
          <w:szCs w:val="44"/>
        </w:rPr>
        <w:sectPr w:rsidR="00CB3670" w:rsidRPr="003C469D">
          <w:pgSz w:w="16839" w:h="11907" w:orient="landscape"/>
          <w:pgMar w:top="1701" w:right="1418" w:bottom="1418" w:left="1418" w:header="851" w:footer="992" w:gutter="0"/>
          <w:cols w:space="425"/>
          <w:docGrid w:type="lines" w:linePitch="312"/>
        </w:sectPr>
      </w:pPr>
    </w:p>
    <w:p w14:paraId="0CDB7384" w14:textId="77777777" w:rsidR="00CB3670" w:rsidRPr="003C469D" w:rsidRDefault="00187CA1">
      <w:pPr>
        <w:tabs>
          <w:tab w:val="left" w:pos="3723"/>
          <w:tab w:val="left" w:pos="4678"/>
          <w:tab w:val="left" w:pos="4962"/>
        </w:tabs>
        <w:spacing w:line="360" w:lineRule="auto"/>
        <w:outlineLvl w:val="0"/>
        <w:rPr>
          <w:rFonts w:ascii="Times New Roman" w:eastAsia="黑体" w:hAnsi="Times New Roman"/>
          <w:bCs/>
          <w:kern w:val="44"/>
          <w:sz w:val="32"/>
          <w:szCs w:val="44"/>
        </w:rPr>
      </w:pPr>
      <w:bookmarkStart w:id="144" w:name="_Toc87969434"/>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10</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广西壮族自治区通用航空低空旅游网示意图</w:t>
      </w:r>
      <w:bookmarkEnd w:id="144"/>
    </w:p>
    <w:p w14:paraId="59EB4546" w14:textId="77777777" w:rsidR="00CB3670" w:rsidRPr="003C469D" w:rsidRDefault="00187CA1">
      <w:pPr>
        <w:spacing w:line="360" w:lineRule="auto"/>
        <w:rPr>
          <w:rFonts w:ascii="Times New Roman" w:eastAsia="仿宋_GB2312" w:hAnsi="Times New Roman"/>
          <w:sz w:val="32"/>
          <w:szCs w:val="32"/>
        </w:rPr>
      </w:pPr>
      <w:r w:rsidRPr="003C469D">
        <w:rPr>
          <w:rFonts w:ascii="Times New Roman" w:eastAsia="仿宋_GB2312" w:hAnsi="Times New Roman"/>
          <w:noProof/>
          <w:sz w:val="32"/>
          <w:szCs w:val="32"/>
        </w:rPr>
        <w:drawing>
          <wp:inline distT="0" distB="0" distL="0" distR="0" wp14:anchorId="787245AE" wp14:editId="52E80E3C">
            <wp:extent cx="8891905" cy="5059680"/>
            <wp:effectExtent l="0" t="0" r="4445"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31CD82B8" w14:textId="77777777" w:rsidR="00CB3670" w:rsidRPr="003C469D" w:rsidRDefault="00CB3670">
      <w:pPr>
        <w:spacing w:line="360" w:lineRule="auto"/>
        <w:outlineLvl w:val="0"/>
        <w:rPr>
          <w:rFonts w:ascii="Times New Roman" w:eastAsia="黑体" w:hAnsi="Times New Roman"/>
          <w:bCs/>
          <w:kern w:val="44"/>
          <w:sz w:val="32"/>
          <w:szCs w:val="44"/>
        </w:rPr>
        <w:sectPr w:rsidR="00CB3670" w:rsidRPr="003C469D">
          <w:pgSz w:w="16839" w:h="11907" w:orient="landscape"/>
          <w:pgMar w:top="1701" w:right="1418" w:bottom="1418" w:left="1418" w:header="851" w:footer="992" w:gutter="0"/>
          <w:cols w:space="425"/>
          <w:docGrid w:type="lines" w:linePitch="312"/>
        </w:sectPr>
      </w:pPr>
    </w:p>
    <w:p w14:paraId="341CA316" w14:textId="77777777" w:rsidR="00CB3670" w:rsidRPr="003C469D" w:rsidRDefault="00187CA1">
      <w:pPr>
        <w:tabs>
          <w:tab w:val="left" w:pos="3717"/>
          <w:tab w:val="left" w:pos="4536"/>
          <w:tab w:val="left" w:pos="4678"/>
          <w:tab w:val="left" w:pos="4962"/>
        </w:tabs>
        <w:spacing w:line="360" w:lineRule="auto"/>
        <w:outlineLvl w:val="0"/>
        <w:rPr>
          <w:rFonts w:ascii="Times New Roman" w:eastAsia="黑体" w:hAnsi="Times New Roman"/>
          <w:bCs/>
          <w:kern w:val="44"/>
          <w:sz w:val="32"/>
          <w:szCs w:val="44"/>
        </w:rPr>
      </w:pPr>
      <w:bookmarkStart w:id="145" w:name="_Toc87969435"/>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11</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广西壮族自治区通用航空公共服务网示意图</w:t>
      </w:r>
      <w:bookmarkEnd w:id="145"/>
    </w:p>
    <w:p w14:paraId="49A95F74" w14:textId="77777777" w:rsidR="00CB3670" w:rsidRPr="003C469D" w:rsidRDefault="00187CA1">
      <w:pPr>
        <w:spacing w:line="360" w:lineRule="auto"/>
        <w:rPr>
          <w:rFonts w:ascii="Times New Roman" w:eastAsia="仿宋_GB2312" w:hAnsi="Times New Roman"/>
          <w:sz w:val="32"/>
          <w:szCs w:val="32"/>
        </w:rPr>
      </w:pPr>
      <w:r w:rsidRPr="003C469D">
        <w:rPr>
          <w:rFonts w:ascii="Times New Roman" w:eastAsia="仿宋_GB2312" w:hAnsi="Times New Roman"/>
          <w:noProof/>
          <w:sz w:val="32"/>
          <w:szCs w:val="32"/>
        </w:rPr>
        <w:drawing>
          <wp:inline distT="0" distB="0" distL="0" distR="0" wp14:anchorId="2B76EE89" wp14:editId="0CA9D657">
            <wp:extent cx="8891905" cy="5059680"/>
            <wp:effectExtent l="0" t="0" r="4445"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01BFC487" w14:textId="77777777" w:rsidR="00CB3670" w:rsidRPr="003C469D" w:rsidRDefault="00CB3670">
      <w:pPr>
        <w:spacing w:line="360" w:lineRule="auto"/>
        <w:rPr>
          <w:rFonts w:ascii="Times New Roman" w:eastAsia="仿宋_GB2312" w:hAnsi="Times New Roman"/>
          <w:sz w:val="32"/>
          <w:szCs w:val="32"/>
        </w:rPr>
        <w:sectPr w:rsidR="00CB3670" w:rsidRPr="003C469D">
          <w:pgSz w:w="16839" w:h="11907" w:orient="landscape"/>
          <w:pgMar w:top="1701" w:right="1418" w:bottom="1418" w:left="1418" w:header="851" w:footer="992" w:gutter="0"/>
          <w:cols w:space="425"/>
          <w:docGrid w:type="lines" w:linePitch="312"/>
        </w:sectPr>
      </w:pPr>
    </w:p>
    <w:p w14:paraId="34E32B49" w14:textId="77777777" w:rsidR="00CB3670" w:rsidRPr="003C469D" w:rsidRDefault="00187CA1">
      <w:pPr>
        <w:tabs>
          <w:tab w:val="left" w:pos="4463"/>
        </w:tabs>
        <w:spacing w:line="360" w:lineRule="auto"/>
        <w:outlineLvl w:val="0"/>
        <w:rPr>
          <w:rFonts w:ascii="Times New Roman" w:eastAsia="黑体" w:hAnsi="Times New Roman"/>
          <w:bCs/>
          <w:kern w:val="44"/>
          <w:sz w:val="32"/>
          <w:szCs w:val="44"/>
        </w:rPr>
      </w:pPr>
      <w:bookmarkStart w:id="146" w:name="_Toc87969436"/>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12</w:t>
      </w:r>
      <w:r w:rsidRPr="003C469D">
        <w:rPr>
          <w:rFonts w:ascii="Times New Roman" w:eastAsia="黑体" w:hAnsi="Times New Roman"/>
          <w:bCs/>
          <w:kern w:val="44"/>
          <w:sz w:val="32"/>
          <w:szCs w:val="44"/>
        </w:rPr>
        <w:tab/>
      </w:r>
      <w:r w:rsidRPr="003C469D">
        <w:rPr>
          <w:rFonts w:ascii="Times New Roman" w:eastAsia="黑体" w:hAnsi="Times New Roman"/>
          <w:bCs/>
          <w:kern w:val="44"/>
          <w:sz w:val="32"/>
          <w:szCs w:val="44"/>
        </w:rPr>
        <w:t>广西</w:t>
      </w:r>
      <w:r w:rsidRPr="003C469D">
        <w:rPr>
          <w:rFonts w:ascii="Times New Roman" w:eastAsia="黑体" w:hAnsi="Times New Roman" w:hint="eastAsia"/>
          <w:bCs/>
          <w:kern w:val="44"/>
          <w:sz w:val="32"/>
          <w:szCs w:val="44"/>
        </w:rPr>
        <w:t>壮族自治区临</w:t>
      </w:r>
      <w:proofErr w:type="gramStart"/>
      <w:r w:rsidRPr="003C469D">
        <w:rPr>
          <w:rFonts w:ascii="Times New Roman" w:eastAsia="黑体" w:hAnsi="Times New Roman" w:hint="eastAsia"/>
          <w:bCs/>
          <w:kern w:val="44"/>
          <w:sz w:val="32"/>
          <w:szCs w:val="44"/>
        </w:rPr>
        <w:t>空经济</w:t>
      </w:r>
      <w:proofErr w:type="gramEnd"/>
      <w:r w:rsidRPr="003C469D">
        <w:rPr>
          <w:rFonts w:ascii="Times New Roman" w:eastAsia="黑体" w:hAnsi="Times New Roman" w:hint="eastAsia"/>
          <w:bCs/>
          <w:kern w:val="44"/>
          <w:sz w:val="32"/>
          <w:szCs w:val="44"/>
        </w:rPr>
        <w:t>布局示意图</w:t>
      </w:r>
      <w:bookmarkEnd w:id="146"/>
    </w:p>
    <w:p w14:paraId="0A006ADD" w14:textId="77777777" w:rsidR="00CB3670" w:rsidRPr="003C469D" w:rsidRDefault="00187CA1">
      <w:pPr>
        <w:spacing w:line="360" w:lineRule="auto"/>
        <w:rPr>
          <w:rFonts w:ascii="Times New Roman" w:eastAsia="黑体" w:hAnsi="Times New Roman"/>
          <w:bCs/>
          <w:kern w:val="44"/>
          <w:sz w:val="32"/>
          <w:szCs w:val="44"/>
        </w:rPr>
      </w:pPr>
      <w:r w:rsidRPr="003C469D">
        <w:rPr>
          <w:rFonts w:ascii="Times New Roman" w:eastAsia="黑体" w:hAnsi="Times New Roman"/>
          <w:bCs/>
          <w:noProof/>
          <w:kern w:val="44"/>
          <w:sz w:val="32"/>
          <w:szCs w:val="44"/>
        </w:rPr>
        <w:drawing>
          <wp:inline distT="0" distB="0" distL="0" distR="0" wp14:anchorId="6A906F8A" wp14:editId="4213FA38">
            <wp:extent cx="8891905" cy="5059680"/>
            <wp:effectExtent l="0" t="0" r="4445"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4D105482" w14:textId="77777777" w:rsidR="00CB3670" w:rsidRPr="003C469D" w:rsidRDefault="00CB3670">
      <w:pPr>
        <w:spacing w:line="360" w:lineRule="auto"/>
        <w:rPr>
          <w:rFonts w:ascii="Times New Roman" w:eastAsia="黑体" w:hAnsi="Times New Roman"/>
          <w:bCs/>
          <w:kern w:val="44"/>
          <w:sz w:val="32"/>
          <w:szCs w:val="44"/>
        </w:rPr>
        <w:sectPr w:rsidR="00CB3670" w:rsidRPr="003C469D">
          <w:pgSz w:w="16839" w:h="11907" w:orient="landscape"/>
          <w:pgMar w:top="1701" w:right="1418" w:bottom="1418" w:left="1418" w:header="851" w:footer="992" w:gutter="0"/>
          <w:cols w:space="425"/>
          <w:docGrid w:type="lines" w:linePitch="312"/>
        </w:sectPr>
      </w:pPr>
    </w:p>
    <w:p w14:paraId="0686F039" w14:textId="77777777" w:rsidR="00CB3670" w:rsidRPr="003C469D" w:rsidRDefault="00187CA1">
      <w:pPr>
        <w:tabs>
          <w:tab w:val="left" w:pos="4326"/>
        </w:tabs>
        <w:spacing w:line="360" w:lineRule="auto"/>
        <w:outlineLvl w:val="0"/>
        <w:rPr>
          <w:rFonts w:ascii="Times New Roman" w:eastAsia="黑体" w:hAnsi="Times New Roman"/>
          <w:bCs/>
          <w:kern w:val="44"/>
          <w:sz w:val="32"/>
          <w:szCs w:val="44"/>
        </w:rPr>
      </w:pPr>
      <w:bookmarkStart w:id="147" w:name="_Toc87969437"/>
      <w:r w:rsidRPr="003C469D">
        <w:rPr>
          <w:rFonts w:ascii="Times New Roman" w:eastAsia="黑体" w:hAnsi="Times New Roman" w:hint="eastAsia"/>
          <w:bCs/>
          <w:kern w:val="44"/>
          <w:sz w:val="32"/>
          <w:szCs w:val="44"/>
        </w:rPr>
        <w:lastRenderedPageBreak/>
        <w:t>附图</w:t>
      </w:r>
      <w:r w:rsidRPr="003C469D">
        <w:rPr>
          <w:rFonts w:ascii="Times New Roman" w:eastAsia="黑体" w:hAnsi="Times New Roman"/>
          <w:bCs/>
          <w:kern w:val="44"/>
          <w:sz w:val="32"/>
          <w:szCs w:val="44"/>
        </w:rPr>
        <w:t>13</w:t>
      </w:r>
      <w:r w:rsidRPr="003C469D">
        <w:rPr>
          <w:rFonts w:ascii="Times New Roman" w:eastAsia="黑体" w:hAnsi="Times New Roman"/>
          <w:bCs/>
          <w:kern w:val="44"/>
          <w:sz w:val="32"/>
          <w:szCs w:val="44"/>
        </w:rPr>
        <w:tab/>
      </w:r>
      <w:r w:rsidRPr="003C469D">
        <w:rPr>
          <w:rFonts w:ascii="Times New Roman" w:eastAsia="黑体" w:hAnsi="Times New Roman" w:hint="eastAsia"/>
          <w:bCs/>
          <w:kern w:val="44"/>
          <w:sz w:val="32"/>
          <w:szCs w:val="44"/>
        </w:rPr>
        <w:t>广西壮族自治区航空产业布局示意图</w:t>
      </w:r>
      <w:bookmarkEnd w:id="147"/>
    </w:p>
    <w:p w14:paraId="01BA6AE4" w14:textId="77777777" w:rsidR="00CB3670" w:rsidRDefault="00187CA1">
      <w:pPr>
        <w:spacing w:line="360" w:lineRule="auto"/>
        <w:rPr>
          <w:rFonts w:ascii="Times New Roman" w:eastAsia="黑体" w:hAnsi="Times New Roman"/>
          <w:bCs/>
          <w:kern w:val="44"/>
          <w:sz w:val="32"/>
          <w:szCs w:val="44"/>
        </w:rPr>
      </w:pPr>
      <w:r w:rsidRPr="003C469D">
        <w:rPr>
          <w:rFonts w:ascii="Times New Roman" w:eastAsia="仿宋_GB2312" w:hAnsi="Times New Roman"/>
          <w:noProof/>
          <w:sz w:val="32"/>
          <w:szCs w:val="32"/>
        </w:rPr>
        <w:drawing>
          <wp:inline distT="0" distB="0" distL="0" distR="0" wp14:anchorId="1372FE34" wp14:editId="3D8ECBC9">
            <wp:extent cx="8891905" cy="5059680"/>
            <wp:effectExtent l="0" t="0" r="4445"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8891905" cy="5059680"/>
                    </a:xfrm>
                    <a:prstGeom prst="rect">
                      <a:avLst/>
                    </a:prstGeom>
                  </pic:spPr>
                </pic:pic>
              </a:graphicData>
            </a:graphic>
          </wp:inline>
        </w:drawing>
      </w:r>
    </w:p>
    <w:p w14:paraId="67A3586F" w14:textId="77777777" w:rsidR="00CB3670" w:rsidRDefault="00CB3670">
      <w:pPr>
        <w:spacing w:line="360" w:lineRule="auto"/>
        <w:rPr>
          <w:rFonts w:ascii="Times New Roman" w:eastAsia="黑体" w:hAnsi="Times New Roman"/>
          <w:bCs/>
          <w:kern w:val="44"/>
          <w:sz w:val="32"/>
          <w:szCs w:val="44"/>
        </w:rPr>
        <w:sectPr w:rsidR="00CB3670">
          <w:pgSz w:w="16839" w:h="11907" w:orient="landscape"/>
          <w:pgMar w:top="1701" w:right="1418" w:bottom="1418" w:left="1418" w:header="851" w:footer="992" w:gutter="0"/>
          <w:cols w:space="425"/>
          <w:docGrid w:type="lines" w:linePitch="312"/>
        </w:sectPr>
      </w:pPr>
    </w:p>
    <w:p w14:paraId="00848F98" w14:textId="77777777" w:rsidR="00CB3670" w:rsidRDefault="00CB3670">
      <w:pPr>
        <w:spacing w:line="16833" w:lineRule="exact"/>
        <w:ind w:right="-41"/>
        <w:rPr>
          <w:rFonts w:ascii="Times New Roman" w:eastAsiaTheme="minorEastAsia" w:hAnsi="Times New Roman"/>
          <w:sz w:val="20"/>
          <w:szCs w:val="20"/>
        </w:rPr>
      </w:pPr>
    </w:p>
    <w:sectPr w:rsidR="00CB3670">
      <w:pgSz w:w="11910" w:h="16840"/>
      <w:pgMar w:top="0" w:right="0" w:bottom="0" w:left="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F27B6E" w14:textId="77777777" w:rsidR="00187CA1" w:rsidRDefault="00187CA1">
      <w:r>
        <w:separator/>
      </w:r>
    </w:p>
  </w:endnote>
  <w:endnote w:type="continuationSeparator" w:id="0">
    <w:p w14:paraId="1C7DF6D9" w14:textId="77777777" w:rsidR="00187CA1" w:rsidRDefault="00187C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Arial">
    <w:panose1 w:val="020B0604020202020204"/>
    <w:charset w:val="00"/>
    <w:family w:val="swiss"/>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FZXBSJW--GB1-0">
    <w:altName w:val="Cambria"/>
    <w:charset w:val="00"/>
    <w:family w:val="roman"/>
    <w:pitch w:val="default"/>
  </w:font>
  <w:font w:name="方正楷体_GBK">
    <w:altName w:val="微软雅黑"/>
    <w:charset w:val="86"/>
    <w:family w:val="auto"/>
    <w:pitch w:val="default"/>
    <w:sig w:usb0="00000000" w:usb1="00000000" w:usb2="00000000" w:usb3="00000000" w:csb0="00040000" w:csb1="00000000"/>
  </w:font>
  <w:font w:name="方正小标宋_GBK">
    <w:altName w:val="微软雅黑"/>
    <w:panose1 w:val="03000509000000000000"/>
    <w:charset w:val="86"/>
    <w:family w:val="script"/>
    <w:pitch w:val="fixed"/>
    <w:sig w:usb0="00000001" w:usb1="080E0000" w:usb2="00000010" w:usb3="00000000" w:csb0="00040000" w:csb1="00000000"/>
  </w:font>
  <w:font w:name="楷体_GB2312">
    <w:altName w:val="楷体"/>
    <w:panose1 w:val="02010609030101010101"/>
    <w:charset w:val="86"/>
    <w:family w:val="modern"/>
    <w:pitch w:val="fixed"/>
    <w:sig w:usb0="00000001" w:usb1="080E0000" w:usb2="00000010" w:usb3="00000000" w:csb0="00040000" w:csb1="00000000"/>
  </w:font>
  <w:font w:name="方正小标宋简体">
    <w:panose1 w:val="02000000000000000000"/>
    <w:charset w:val="86"/>
    <w:family w:val="auto"/>
    <w:pitch w:val="variable"/>
    <w:sig w:usb0="A00002BF" w:usb1="184F6CFA" w:usb2="00000012"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981FF" w14:textId="77777777" w:rsidR="00CB3670" w:rsidRDefault="00187CA1">
    <w:pPr>
      <w:pStyle w:val="af0"/>
      <w:jc w:val="center"/>
      <w:rPr>
        <w:rFonts w:ascii="Times New Roman" w:hAnsi="Times New Roman"/>
        <w:color w:val="000000" w:themeColor="text1"/>
        <w:sz w:val="24"/>
      </w:rPr>
    </w:pPr>
    <w:r>
      <w:rPr>
        <w:rFonts w:ascii="Times New Roman" w:hAnsi="Times New Roman"/>
        <w:color w:val="000000" w:themeColor="text1"/>
        <w:sz w:val="24"/>
      </w:rPr>
      <w:fldChar w:fldCharType="begin"/>
    </w:r>
    <w:r>
      <w:rPr>
        <w:rFonts w:ascii="Times New Roman" w:hAnsi="Times New Roman"/>
        <w:color w:val="000000" w:themeColor="text1"/>
        <w:sz w:val="24"/>
      </w:rPr>
      <w:instrText>PAGE   \* MERGEFORMAT</w:instrText>
    </w:r>
    <w:r>
      <w:rPr>
        <w:rFonts w:ascii="Times New Roman" w:hAnsi="Times New Roman"/>
        <w:color w:val="000000" w:themeColor="text1"/>
        <w:sz w:val="24"/>
      </w:rPr>
      <w:fldChar w:fldCharType="separate"/>
    </w:r>
    <w:r>
      <w:rPr>
        <w:rFonts w:ascii="Times New Roman" w:hAnsi="Times New Roman"/>
        <w:color w:val="000000" w:themeColor="text1"/>
        <w:sz w:val="24"/>
        <w:lang w:val="zh-CN"/>
      </w:rPr>
      <w:t>IV</w:t>
    </w:r>
    <w:r>
      <w:rPr>
        <w:rFonts w:ascii="Times New Roman" w:hAnsi="Times New Roman"/>
        <w:color w:val="000000" w:themeColor="text1"/>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6004D" w14:textId="77777777" w:rsidR="00CB3670" w:rsidRDefault="00187CA1">
    <w:pPr>
      <w:pStyle w:val="af0"/>
      <w:jc w:val="center"/>
      <w:rPr>
        <w:sz w:val="24"/>
      </w:rPr>
    </w:pPr>
    <w:r>
      <w:rPr>
        <w:rFonts w:ascii="Times New Roman" w:hAnsi="Times New Roman"/>
        <w:sz w:val="24"/>
      </w:rPr>
      <w:fldChar w:fldCharType="begin"/>
    </w:r>
    <w:r>
      <w:rPr>
        <w:rFonts w:ascii="Times New Roman" w:hAnsi="Times New Roman"/>
        <w:sz w:val="24"/>
      </w:rPr>
      <w:instrText>PAGE   \* MERGEFORMAT</w:instrText>
    </w:r>
    <w:r>
      <w:rPr>
        <w:rFonts w:ascii="Times New Roman" w:hAnsi="Times New Roman"/>
        <w:sz w:val="24"/>
      </w:rPr>
      <w:fldChar w:fldCharType="separate"/>
    </w:r>
    <w:r>
      <w:rPr>
        <w:rFonts w:ascii="Times New Roman" w:hAnsi="Times New Roman"/>
        <w:sz w:val="24"/>
        <w:lang w:val="zh-CN"/>
      </w:rPr>
      <w:t>12</w:t>
    </w:r>
    <w:r>
      <w:rPr>
        <w:rFonts w:ascii="Times New Roman" w:hAnsi="Times New Roman"/>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1BFE7" w14:textId="77777777" w:rsidR="00187CA1" w:rsidRDefault="00187CA1">
      <w:r>
        <w:separator/>
      </w:r>
    </w:p>
  </w:footnote>
  <w:footnote w:type="continuationSeparator" w:id="0">
    <w:p w14:paraId="3E7CC47D" w14:textId="77777777" w:rsidR="00187CA1" w:rsidRDefault="00187CA1">
      <w:r>
        <w:continuationSeparator/>
      </w:r>
    </w:p>
  </w:footnote>
  <w:footnote w:id="1">
    <w:p w14:paraId="1B74E1E1" w14:textId="77777777" w:rsidR="00CB3670" w:rsidRDefault="00187CA1">
      <w:pPr>
        <w:pStyle w:val="af3"/>
        <w:rPr>
          <w:rFonts w:ascii="仿宋_GB2312" w:eastAsia="仿宋_GB2312"/>
        </w:rPr>
      </w:pPr>
      <w:r>
        <w:rPr>
          <w:rStyle w:val="aff"/>
          <w:rFonts w:ascii="Times New Roman" w:hAnsi="Times New Roman"/>
        </w:rPr>
        <w:footnoteRef/>
      </w:r>
      <w:r>
        <w:rPr>
          <w:rFonts w:ascii="Times New Roman" w:hAnsi="Times New Roman"/>
        </w:rPr>
        <w:t xml:space="preserve"> </w:t>
      </w:r>
      <w:r>
        <w:rPr>
          <w:rFonts w:ascii="Times New Roman" w:hAnsi="Times New Roman" w:hint="eastAsia"/>
        </w:rPr>
        <w:t>由于</w:t>
      </w:r>
      <w:r>
        <w:rPr>
          <w:rFonts w:ascii="Times New Roman" w:hAnsi="Times New Roman"/>
        </w:rPr>
        <w:t>2020</w:t>
      </w:r>
      <w:r>
        <w:rPr>
          <w:rFonts w:ascii="Times New Roman" w:hAnsi="Times New Roman" w:hint="eastAsia"/>
        </w:rPr>
        <w:t>年受新冠疫情影响严重，全行业航空业务量指标数据异常，故除运输机场数量外，其余指标以</w:t>
      </w:r>
      <w:r>
        <w:rPr>
          <w:rFonts w:ascii="Times New Roman" w:hAnsi="Times New Roman"/>
        </w:rPr>
        <w:t>2019</w:t>
      </w:r>
      <w:r>
        <w:rPr>
          <w:rFonts w:ascii="Times New Roman" w:hAnsi="Times New Roman" w:hint="eastAsia"/>
        </w:rPr>
        <w:t>年作为基准进行比对。</w:t>
      </w:r>
    </w:p>
  </w:footnote>
  <w:footnote w:id="2">
    <w:p w14:paraId="6E0A3A6B" w14:textId="77777777" w:rsidR="00CB3670" w:rsidRDefault="00187CA1">
      <w:pPr>
        <w:pStyle w:val="af3"/>
        <w:rPr>
          <w:rFonts w:ascii="Times New Roman" w:hAnsi="Times New Roman"/>
        </w:rPr>
      </w:pPr>
      <w:r>
        <w:rPr>
          <w:rStyle w:val="aff"/>
          <w:rFonts w:ascii="Times New Roman" w:hAnsi="Times New Roman"/>
        </w:rPr>
        <w:footnoteRef/>
      </w:r>
      <w:r>
        <w:rPr>
          <w:rFonts w:ascii="Times New Roman" w:hAnsi="Times New Roman"/>
        </w:rPr>
        <w:t xml:space="preserve"> </w:t>
      </w:r>
      <w:r>
        <w:rPr>
          <w:rFonts w:ascii="Times New Roman" w:hAnsi="Times New Roman"/>
        </w:rPr>
        <w:t>与周边省份发展对比，除机场数量外，其余指标均采用</w:t>
      </w:r>
      <w:r>
        <w:rPr>
          <w:rFonts w:ascii="Times New Roman" w:hAnsi="Times New Roman"/>
        </w:rPr>
        <w:t>2019</w:t>
      </w:r>
      <w:r>
        <w:rPr>
          <w:rFonts w:ascii="Times New Roman" w:hAnsi="Times New Roman"/>
        </w:rPr>
        <w:t>年数据。</w:t>
      </w:r>
    </w:p>
  </w:footnote>
  <w:footnote w:id="3">
    <w:p w14:paraId="1970183B" w14:textId="77777777" w:rsidR="00CB3670" w:rsidRDefault="00187CA1">
      <w:pPr>
        <w:pStyle w:val="af3"/>
        <w:keepLines/>
        <w:rPr>
          <w:rFonts w:ascii="Times New Roman" w:hAnsi="Times New Roman"/>
        </w:rPr>
      </w:pPr>
      <w:r>
        <w:rPr>
          <w:rStyle w:val="aff"/>
          <w:rFonts w:ascii="Times New Roman" w:hAnsi="Times New Roman"/>
        </w:rPr>
        <w:footnoteRef/>
      </w:r>
      <w:r>
        <w:rPr>
          <w:rFonts w:ascii="Times New Roman" w:hAnsi="Times New Roman"/>
        </w:rPr>
        <w:t xml:space="preserve"> </w:t>
      </w:r>
      <w:r>
        <w:rPr>
          <w:rFonts w:ascii="Times New Roman" w:hAnsi="Times New Roman" w:hint="eastAsia"/>
        </w:rPr>
        <w:t>“四型机场”：是以“平安、绿色、智慧、人文”为核心，依靠科技进步、改革创新和协同共享，通过全过程、全要素、全方位优化，实现安全运行保障有力、生产管理精细智能、旅客出行便捷高效、环境生态绿色和谐，充分体现新时代高质量发展要求的机场。</w:t>
      </w:r>
    </w:p>
  </w:footnote>
  <w:footnote w:id="4">
    <w:p w14:paraId="7C5E3E8F" w14:textId="77777777" w:rsidR="00CB3670" w:rsidRDefault="00187CA1">
      <w:pPr>
        <w:pStyle w:val="af3"/>
        <w:jc w:val="both"/>
        <w:rPr>
          <w:rFonts w:ascii="Times New Roman" w:hAnsi="Times New Roman"/>
        </w:rPr>
      </w:pPr>
      <w:r>
        <w:rPr>
          <w:rStyle w:val="aff"/>
          <w:rFonts w:ascii="Times New Roman" w:hAnsi="Times New Roman"/>
        </w:rPr>
        <w:footnoteRef/>
      </w:r>
      <w:r>
        <w:rPr>
          <w:rFonts w:ascii="Times New Roman" w:hAnsi="Times New Roman"/>
        </w:rPr>
        <w:t xml:space="preserve"> ASBU</w:t>
      </w:r>
      <w:r>
        <w:rPr>
          <w:rFonts w:ascii="Times New Roman" w:hAnsi="Times New Roman" w:hint="eastAsia"/>
        </w:rPr>
        <w:t>（</w:t>
      </w:r>
      <w:r>
        <w:rPr>
          <w:rFonts w:ascii="Times New Roman" w:hAnsi="Times New Roman"/>
        </w:rPr>
        <w:t>航空系统组块升级</w:t>
      </w:r>
      <w:r>
        <w:rPr>
          <w:rFonts w:ascii="Times New Roman" w:hAnsi="Times New Roman" w:hint="eastAsia"/>
        </w:rPr>
        <w:t>）是国际民用航空组织（</w:t>
      </w:r>
      <w:r>
        <w:rPr>
          <w:rFonts w:ascii="Times New Roman" w:hAnsi="Times New Roman" w:hint="eastAsia"/>
        </w:rPr>
        <w:t>I</w:t>
      </w:r>
      <w:r>
        <w:rPr>
          <w:rFonts w:ascii="Times New Roman" w:hAnsi="Times New Roman"/>
        </w:rPr>
        <w:t>CAO</w:t>
      </w:r>
      <w:r>
        <w:rPr>
          <w:rFonts w:ascii="Times New Roman" w:hAnsi="Times New Roman" w:hint="eastAsia"/>
        </w:rPr>
        <w:t>）为了在全球范围内推进新一代空中交</w:t>
      </w:r>
      <w:r>
        <w:rPr>
          <w:rFonts w:ascii="Times New Roman" w:hAnsi="Times New Roman" w:hint="eastAsia"/>
        </w:rPr>
        <w:t>通管理系统的实现，提出的新型方法论</w:t>
      </w:r>
      <w:r>
        <w:rPr>
          <w:rFonts w:ascii="Times New Roman" w:hAnsi="Times New Roman"/>
        </w:rPr>
        <w:t>，</w:t>
      </w:r>
      <w:r>
        <w:rPr>
          <w:rFonts w:ascii="Times New Roman" w:hAnsi="Times New Roman" w:hint="eastAsia"/>
        </w:rPr>
        <w:t>旨在</w:t>
      </w:r>
      <w:r>
        <w:rPr>
          <w:rFonts w:ascii="Times New Roman" w:hAnsi="Times New Roman"/>
        </w:rPr>
        <w:t>用工程化的方法指导空中交通管理系统的规划与实施。</w:t>
      </w:r>
      <w:r>
        <w:rPr>
          <w:rFonts w:ascii="Times New Roman" w:hAnsi="Times New Roman"/>
        </w:rPr>
        <w:t xml:space="preserve">ASBU </w:t>
      </w:r>
      <w:r>
        <w:rPr>
          <w:rFonts w:ascii="Times New Roman" w:hAnsi="Times New Roman"/>
        </w:rPr>
        <w:t>将运行概念划分成为一系列可衡量的运行效能改进，</w:t>
      </w:r>
      <w:r>
        <w:rPr>
          <w:rFonts w:ascii="Times New Roman" w:hAnsi="Times New Roman"/>
        </w:rPr>
        <w:t>ASBU B1-RSEQ</w:t>
      </w:r>
      <w:r>
        <w:rPr>
          <w:rFonts w:ascii="Times New Roman" w:hAnsi="Times New Roman" w:hint="eastAsia"/>
        </w:rPr>
        <w:t>是改进机场运行效能的模块之一，</w:t>
      </w:r>
      <w:r>
        <w:rPr>
          <w:rFonts w:ascii="Times New Roman" w:hAnsi="Times New Roman"/>
        </w:rPr>
        <w:t>通过离场、场面和到场管理</w:t>
      </w:r>
      <w:r>
        <w:rPr>
          <w:rFonts w:ascii="Times New Roman" w:hAnsi="Times New Roman" w:hint="eastAsia"/>
        </w:rPr>
        <w:t>，</w:t>
      </w:r>
      <w:r>
        <w:rPr>
          <w:rFonts w:ascii="Times New Roman" w:hAnsi="Times New Roman"/>
        </w:rPr>
        <w:t>提升机场运行</w:t>
      </w:r>
      <w:r>
        <w:rPr>
          <w:rFonts w:ascii="Times New Roman" w:hAnsi="Times New Roman" w:hint="eastAsia"/>
        </w:rPr>
        <w:t>，</w:t>
      </w:r>
      <w:r>
        <w:rPr>
          <w:rFonts w:ascii="Times New Roman" w:hAnsi="Times New Roman"/>
        </w:rPr>
        <w:t>扩大进场计量范围</w:t>
      </w:r>
      <w:r>
        <w:rPr>
          <w:rFonts w:ascii="Times New Roman" w:hAnsi="Times New Roman" w:hint="eastAsia"/>
        </w:rPr>
        <w:t>，以</w:t>
      </w:r>
      <w:r>
        <w:rPr>
          <w:rFonts w:ascii="Times New Roman" w:hAnsi="Times New Roman"/>
        </w:rPr>
        <w:t>及将场面管理与离场排序整合到一起，</w:t>
      </w:r>
      <w:r>
        <w:rPr>
          <w:rFonts w:ascii="Times New Roman" w:hAnsi="Times New Roman" w:hint="eastAsia"/>
        </w:rPr>
        <w:t>可</w:t>
      </w:r>
      <w:r>
        <w:rPr>
          <w:rFonts w:ascii="Times New Roman" w:hAnsi="Times New Roman"/>
        </w:rPr>
        <w:t>改善跑道管理</w:t>
      </w:r>
      <w:r>
        <w:rPr>
          <w:rFonts w:ascii="Times New Roman" w:hAnsi="Times New Roman" w:hint="eastAsia"/>
        </w:rPr>
        <w:t>，</w:t>
      </w:r>
      <w:r>
        <w:rPr>
          <w:rFonts w:ascii="Times New Roman" w:hAnsi="Times New Roman"/>
        </w:rPr>
        <w:t>提高机场性能和飞行效率。</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DB34B" w14:textId="77777777" w:rsidR="00CB3670" w:rsidRDefault="00CB3670">
    <w:pPr>
      <w:pStyle w:val="af1"/>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oNotDisplayPageBoundaries/>
  <w:bordersDoNotSurroundHeader/>
  <w:bordersDoNotSurroundFooter/>
  <w:hideSpellingErrors/>
  <w:proofState w:spelling="clean" w:grammar="clean"/>
  <w:defaultTabStop w:val="420"/>
  <w:drawingGridHorizontalSpacing w:val="105"/>
  <w:drawingGridVerticalSpacing w:val="156"/>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2034"/>
    <w:rsid w:val="95F73C0E"/>
    <w:rsid w:val="9D3B54C4"/>
    <w:rsid w:val="9FC77A41"/>
    <w:rsid w:val="A3E3D777"/>
    <w:rsid w:val="ABE95B0A"/>
    <w:rsid w:val="BBF74D03"/>
    <w:rsid w:val="BBFB9CEC"/>
    <w:rsid w:val="BF5A93F8"/>
    <w:rsid w:val="BF762BC0"/>
    <w:rsid w:val="BF7DF256"/>
    <w:rsid w:val="BFD697CE"/>
    <w:rsid w:val="CBBE2CF6"/>
    <w:rsid w:val="CDF5545C"/>
    <w:rsid w:val="DBF503C0"/>
    <w:rsid w:val="DD5334A4"/>
    <w:rsid w:val="DF7F52B0"/>
    <w:rsid w:val="DFBD2D2F"/>
    <w:rsid w:val="DFEDE418"/>
    <w:rsid w:val="DFF35AF6"/>
    <w:rsid w:val="DFFD8D4E"/>
    <w:rsid w:val="E38E0D54"/>
    <w:rsid w:val="E3EDDED7"/>
    <w:rsid w:val="E57DF5A6"/>
    <w:rsid w:val="E5F3167F"/>
    <w:rsid w:val="E73E6BF7"/>
    <w:rsid w:val="E79E2D02"/>
    <w:rsid w:val="E7F3E908"/>
    <w:rsid w:val="ECFB4BE6"/>
    <w:rsid w:val="ED3FBF17"/>
    <w:rsid w:val="EDAF86B0"/>
    <w:rsid w:val="EDD28A93"/>
    <w:rsid w:val="EE4F3CF1"/>
    <w:rsid w:val="EECE8E7C"/>
    <w:rsid w:val="EEFE6ACF"/>
    <w:rsid w:val="F37F7AF8"/>
    <w:rsid w:val="F39E1DDB"/>
    <w:rsid w:val="F3BF017F"/>
    <w:rsid w:val="F3FEB5E4"/>
    <w:rsid w:val="F52F52F4"/>
    <w:rsid w:val="F7D691A2"/>
    <w:rsid w:val="F7FBAE8F"/>
    <w:rsid w:val="F7FF9641"/>
    <w:rsid w:val="F9FD1BE6"/>
    <w:rsid w:val="F9FF8756"/>
    <w:rsid w:val="FB3376B1"/>
    <w:rsid w:val="FBF57314"/>
    <w:rsid w:val="FBFF3E3F"/>
    <w:rsid w:val="FC3FC854"/>
    <w:rsid w:val="FCFD8393"/>
    <w:rsid w:val="FD3E4C36"/>
    <w:rsid w:val="FDEF48E7"/>
    <w:rsid w:val="FE7F4354"/>
    <w:rsid w:val="FEDFF8D4"/>
    <w:rsid w:val="FEF46ECB"/>
    <w:rsid w:val="FF7BB920"/>
    <w:rsid w:val="FFD7DA76"/>
    <w:rsid w:val="FFF7E486"/>
    <w:rsid w:val="FFF8CFC0"/>
    <w:rsid w:val="FFFE869A"/>
    <w:rsid w:val="FFFF3139"/>
    <w:rsid w:val="0000038B"/>
    <w:rsid w:val="00000579"/>
    <w:rsid w:val="0000096F"/>
    <w:rsid w:val="00000C60"/>
    <w:rsid w:val="00000CA6"/>
    <w:rsid w:val="00000DD3"/>
    <w:rsid w:val="00000DFE"/>
    <w:rsid w:val="00001415"/>
    <w:rsid w:val="00001634"/>
    <w:rsid w:val="00001BE5"/>
    <w:rsid w:val="00001D4F"/>
    <w:rsid w:val="00001F1B"/>
    <w:rsid w:val="00001FF0"/>
    <w:rsid w:val="000022E1"/>
    <w:rsid w:val="0000238F"/>
    <w:rsid w:val="000023BD"/>
    <w:rsid w:val="0000259E"/>
    <w:rsid w:val="000026ED"/>
    <w:rsid w:val="00002834"/>
    <w:rsid w:val="00002B29"/>
    <w:rsid w:val="00003182"/>
    <w:rsid w:val="000037E5"/>
    <w:rsid w:val="0000387A"/>
    <w:rsid w:val="000038C5"/>
    <w:rsid w:val="00003954"/>
    <w:rsid w:val="00003E36"/>
    <w:rsid w:val="00003EE9"/>
    <w:rsid w:val="00004334"/>
    <w:rsid w:val="00004351"/>
    <w:rsid w:val="000047D1"/>
    <w:rsid w:val="00004A6A"/>
    <w:rsid w:val="00004E80"/>
    <w:rsid w:val="000053F7"/>
    <w:rsid w:val="000065DA"/>
    <w:rsid w:val="00006750"/>
    <w:rsid w:val="0000681D"/>
    <w:rsid w:val="00007105"/>
    <w:rsid w:val="00007359"/>
    <w:rsid w:val="000074A0"/>
    <w:rsid w:val="000079CC"/>
    <w:rsid w:val="00007C75"/>
    <w:rsid w:val="00007D29"/>
    <w:rsid w:val="000102CC"/>
    <w:rsid w:val="00010353"/>
    <w:rsid w:val="0001039A"/>
    <w:rsid w:val="0001053E"/>
    <w:rsid w:val="00010649"/>
    <w:rsid w:val="00011476"/>
    <w:rsid w:val="00011571"/>
    <w:rsid w:val="00011588"/>
    <w:rsid w:val="000117B7"/>
    <w:rsid w:val="000119BA"/>
    <w:rsid w:val="00011C9B"/>
    <w:rsid w:val="0001201B"/>
    <w:rsid w:val="00012082"/>
    <w:rsid w:val="0001214F"/>
    <w:rsid w:val="00012295"/>
    <w:rsid w:val="00012328"/>
    <w:rsid w:val="00012576"/>
    <w:rsid w:val="0001296B"/>
    <w:rsid w:val="00012A9A"/>
    <w:rsid w:val="00012F4A"/>
    <w:rsid w:val="000132D0"/>
    <w:rsid w:val="000137D6"/>
    <w:rsid w:val="000139BA"/>
    <w:rsid w:val="00013B0C"/>
    <w:rsid w:val="00013B5A"/>
    <w:rsid w:val="00013EC3"/>
    <w:rsid w:val="00014230"/>
    <w:rsid w:val="00014ADB"/>
    <w:rsid w:val="00014CA1"/>
    <w:rsid w:val="00014D8C"/>
    <w:rsid w:val="00015937"/>
    <w:rsid w:val="00015AD3"/>
    <w:rsid w:val="00015CD5"/>
    <w:rsid w:val="000163D9"/>
    <w:rsid w:val="000165E3"/>
    <w:rsid w:val="00016967"/>
    <w:rsid w:val="0001708B"/>
    <w:rsid w:val="000171EC"/>
    <w:rsid w:val="000176AF"/>
    <w:rsid w:val="00017A1E"/>
    <w:rsid w:val="000200A2"/>
    <w:rsid w:val="000201C1"/>
    <w:rsid w:val="00020442"/>
    <w:rsid w:val="00020581"/>
    <w:rsid w:val="0002059B"/>
    <w:rsid w:val="0002170A"/>
    <w:rsid w:val="00021968"/>
    <w:rsid w:val="000219C1"/>
    <w:rsid w:val="00021AAC"/>
    <w:rsid w:val="00021C28"/>
    <w:rsid w:val="00021DA0"/>
    <w:rsid w:val="00022543"/>
    <w:rsid w:val="00022770"/>
    <w:rsid w:val="00022830"/>
    <w:rsid w:val="000228CE"/>
    <w:rsid w:val="00022A86"/>
    <w:rsid w:val="0002321E"/>
    <w:rsid w:val="000234AF"/>
    <w:rsid w:val="00023642"/>
    <w:rsid w:val="000239CB"/>
    <w:rsid w:val="000239F4"/>
    <w:rsid w:val="00023AFA"/>
    <w:rsid w:val="00023E8F"/>
    <w:rsid w:val="00024643"/>
    <w:rsid w:val="000247C9"/>
    <w:rsid w:val="000248A6"/>
    <w:rsid w:val="00024DC5"/>
    <w:rsid w:val="000250C1"/>
    <w:rsid w:val="00025192"/>
    <w:rsid w:val="00025203"/>
    <w:rsid w:val="00025228"/>
    <w:rsid w:val="0002566B"/>
    <w:rsid w:val="00026265"/>
    <w:rsid w:val="000264CB"/>
    <w:rsid w:val="00026601"/>
    <w:rsid w:val="00026673"/>
    <w:rsid w:val="00026968"/>
    <w:rsid w:val="00026A52"/>
    <w:rsid w:val="00027798"/>
    <w:rsid w:val="00027EBE"/>
    <w:rsid w:val="00030162"/>
    <w:rsid w:val="0003037D"/>
    <w:rsid w:val="0003076E"/>
    <w:rsid w:val="00030C56"/>
    <w:rsid w:val="00030EBC"/>
    <w:rsid w:val="00031EEE"/>
    <w:rsid w:val="00032226"/>
    <w:rsid w:val="00032261"/>
    <w:rsid w:val="000327DC"/>
    <w:rsid w:val="000330DC"/>
    <w:rsid w:val="0003322B"/>
    <w:rsid w:val="00033A92"/>
    <w:rsid w:val="00034239"/>
    <w:rsid w:val="00034378"/>
    <w:rsid w:val="000346BB"/>
    <w:rsid w:val="000347B8"/>
    <w:rsid w:val="00034B73"/>
    <w:rsid w:val="00034C8C"/>
    <w:rsid w:val="00034FE4"/>
    <w:rsid w:val="00035053"/>
    <w:rsid w:val="00035201"/>
    <w:rsid w:val="000354C8"/>
    <w:rsid w:val="0003574B"/>
    <w:rsid w:val="00035B9C"/>
    <w:rsid w:val="00035CC7"/>
    <w:rsid w:val="000366ED"/>
    <w:rsid w:val="00036814"/>
    <w:rsid w:val="00036FE3"/>
    <w:rsid w:val="000373A4"/>
    <w:rsid w:val="000373FA"/>
    <w:rsid w:val="00037468"/>
    <w:rsid w:val="00037703"/>
    <w:rsid w:val="000378DE"/>
    <w:rsid w:val="00037E42"/>
    <w:rsid w:val="00040291"/>
    <w:rsid w:val="00040405"/>
    <w:rsid w:val="00040693"/>
    <w:rsid w:val="000408C9"/>
    <w:rsid w:val="00040DEF"/>
    <w:rsid w:val="0004104F"/>
    <w:rsid w:val="00041680"/>
    <w:rsid w:val="000421F4"/>
    <w:rsid w:val="000423BE"/>
    <w:rsid w:val="00042401"/>
    <w:rsid w:val="00042588"/>
    <w:rsid w:val="000425EE"/>
    <w:rsid w:val="0004350D"/>
    <w:rsid w:val="000442C6"/>
    <w:rsid w:val="0004452F"/>
    <w:rsid w:val="00044B1A"/>
    <w:rsid w:val="00044E73"/>
    <w:rsid w:val="00045655"/>
    <w:rsid w:val="000457A7"/>
    <w:rsid w:val="00045EC2"/>
    <w:rsid w:val="000463FA"/>
    <w:rsid w:val="00046479"/>
    <w:rsid w:val="00046532"/>
    <w:rsid w:val="000466D5"/>
    <w:rsid w:val="00046B08"/>
    <w:rsid w:val="00046DA4"/>
    <w:rsid w:val="00046FE9"/>
    <w:rsid w:val="000470A2"/>
    <w:rsid w:val="00047154"/>
    <w:rsid w:val="00047455"/>
    <w:rsid w:val="000478C0"/>
    <w:rsid w:val="00047E36"/>
    <w:rsid w:val="00047EA2"/>
    <w:rsid w:val="0005000F"/>
    <w:rsid w:val="000504FA"/>
    <w:rsid w:val="00050A61"/>
    <w:rsid w:val="00050BB2"/>
    <w:rsid w:val="00050C7D"/>
    <w:rsid w:val="00050D0D"/>
    <w:rsid w:val="00050D54"/>
    <w:rsid w:val="00050E3B"/>
    <w:rsid w:val="00050F62"/>
    <w:rsid w:val="00051061"/>
    <w:rsid w:val="00051A53"/>
    <w:rsid w:val="00051AA5"/>
    <w:rsid w:val="00051B97"/>
    <w:rsid w:val="000522F5"/>
    <w:rsid w:val="00052668"/>
    <w:rsid w:val="00052D17"/>
    <w:rsid w:val="00052D1E"/>
    <w:rsid w:val="0005304F"/>
    <w:rsid w:val="0005320B"/>
    <w:rsid w:val="00053310"/>
    <w:rsid w:val="000535A7"/>
    <w:rsid w:val="0005367C"/>
    <w:rsid w:val="000539FB"/>
    <w:rsid w:val="00053E06"/>
    <w:rsid w:val="00053EDF"/>
    <w:rsid w:val="0005408E"/>
    <w:rsid w:val="00054096"/>
    <w:rsid w:val="0005412C"/>
    <w:rsid w:val="00054297"/>
    <w:rsid w:val="00054972"/>
    <w:rsid w:val="00054AB5"/>
    <w:rsid w:val="00055619"/>
    <w:rsid w:val="00055EE4"/>
    <w:rsid w:val="00055FB8"/>
    <w:rsid w:val="00056103"/>
    <w:rsid w:val="000562F5"/>
    <w:rsid w:val="00056845"/>
    <w:rsid w:val="00056D67"/>
    <w:rsid w:val="00056E86"/>
    <w:rsid w:val="000579B4"/>
    <w:rsid w:val="00057A7B"/>
    <w:rsid w:val="00057D26"/>
    <w:rsid w:val="00057DF2"/>
    <w:rsid w:val="00057EDD"/>
    <w:rsid w:val="00060268"/>
    <w:rsid w:val="00060286"/>
    <w:rsid w:val="000603DB"/>
    <w:rsid w:val="00060498"/>
    <w:rsid w:val="00060934"/>
    <w:rsid w:val="00060A13"/>
    <w:rsid w:val="00060AAC"/>
    <w:rsid w:val="00061003"/>
    <w:rsid w:val="000612CE"/>
    <w:rsid w:val="00061960"/>
    <w:rsid w:val="00061C93"/>
    <w:rsid w:val="00062221"/>
    <w:rsid w:val="000622A6"/>
    <w:rsid w:val="00062739"/>
    <w:rsid w:val="00062873"/>
    <w:rsid w:val="000628AE"/>
    <w:rsid w:val="00062BEE"/>
    <w:rsid w:val="00063362"/>
    <w:rsid w:val="0006397D"/>
    <w:rsid w:val="000641B7"/>
    <w:rsid w:val="000644ED"/>
    <w:rsid w:val="00064857"/>
    <w:rsid w:val="00065305"/>
    <w:rsid w:val="000657AF"/>
    <w:rsid w:val="00065AC5"/>
    <w:rsid w:val="00065B17"/>
    <w:rsid w:val="00065C1D"/>
    <w:rsid w:val="00065DB5"/>
    <w:rsid w:val="0006634C"/>
    <w:rsid w:val="0006676D"/>
    <w:rsid w:val="0006691F"/>
    <w:rsid w:val="00066926"/>
    <w:rsid w:val="000669AA"/>
    <w:rsid w:val="000670DE"/>
    <w:rsid w:val="00067137"/>
    <w:rsid w:val="00067253"/>
    <w:rsid w:val="00067CCD"/>
    <w:rsid w:val="0007032A"/>
    <w:rsid w:val="000703CF"/>
    <w:rsid w:val="000705DC"/>
    <w:rsid w:val="00070757"/>
    <w:rsid w:val="00070E9A"/>
    <w:rsid w:val="00070F19"/>
    <w:rsid w:val="00070F47"/>
    <w:rsid w:val="0007160A"/>
    <w:rsid w:val="0007183F"/>
    <w:rsid w:val="000719B9"/>
    <w:rsid w:val="00071AB0"/>
    <w:rsid w:val="00071D90"/>
    <w:rsid w:val="00072593"/>
    <w:rsid w:val="000729F0"/>
    <w:rsid w:val="00072CD4"/>
    <w:rsid w:val="00073887"/>
    <w:rsid w:val="00074447"/>
    <w:rsid w:val="000746D7"/>
    <w:rsid w:val="000747E1"/>
    <w:rsid w:val="00074CC6"/>
    <w:rsid w:val="00074D3A"/>
    <w:rsid w:val="00075219"/>
    <w:rsid w:val="0007553C"/>
    <w:rsid w:val="000758AC"/>
    <w:rsid w:val="000758B6"/>
    <w:rsid w:val="000758CE"/>
    <w:rsid w:val="00075B43"/>
    <w:rsid w:val="00075F7D"/>
    <w:rsid w:val="0007607A"/>
    <w:rsid w:val="000760FE"/>
    <w:rsid w:val="00076BA9"/>
    <w:rsid w:val="00076ED2"/>
    <w:rsid w:val="00077160"/>
    <w:rsid w:val="0007724E"/>
    <w:rsid w:val="0007736D"/>
    <w:rsid w:val="000777E3"/>
    <w:rsid w:val="0007790D"/>
    <w:rsid w:val="00077922"/>
    <w:rsid w:val="000779C5"/>
    <w:rsid w:val="00077B6F"/>
    <w:rsid w:val="00077B85"/>
    <w:rsid w:val="00077D47"/>
    <w:rsid w:val="00077E6D"/>
    <w:rsid w:val="00077F31"/>
    <w:rsid w:val="000802AC"/>
    <w:rsid w:val="00080348"/>
    <w:rsid w:val="00080D5A"/>
    <w:rsid w:val="00081053"/>
    <w:rsid w:val="00081602"/>
    <w:rsid w:val="00081709"/>
    <w:rsid w:val="00081881"/>
    <w:rsid w:val="000818ED"/>
    <w:rsid w:val="00081ABC"/>
    <w:rsid w:val="00081E72"/>
    <w:rsid w:val="00082987"/>
    <w:rsid w:val="0008299D"/>
    <w:rsid w:val="00082BE1"/>
    <w:rsid w:val="00083328"/>
    <w:rsid w:val="00083C89"/>
    <w:rsid w:val="00083F9F"/>
    <w:rsid w:val="0008490D"/>
    <w:rsid w:val="00085013"/>
    <w:rsid w:val="00085071"/>
    <w:rsid w:val="00085D29"/>
    <w:rsid w:val="00085EE2"/>
    <w:rsid w:val="000862DA"/>
    <w:rsid w:val="0008699C"/>
    <w:rsid w:val="00086C60"/>
    <w:rsid w:val="0008702B"/>
    <w:rsid w:val="00087E69"/>
    <w:rsid w:val="00087F33"/>
    <w:rsid w:val="000900FA"/>
    <w:rsid w:val="0009017B"/>
    <w:rsid w:val="0009038A"/>
    <w:rsid w:val="0009098C"/>
    <w:rsid w:val="00091251"/>
    <w:rsid w:val="0009137B"/>
    <w:rsid w:val="00091498"/>
    <w:rsid w:val="00091549"/>
    <w:rsid w:val="00091A44"/>
    <w:rsid w:val="00091C1B"/>
    <w:rsid w:val="0009252E"/>
    <w:rsid w:val="00092A3D"/>
    <w:rsid w:val="00093675"/>
    <w:rsid w:val="000936A3"/>
    <w:rsid w:val="0009373B"/>
    <w:rsid w:val="00093C30"/>
    <w:rsid w:val="00093C56"/>
    <w:rsid w:val="00093D67"/>
    <w:rsid w:val="00093E87"/>
    <w:rsid w:val="000943B4"/>
    <w:rsid w:val="0009490E"/>
    <w:rsid w:val="00094CFA"/>
    <w:rsid w:val="00095107"/>
    <w:rsid w:val="000951CB"/>
    <w:rsid w:val="000952F8"/>
    <w:rsid w:val="00095ACA"/>
    <w:rsid w:val="00095D56"/>
    <w:rsid w:val="0009615E"/>
    <w:rsid w:val="000961D7"/>
    <w:rsid w:val="00096331"/>
    <w:rsid w:val="000A0645"/>
    <w:rsid w:val="000A0CFD"/>
    <w:rsid w:val="000A0FE9"/>
    <w:rsid w:val="000A116F"/>
    <w:rsid w:val="000A11DB"/>
    <w:rsid w:val="000A1378"/>
    <w:rsid w:val="000A17C5"/>
    <w:rsid w:val="000A1E91"/>
    <w:rsid w:val="000A2035"/>
    <w:rsid w:val="000A21A3"/>
    <w:rsid w:val="000A2988"/>
    <w:rsid w:val="000A2A84"/>
    <w:rsid w:val="000A2D83"/>
    <w:rsid w:val="000A3106"/>
    <w:rsid w:val="000A324E"/>
    <w:rsid w:val="000A35FE"/>
    <w:rsid w:val="000A37F0"/>
    <w:rsid w:val="000A3A64"/>
    <w:rsid w:val="000A3FA0"/>
    <w:rsid w:val="000A422E"/>
    <w:rsid w:val="000A458C"/>
    <w:rsid w:val="000A49B5"/>
    <w:rsid w:val="000A4C67"/>
    <w:rsid w:val="000A5134"/>
    <w:rsid w:val="000A5CDC"/>
    <w:rsid w:val="000A6043"/>
    <w:rsid w:val="000A620A"/>
    <w:rsid w:val="000A62AE"/>
    <w:rsid w:val="000A632A"/>
    <w:rsid w:val="000A64C1"/>
    <w:rsid w:val="000A6707"/>
    <w:rsid w:val="000A6793"/>
    <w:rsid w:val="000A6BC0"/>
    <w:rsid w:val="000A6C7E"/>
    <w:rsid w:val="000A71C0"/>
    <w:rsid w:val="000A7693"/>
    <w:rsid w:val="000A7804"/>
    <w:rsid w:val="000A7AC8"/>
    <w:rsid w:val="000A7C11"/>
    <w:rsid w:val="000A7D1E"/>
    <w:rsid w:val="000A7FEF"/>
    <w:rsid w:val="000B0167"/>
    <w:rsid w:val="000B0DA2"/>
    <w:rsid w:val="000B12EE"/>
    <w:rsid w:val="000B13AD"/>
    <w:rsid w:val="000B17C6"/>
    <w:rsid w:val="000B1DA0"/>
    <w:rsid w:val="000B20BA"/>
    <w:rsid w:val="000B2413"/>
    <w:rsid w:val="000B2454"/>
    <w:rsid w:val="000B2477"/>
    <w:rsid w:val="000B2586"/>
    <w:rsid w:val="000B274D"/>
    <w:rsid w:val="000B2C96"/>
    <w:rsid w:val="000B2D69"/>
    <w:rsid w:val="000B30AD"/>
    <w:rsid w:val="000B3668"/>
    <w:rsid w:val="000B36E3"/>
    <w:rsid w:val="000B3F68"/>
    <w:rsid w:val="000B4199"/>
    <w:rsid w:val="000B4366"/>
    <w:rsid w:val="000B46B4"/>
    <w:rsid w:val="000B4F11"/>
    <w:rsid w:val="000B5107"/>
    <w:rsid w:val="000B5263"/>
    <w:rsid w:val="000B5351"/>
    <w:rsid w:val="000B57BB"/>
    <w:rsid w:val="000B57E4"/>
    <w:rsid w:val="000B5CDB"/>
    <w:rsid w:val="000B5D85"/>
    <w:rsid w:val="000B6154"/>
    <w:rsid w:val="000B674C"/>
    <w:rsid w:val="000B6CCB"/>
    <w:rsid w:val="000B6F22"/>
    <w:rsid w:val="000B7375"/>
    <w:rsid w:val="000B74DC"/>
    <w:rsid w:val="000B78BC"/>
    <w:rsid w:val="000C04C2"/>
    <w:rsid w:val="000C04FF"/>
    <w:rsid w:val="000C0713"/>
    <w:rsid w:val="000C0C44"/>
    <w:rsid w:val="000C0EF8"/>
    <w:rsid w:val="000C1981"/>
    <w:rsid w:val="000C23CD"/>
    <w:rsid w:val="000C24C2"/>
    <w:rsid w:val="000C2DEC"/>
    <w:rsid w:val="000C3020"/>
    <w:rsid w:val="000C31DD"/>
    <w:rsid w:val="000C340D"/>
    <w:rsid w:val="000C3CB6"/>
    <w:rsid w:val="000C3D2C"/>
    <w:rsid w:val="000C3E35"/>
    <w:rsid w:val="000C4104"/>
    <w:rsid w:val="000C45C3"/>
    <w:rsid w:val="000C4A01"/>
    <w:rsid w:val="000C5220"/>
    <w:rsid w:val="000C5376"/>
    <w:rsid w:val="000C5482"/>
    <w:rsid w:val="000C556F"/>
    <w:rsid w:val="000C58E3"/>
    <w:rsid w:val="000C5F0A"/>
    <w:rsid w:val="000C6A33"/>
    <w:rsid w:val="000C71A6"/>
    <w:rsid w:val="000C75D5"/>
    <w:rsid w:val="000D01D7"/>
    <w:rsid w:val="000D0A18"/>
    <w:rsid w:val="000D0F2B"/>
    <w:rsid w:val="000D121B"/>
    <w:rsid w:val="000D1232"/>
    <w:rsid w:val="000D12BA"/>
    <w:rsid w:val="000D12E4"/>
    <w:rsid w:val="000D156E"/>
    <w:rsid w:val="000D1BAF"/>
    <w:rsid w:val="000D1E6B"/>
    <w:rsid w:val="000D2039"/>
    <w:rsid w:val="000D212A"/>
    <w:rsid w:val="000D2145"/>
    <w:rsid w:val="000D232B"/>
    <w:rsid w:val="000D250E"/>
    <w:rsid w:val="000D26B5"/>
    <w:rsid w:val="000D272A"/>
    <w:rsid w:val="000D33C0"/>
    <w:rsid w:val="000D37E7"/>
    <w:rsid w:val="000D39F1"/>
    <w:rsid w:val="000D3FCE"/>
    <w:rsid w:val="000D4334"/>
    <w:rsid w:val="000D4902"/>
    <w:rsid w:val="000D4D8E"/>
    <w:rsid w:val="000D5372"/>
    <w:rsid w:val="000D56A5"/>
    <w:rsid w:val="000D56F6"/>
    <w:rsid w:val="000D5724"/>
    <w:rsid w:val="000D5C4A"/>
    <w:rsid w:val="000D632E"/>
    <w:rsid w:val="000D6376"/>
    <w:rsid w:val="000D63DC"/>
    <w:rsid w:val="000D7C36"/>
    <w:rsid w:val="000D7E7D"/>
    <w:rsid w:val="000D7F98"/>
    <w:rsid w:val="000E06AE"/>
    <w:rsid w:val="000E06BB"/>
    <w:rsid w:val="000E091E"/>
    <w:rsid w:val="000E0E21"/>
    <w:rsid w:val="000E1121"/>
    <w:rsid w:val="000E1688"/>
    <w:rsid w:val="000E2021"/>
    <w:rsid w:val="000E219A"/>
    <w:rsid w:val="000E259A"/>
    <w:rsid w:val="000E2863"/>
    <w:rsid w:val="000E2AC1"/>
    <w:rsid w:val="000E2B2E"/>
    <w:rsid w:val="000E2D78"/>
    <w:rsid w:val="000E2ED2"/>
    <w:rsid w:val="000E2FC2"/>
    <w:rsid w:val="000E32F6"/>
    <w:rsid w:val="000E32FE"/>
    <w:rsid w:val="000E3400"/>
    <w:rsid w:val="000E34A4"/>
    <w:rsid w:val="000E363D"/>
    <w:rsid w:val="000E37DC"/>
    <w:rsid w:val="000E3BDF"/>
    <w:rsid w:val="000E3F1D"/>
    <w:rsid w:val="000E41CD"/>
    <w:rsid w:val="000E49C5"/>
    <w:rsid w:val="000E4E62"/>
    <w:rsid w:val="000E500F"/>
    <w:rsid w:val="000E52A6"/>
    <w:rsid w:val="000E536B"/>
    <w:rsid w:val="000E53EE"/>
    <w:rsid w:val="000E553A"/>
    <w:rsid w:val="000E5761"/>
    <w:rsid w:val="000E57C6"/>
    <w:rsid w:val="000E5E63"/>
    <w:rsid w:val="000E637A"/>
    <w:rsid w:val="000E673F"/>
    <w:rsid w:val="000E6801"/>
    <w:rsid w:val="000E6844"/>
    <w:rsid w:val="000E6AF4"/>
    <w:rsid w:val="000E6D95"/>
    <w:rsid w:val="000E7111"/>
    <w:rsid w:val="000E71E2"/>
    <w:rsid w:val="000E7365"/>
    <w:rsid w:val="000E738E"/>
    <w:rsid w:val="000E781D"/>
    <w:rsid w:val="000E78D1"/>
    <w:rsid w:val="000E7D7D"/>
    <w:rsid w:val="000F0498"/>
    <w:rsid w:val="000F081B"/>
    <w:rsid w:val="000F0986"/>
    <w:rsid w:val="000F0F60"/>
    <w:rsid w:val="000F10A8"/>
    <w:rsid w:val="000F16C2"/>
    <w:rsid w:val="000F1826"/>
    <w:rsid w:val="000F1870"/>
    <w:rsid w:val="000F24B6"/>
    <w:rsid w:val="000F25CD"/>
    <w:rsid w:val="000F2F65"/>
    <w:rsid w:val="000F37AE"/>
    <w:rsid w:val="000F4659"/>
    <w:rsid w:val="000F4FA1"/>
    <w:rsid w:val="000F4FAC"/>
    <w:rsid w:val="000F5134"/>
    <w:rsid w:val="000F521E"/>
    <w:rsid w:val="000F5484"/>
    <w:rsid w:val="000F57A6"/>
    <w:rsid w:val="000F5944"/>
    <w:rsid w:val="000F6001"/>
    <w:rsid w:val="000F6104"/>
    <w:rsid w:val="000F6209"/>
    <w:rsid w:val="000F638F"/>
    <w:rsid w:val="000F642F"/>
    <w:rsid w:val="000F65C8"/>
    <w:rsid w:val="000F70C2"/>
    <w:rsid w:val="000F72AC"/>
    <w:rsid w:val="000F791F"/>
    <w:rsid w:val="000F7961"/>
    <w:rsid w:val="00101200"/>
    <w:rsid w:val="001012B5"/>
    <w:rsid w:val="001013D1"/>
    <w:rsid w:val="00101CC0"/>
    <w:rsid w:val="00101E3F"/>
    <w:rsid w:val="0010238E"/>
    <w:rsid w:val="00102706"/>
    <w:rsid w:val="001032C0"/>
    <w:rsid w:val="00103319"/>
    <w:rsid w:val="001033DE"/>
    <w:rsid w:val="00103473"/>
    <w:rsid w:val="00103823"/>
    <w:rsid w:val="001038DF"/>
    <w:rsid w:val="00104068"/>
    <w:rsid w:val="0010408F"/>
    <w:rsid w:val="00104367"/>
    <w:rsid w:val="001048CB"/>
    <w:rsid w:val="00105290"/>
    <w:rsid w:val="001054FE"/>
    <w:rsid w:val="00105765"/>
    <w:rsid w:val="00105876"/>
    <w:rsid w:val="0010595A"/>
    <w:rsid w:val="00105EC0"/>
    <w:rsid w:val="00106780"/>
    <w:rsid w:val="001067B8"/>
    <w:rsid w:val="00106925"/>
    <w:rsid w:val="00106989"/>
    <w:rsid w:val="001071F5"/>
    <w:rsid w:val="0010740C"/>
    <w:rsid w:val="0010780F"/>
    <w:rsid w:val="00107872"/>
    <w:rsid w:val="001078C9"/>
    <w:rsid w:val="00107D78"/>
    <w:rsid w:val="001105B3"/>
    <w:rsid w:val="00110B46"/>
    <w:rsid w:val="00110C0D"/>
    <w:rsid w:val="00110DDB"/>
    <w:rsid w:val="00110E63"/>
    <w:rsid w:val="001114CF"/>
    <w:rsid w:val="001115E0"/>
    <w:rsid w:val="0011186D"/>
    <w:rsid w:val="001124B1"/>
    <w:rsid w:val="001124F8"/>
    <w:rsid w:val="001125CA"/>
    <w:rsid w:val="00112B1B"/>
    <w:rsid w:val="00112BF9"/>
    <w:rsid w:val="00113FD6"/>
    <w:rsid w:val="00114471"/>
    <w:rsid w:val="001144AC"/>
    <w:rsid w:val="00114590"/>
    <w:rsid w:val="001145A2"/>
    <w:rsid w:val="00114934"/>
    <w:rsid w:val="0011494A"/>
    <w:rsid w:val="00114DDC"/>
    <w:rsid w:val="00114FC7"/>
    <w:rsid w:val="001152AF"/>
    <w:rsid w:val="001157DB"/>
    <w:rsid w:val="001158BB"/>
    <w:rsid w:val="001158FF"/>
    <w:rsid w:val="00115DCB"/>
    <w:rsid w:val="00115E5A"/>
    <w:rsid w:val="001166DC"/>
    <w:rsid w:val="001168AF"/>
    <w:rsid w:val="00116C90"/>
    <w:rsid w:val="00116CF8"/>
    <w:rsid w:val="00117182"/>
    <w:rsid w:val="0011742D"/>
    <w:rsid w:val="0011768D"/>
    <w:rsid w:val="00117A03"/>
    <w:rsid w:val="00117B4A"/>
    <w:rsid w:val="00117B9B"/>
    <w:rsid w:val="00117E7E"/>
    <w:rsid w:val="0012052F"/>
    <w:rsid w:val="001205BF"/>
    <w:rsid w:val="0012086F"/>
    <w:rsid w:val="00120C1A"/>
    <w:rsid w:val="00120D04"/>
    <w:rsid w:val="001212D4"/>
    <w:rsid w:val="00121624"/>
    <w:rsid w:val="00121C10"/>
    <w:rsid w:val="00121CA3"/>
    <w:rsid w:val="001223FD"/>
    <w:rsid w:val="00122715"/>
    <w:rsid w:val="001228A4"/>
    <w:rsid w:val="001228CE"/>
    <w:rsid w:val="001229B7"/>
    <w:rsid w:val="001229BD"/>
    <w:rsid w:val="00122C0E"/>
    <w:rsid w:val="00122D3C"/>
    <w:rsid w:val="001238F5"/>
    <w:rsid w:val="00123F7A"/>
    <w:rsid w:val="001247D7"/>
    <w:rsid w:val="00124A41"/>
    <w:rsid w:val="00125072"/>
    <w:rsid w:val="00125956"/>
    <w:rsid w:val="00125CDE"/>
    <w:rsid w:val="00125CE7"/>
    <w:rsid w:val="00125F2E"/>
    <w:rsid w:val="0012671B"/>
    <w:rsid w:val="00126B57"/>
    <w:rsid w:val="00126BD3"/>
    <w:rsid w:val="00126C39"/>
    <w:rsid w:val="00126EFC"/>
    <w:rsid w:val="00127663"/>
    <w:rsid w:val="00127678"/>
    <w:rsid w:val="00127EB6"/>
    <w:rsid w:val="00127F00"/>
    <w:rsid w:val="00130514"/>
    <w:rsid w:val="001305F4"/>
    <w:rsid w:val="00130B7E"/>
    <w:rsid w:val="00130DDB"/>
    <w:rsid w:val="00130E26"/>
    <w:rsid w:val="0013178D"/>
    <w:rsid w:val="001318B8"/>
    <w:rsid w:val="00131C72"/>
    <w:rsid w:val="00131E11"/>
    <w:rsid w:val="00131E67"/>
    <w:rsid w:val="00132026"/>
    <w:rsid w:val="001324C3"/>
    <w:rsid w:val="0013282A"/>
    <w:rsid w:val="0013289F"/>
    <w:rsid w:val="00132D85"/>
    <w:rsid w:val="00132E60"/>
    <w:rsid w:val="0013372C"/>
    <w:rsid w:val="001338CD"/>
    <w:rsid w:val="00133A56"/>
    <w:rsid w:val="00134067"/>
    <w:rsid w:val="001340D8"/>
    <w:rsid w:val="00134579"/>
    <w:rsid w:val="00134977"/>
    <w:rsid w:val="00134AA9"/>
    <w:rsid w:val="00134B78"/>
    <w:rsid w:val="0013524B"/>
    <w:rsid w:val="00135418"/>
    <w:rsid w:val="0013546B"/>
    <w:rsid w:val="001356CC"/>
    <w:rsid w:val="0013586F"/>
    <w:rsid w:val="0013594D"/>
    <w:rsid w:val="001359DC"/>
    <w:rsid w:val="00135DD9"/>
    <w:rsid w:val="001362A9"/>
    <w:rsid w:val="0013667D"/>
    <w:rsid w:val="00136D57"/>
    <w:rsid w:val="00137177"/>
    <w:rsid w:val="00137301"/>
    <w:rsid w:val="001377DC"/>
    <w:rsid w:val="001378E0"/>
    <w:rsid w:val="0013793E"/>
    <w:rsid w:val="00140042"/>
    <w:rsid w:val="0014032B"/>
    <w:rsid w:val="00140639"/>
    <w:rsid w:val="001406B9"/>
    <w:rsid w:val="001408B9"/>
    <w:rsid w:val="00140AB9"/>
    <w:rsid w:val="00140AF0"/>
    <w:rsid w:val="00140C0D"/>
    <w:rsid w:val="00141864"/>
    <w:rsid w:val="00141BB1"/>
    <w:rsid w:val="00141C77"/>
    <w:rsid w:val="00141DF6"/>
    <w:rsid w:val="00141EEB"/>
    <w:rsid w:val="00142055"/>
    <w:rsid w:val="00142058"/>
    <w:rsid w:val="001429B2"/>
    <w:rsid w:val="00142CC0"/>
    <w:rsid w:val="00142D82"/>
    <w:rsid w:val="00142FEB"/>
    <w:rsid w:val="00143867"/>
    <w:rsid w:val="001438D3"/>
    <w:rsid w:val="00144434"/>
    <w:rsid w:val="001446DE"/>
    <w:rsid w:val="00144AB4"/>
    <w:rsid w:val="00144C16"/>
    <w:rsid w:val="00144E04"/>
    <w:rsid w:val="00144F95"/>
    <w:rsid w:val="001452AF"/>
    <w:rsid w:val="001452FB"/>
    <w:rsid w:val="00145322"/>
    <w:rsid w:val="00145336"/>
    <w:rsid w:val="00145770"/>
    <w:rsid w:val="001458E0"/>
    <w:rsid w:val="00145AAE"/>
    <w:rsid w:val="00145F22"/>
    <w:rsid w:val="001461B2"/>
    <w:rsid w:val="001465B4"/>
    <w:rsid w:val="00146629"/>
    <w:rsid w:val="00146635"/>
    <w:rsid w:val="00146909"/>
    <w:rsid w:val="00147292"/>
    <w:rsid w:val="0014736A"/>
    <w:rsid w:val="00147E7C"/>
    <w:rsid w:val="0015060E"/>
    <w:rsid w:val="001509BF"/>
    <w:rsid w:val="00150B03"/>
    <w:rsid w:val="00150F75"/>
    <w:rsid w:val="0015110F"/>
    <w:rsid w:val="00151309"/>
    <w:rsid w:val="001513F6"/>
    <w:rsid w:val="0015186F"/>
    <w:rsid w:val="00151C74"/>
    <w:rsid w:val="00152112"/>
    <w:rsid w:val="001521CD"/>
    <w:rsid w:val="00152397"/>
    <w:rsid w:val="00152612"/>
    <w:rsid w:val="00152660"/>
    <w:rsid w:val="001527B5"/>
    <w:rsid w:val="0015289E"/>
    <w:rsid w:val="0015325A"/>
    <w:rsid w:val="0015346A"/>
    <w:rsid w:val="00153D93"/>
    <w:rsid w:val="00154086"/>
    <w:rsid w:val="001542F4"/>
    <w:rsid w:val="0015442E"/>
    <w:rsid w:val="00154A33"/>
    <w:rsid w:val="00155073"/>
    <w:rsid w:val="00155878"/>
    <w:rsid w:val="0015596D"/>
    <w:rsid w:val="00155CDD"/>
    <w:rsid w:val="001562CB"/>
    <w:rsid w:val="001562DD"/>
    <w:rsid w:val="00156409"/>
    <w:rsid w:val="001565CB"/>
    <w:rsid w:val="00156CC0"/>
    <w:rsid w:val="00156F69"/>
    <w:rsid w:val="0015730B"/>
    <w:rsid w:val="0015747A"/>
    <w:rsid w:val="001576A9"/>
    <w:rsid w:val="001579AC"/>
    <w:rsid w:val="0016002F"/>
    <w:rsid w:val="001609A9"/>
    <w:rsid w:val="00160A7B"/>
    <w:rsid w:val="00160CAA"/>
    <w:rsid w:val="00160E40"/>
    <w:rsid w:val="00160F1F"/>
    <w:rsid w:val="00161146"/>
    <w:rsid w:val="0016124D"/>
    <w:rsid w:val="00161547"/>
    <w:rsid w:val="00161D46"/>
    <w:rsid w:val="001621ED"/>
    <w:rsid w:val="0016262D"/>
    <w:rsid w:val="001628BD"/>
    <w:rsid w:val="001629E5"/>
    <w:rsid w:val="00162D00"/>
    <w:rsid w:val="00162DA7"/>
    <w:rsid w:val="00163246"/>
    <w:rsid w:val="0016354E"/>
    <w:rsid w:val="001635D1"/>
    <w:rsid w:val="00163CAD"/>
    <w:rsid w:val="00163EE5"/>
    <w:rsid w:val="0016415C"/>
    <w:rsid w:val="00164881"/>
    <w:rsid w:val="00164A79"/>
    <w:rsid w:val="00164BBA"/>
    <w:rsid w:val="00164E94"/>
    <w:rsid w:val="001657C0"/>
    <w:rsid w:val="0016583A"/>
    <w:rsid w:val="001665E1"/>
    <w:rsid w:val="001666FA"/>
    <w:rsid w:val="0016676D"/>
    <w:rsid w:val="00166E30"/>
    <w:rsid w:val="00166F41"/>
    <w:rsid w:val="001676DF"/>
    <w:rsid w:val="0016787B"/>
    <w:rsid w:val="001679C5"/>
    <w:rsid w:val="00167C57"/>
    <w:rsid w:val="00167C9C"/>
    <w:rsid w:val="00170746"/>
    <w:rsid w:val="0017111C"/>
    <w:rsid w:val="00171408"/>
    <w:rsid w:val="00171887"/>
    <w:rsid w:val="00171973"/>
    <w:rsid w:val="00171A7C"/>
    <w:rsid w:val="00171BEB"/>
    <w:rsid w:val="00172F4D"/>
    <w:rsid w:val="00173C2B"/>
    <w:rsid w:val="00173DDC"/>
    <w:rsid w:val="001741FC"/>
    <w:rsid w:val="0017426E"/>
    <w:rsid w:val="00174803"/>
    <w:rsid w:val="00174E27"/>
    <w:rsid w:val="00175277"/>
    <w:rsid w:val="001752A5"/>
    <w:rsid w:val="001755E4"/>
    <w:rsid w:val="0017575E"/>
    <w:rsid w:val="00175944"/>
    <w:rsid w:val="0017678E"/>
    <w:rsid w:val="00176F3C"/>
    <w:rsid w:val="00177228"/>
    <w:rsid w:val="001776F4"/>
    <w:rsid w:val="00177AB6"/>
    <w:rsid w:val="00177B16"/>
    <w:rsid w:val="00177D40"/>
    <w:rsid w:val="00177ECE"/>
    <w:rsid w:val="00180695"/>
    <w:rsid w:val="001808B0"/>
    <w:rsid w:val="001809A2"/>
    <w:rsid w:val="00180EFD"/>
    <w:rsid w:val="00180FB1"/>
    <w:rsid w:val="00180FF8"/>
    <w:rsid w:val="0018120D"/>
    <w:rsid w:val="00181CE8"/>
    <w:rsid w:val="00182017"/>
    <w:rsid w:val="001820C3"/>
    <w:rsid w:val="00182619"/>
    <w:rsid w:val="00182665"/>
    <w:rsid w:val="00182ABC"/>
    <w:rsid w:val="00182AC7"/>
    <w:rsid w:val="001831DE"/>
    <w:rsid w:val="0018328E"/>
    <w:rsid w:val="00183293"/>
    <w:rsid w:val="001833C9"/>
    <w:rsid w:val="0018350C"/>
    <w:rsid w:val="0018366A"/>
    <w:rsid w:val="001838F6"/>
    <w:rsid w:val="00183C92"/>
    <w:rsid w:val="00183D48"/>
    <w:rsid w:val="001844D3"/>
    <w:rsid w:val="001845AB"/>
    <w:rsid w:val="00184654"/>
    <w:rsid w:val="00184B16"/>
    <w:rsid w:val="00185222"/>
    <w:rsid w:val="0018526B"/>
    <w:rsid w:val="001853AC"/>
    <w:rsid w:val="001854E0"/>
    <w:rsid w:val="0018550F"/>
    <w:rsid w:val="001855BE"/>
    <w:rsid w:val="001859F3"/>
    <w:rsid w:val="00185A3F"/>
    <w:rsid w:val="00185EE2"/>
    <w:rsid w:val="00186368"/>
    <w:rsid w:val="00186375"/>
    <w:rsid w:val="00186B56"/>
    <w:rsid w:val="00186E7D"/>
    <w:rsid w:val="00186F62"/>
    <w:rsid w:val="00187701"/>
    <w:rsid w:val="00187CA1"/>
    <w:rsid w:val="00187E5B"/>
    <w:rsid w:val="00187F34"/>
    <w:rsid w:val="00190080"/>
    <w:rsid w:val="001907F1"/>
    <w:rsid w:val="00190AB6"/>
    <w:rsid w:val="0019133A"/>
    <w:rsid w:val="0019178B"/>
    <w:rsid w:val="00191C98"/>
    <w:rsid w:val="00191E0C"/>
    <w:rsid w:val="00191ED5"/>
    <w:rsid w:val="001927AF"/>
    <w:rsid w:val="001929FB"/>
    <w:rsid w:val="00192B75"/>
    <w:rsid w:val="00192BCB"/>
    <w:rsid w:val="00192F35"/>
    <w:rsid w:val="0019309E"/>
    <w:rsid w:val="00193279"/>
    <w:rsid w:val="0019336A"/>
    <w:rsid w:val="001933D0"/>
    <w:rsid w:val="001937D6"/>
    <w:rsid w:val="00193BCA"/>
    <w:rsid w:val="0019428A"/>
    <w:rsid w:val="0019465F"/>
    <w:rsid w:val="001948EA"/>
    <w:rsid w:val="00194D73"/>
    <w:rsid w:val="00195274"/>
    <w:rsid w:val="00195291"/>
    <w:rsid w:val="00195E84"/>
    <w:rsid w:val="00196000"/>
    <w:rsid w:val="001960F0"/>
    <w:rsid w:val="001961AD"/>
    <w:rsid w:val="001965F3"/>
    <w:rsid w:val="0019670C"/>
    <w:rsid w:val="00196841"/>
    <w:rsid w:val="00196BDB"/>
    <w:rsid w:val="00196DDC"/>
    <w:rsid w:val="00197005"/>
    <w:rsid w:val="001970C3"/>
    <w:rsid w:val="00197174"/>
    <w:rsid w:val="0019727A"/>
    <w:rsid w:val="001975D3"/>
    <w:rsid w:val="00197680"/>
    <w:rsid w:val="001976F0"/>
    <w:rsid w:val="00197CF0"/>
    <w:rsid w:val="00197D2E"/>
    <w:rsid w:val="00197F54"/>
    <w:rsid w:val="001A0339"/>
    <w:rsid w:val="001A04FF"/>
    <w:rsid w:val="001A0503"/>
    <w:rsid w:val="001A0608"/>
    <w:rsid w:val="001A0972"/>
    <w:rsid w:val="001A0CCA"/>
    <w:rsid w:val="001A19F3"/>
    <w:rsid w:val="001A1AAB"/>
    <w:rsid w:val="001A1B46"/>
    <w:rsid w:val="001A2186"/>
    <w:rsid w:val="001A23CE"/>
    <w:rsid w:val="001A3053"/>
    <w:rsid w:val="001A35DB"/>
    <w:rsid w:val="001A3691"/>
    <w:rsid w:val="001A37A3"/>
    <w:rsid w:val="001A3D47"/>
    <w:rsid w:val="001A458D"/>
    <w:rsid w:val="001A4663"/>
    <w:rsid w:val="001A4837"/>
    <w:rsid w:val="001A4F74"/>
    <w:rsid w:val="001A50F4"/>
    <w:rsid w:val="001A51C3"/>
    <w:rsid w:val="001A5384"/>
    <w:rsid w:val="001A5BBA"/>
    <w:rsid w:val="001A5C49"/>
    <w:rsid w:val="001A60F9"/>
    <w:rsid w:val="001A664E"/>
    <w:rsid w:val="001A6DE2"/>
    <w:rsid w:val="001A7289"/>
    <w:rsid w:val="001A7343"/>
    <w:rsid w:val="001A7746"/>
    <w:rsid w:val="001A7A0A"/>
    <w:rsid w:val="001A7F38"/>
    <w:rsid w:val="001B03D8"/>
    <w:rsid w:val="001B0578"/>
    <w:rsid w:val="001B0F9B"/>
    <w:rsid w:val="001B1AFB"/>
    <w:rsid w:val="001B29B1"/>
    <w:rsid w:val="001B2DD4"/>
    <w:rsid w:val="001B2DEB"/>
    <w:rsid w:val="001B3A84"/>
    <w:rsid w:val="001B40A2"/>
    <w:rsid w:val="001B44ED"/>
    <w:rsid w:val="001B45EB"/>
    <w:rsid w:val="001B4BB6"/>
    <w:rsid w:val="001B4E31"/>
    <w:rsid w:val="001B4EC9"/>
    <w:rsid w:val="001B5145"/>
    <w:rsid w:val="001B54AC"/>
    <w:rsid w:val="001B55E0"/>
    <w:rsid w:val="001B568D"/>
    <w:rsid w:val="001B56F2"/>
    <w:rsid w:val="001B5D7F"/>
    <w:rsid w:val="001B628B"/>
    <w:rsid w:val="001B6CA4"/>
    <w:rsid w:val="001B6DBB"/>
    <w:rsid w:val="001B788C"/>
    <w:rsid w:val="001B7B61"/>
    <w:rsid w:val="001C0082"/>
    <w:rsid w:val="001C0093"/>
    <w:rsid w:val="001C04E0"/>
    <w:rsid w:val="001C0997"/>
    <w:rsid w:val="001C0C27"/>
    <w:rsid w:val="001C0C82"/>
    <w:rsid w:val="001C0FBA"/>
    <w:rsid w:val="001C130C"/>
    <w:rsid w:val="001C162B"/>
    <w:rsid w:val="001C17A2"/>
    <w:rsid w:val="001C1814"/>
    <w:rsid w:val="001C1AFC"/>
    <w:rsid w:val="001C1E91"/>
    <w:rsid w:val="001C2238"/>
    <w:rsid w:val="001C23C0"/>
    <w:rsid w:val="001C280D"/>
    <w:rsid w:val="001C2A1C"/>
    <w:rsid w:val="001C2E3A"/>
    <w:rsid w:val="001C2E3B"/>
    <w:rsid w:val="001C3667"/>
    <w:rsid w:val="001C36E2"/>
    <w:rsid w:val="001C3CC3"/>
    <w:rsid w:val="001C3EA6"/>
    <w:rsid w:val="001C4137"/>
    <w:rsid w:val="001C4366"/>
    <w:rsid w:val="001C4C90"/>
    <w:rsid w:val="001C4D21"/>
    <w:rsid w:val="001C4D4E"/>
    <w:rsid w:val="001C50F0"/>
    <w:rsid w:val="001C5570"/>
    <w:rsid w:val="001C5670"/>
    <w:rsid w:val="001C576C"/>
    <w:rsid w:val="001C57D2"/>
    <w:rsid w:val="001C58CF"/>
    <w:rsid w:val="001C5D4D"/>
    <w:rsid w:val="001C66A6"/>
    <w:rsid w:val="001C681E"/>
    <w:rsid w:val="001C6F9B"/>
    <w:rsid w:val="001C7766"/>
    <w:rsid w:val="001C77AE"/>
    <w:rsid w:val="001D0B24"/>
    <w:rsid w:val="001D0CEB"/>
    <w:rsid w:val="001D11D0"/>
    <w:rsid w:val="001D149E"/>
    <w:rsid w:val="001D1634"/>
    <w:rsid w:val="001D2B54"/>
    <w:rsid w:val="001D2E4A"/>
    <w:rsid w:val="001D2EAF"/>
    <w:rsid w:val="001D35A0"/>
    <w:rsid w:val="001D3790"/>
    <w:rsid w:val="001D37F7"/>
    <w:rsid w:val="001D381A"/>
    <w:rsid w:val="001D38D2"/>
    <w:rsid w:val="001D3E41"/>
    <w:rsid w:val="001D4180"/>
    <w:rsid w:val="001D45D4"/>
    <w:rsid w:val="001D48C1"/>
    <w:rsid w:val="001D4E22"/>
    <w:rsid w:val="001D58F7"/>
    <w:rsid w:val="001D5EBF"/>
    <w:rsid w:val="001D6130"/>
    <w:rsid w:val="001D6A34"/>
    <w:rsid w:val="001D6AE3"/>
    <w:rsid w:val="001D6CCA"/>
    <w:rsid w:val="001D6D20"/>
    <w:rsid w:val="001D7060"/>
    <w:rsid w:val="001D70A9"/>
    <w:rsid w:val="001D7231"/>
    <w:rsid w:val="001D7638"/>
    <w:rsid w:val="001D79EA"/>
    <w:rsid w:val="001D7B11"/>
    <w:rsid w:val="001D7D9F"/>
    <w:rsid w:val="001D7E56"/>
    <w:rsid w:val="001E039C"/>
    <w:rsid w:val="001E04D2"/>
    <w:rsid w:val="001E05D1"/>
    <w:rsid w:val="001E0B8B"/>
    <w:rsid w:val="001E0B8C"/>
    <w:rsid w:val="001E0F23"/>
    <w:rsid w:val="001E122E"/>
    <w:rsid w:val="001E1268"/>
    <w:rsid w:val="001E12CB"/>
    <w:rsid w:val="001E1383"/>
    <w:rsid w:val="001E1517"/>
    <w:rsid w:val="001E173E"/>
    <w:rsid w:val="001E1E47"/>
    <w:rsid w:val="001E2279"/>
    <w:rsid w:val="001E2698"/>
    <w:rsid w:val="001E2991"/>
    <w:rsid w:val="001E2BAB"/>
    <w:rsid w:val="001E30A8"/>
    <w:rsid w:val="001E3243"/>
    <w:rsid w:val="001E36A3"/>
    <w:rsid w:val="001E3A34"/>
    <w:rsid w:val="001E3C49"/>
    <w:rsid w:val="001E40E1"/>
    <w:rsid w:val="001E467D"/>
    <w:rsid w:val="001E4ABC"/>
    <w:rsid w:val="001E4B3B"/>
    <w:rsid w:val="001E4E03"/>
    <w:rsid w:val="001E4E0B"/>
    <w:rsid w:val="001E4FAB"/>
    <w:rsid w:val="001E501B"/>
    <w:rsid w:val="001E5235"/>
    <w:rsid w:val="001E52DF"/>
    <w:rsid w:val="001E53A3"/>
    <w:rsid w:val="001E5B3B"/>
    <w:rsid w:val="001E623C"/>
    <w:rsid w:val="001E624B"/>
    <w:rsid w:val="001E6619"/>
    <w:rsid w:val="001E66D4"/>
    <w:rsid w:val="001E6AB2"/>
    <w:rsid w:val="001E6EAB"/>
    <w:rsid w:val="001E6F4B"/>
    <w:rsid w:val="001F03DA"/>
    <w:rsid w:val="001F051D"/>
    <w:rsid w:val="001F0DEC"/>
    <w:rsid w:val="001F187A"/>
    <w:rsid w:val="001F1A2B"/>
    <w:rsid w:val="001F1C31"/>
    <w:rsid w:val="001F1C45"/>
    <w:rsid w:val="001F223F"/>
    <w:rsid w:val="001F22A3"/>
    <w:rsid w:val="001F232C"/>
    <w:rsid w:val="001F238B"/>
    <w:rsid w:val="001F24E0"/>
    <w:rsid w:val="001F258B"/>
    <w:rsid w:val="001F2761"/>
    <w:rsid w:val="001F2FD9"/>
    <w:rsid w:val="001F30EC"/>
    <w:rsid w:val="001F34D4"/>
    <w:rsid w:val="001F3B31"/>
    <w:rsid w:val="001F3D1A"/>
    <w:rsid w:val="001F3F4B"/>
    <w:rsid w:val="001F40DB"/>
    <w:rsid w:val="001F42F3"/>
    <w:rsid w:val="001F45C7"/>
    <w:rsid w:val="001F4789"/>
    <w:rsid w:val="001F4894"/>
    <w:rsid w:val="001F4AE1"/>
    <w:rsid w:val="001F4DA8"/>
    <w:rsid w:val="001F5060"/>
    <w:rsid w:val="001F5247"/>
    <w:rsid w:val="001F56A1"/>
    <w:rsid w:val="001F5E89"/>
    <w:rsid w:val="001F638F"/>
    <w:rsid w:val="001F6560"/>
    <w:rsid w:val="001F66A6"/>
    <w:rsid w:val="001F6904"/>
    <w:rsid w:val="001F6922"/>
    <w:rsid w:val="001F6BB3"/>
    <w:rsid w:val="001F7168"/>
    <w:rsid w:val="001F7C7B"/>
    <w:rsid w:val="00200395"/>
    <w:rsid w:val="00200631"/>
    <w:rsid w:val="00200B12"/>
    <w:rsid w:val="002016A5"/>
    <w:rsid w:val="00201846"/>
    <w:rsid w:val="00201B6E"/>
    <w:rsid w:val="00201C49"/>
    <w:rsid w:val="00201E0C"/>
    <w:rsid w:val="00201F23"/>
    <w:rsid w:val="002023C1"/>
    <w:rsid w:val="0020270F"/>
    <w:rsid w:val="00202776"/>
    <w:rsid w:val="002028EE"/>
    <w:rsid w:val="00202E03"/>
    <w:rsid w:val="00202FDA"/>
    <w:rsid w:val="002030B4"/>
    <w:rsid w:val="002030D7"/>
    <w:rsid w:val="0020328E"/>
    <w:rsid w:val="00203A2E"/>
    <w:rsid w:val="00203C4E"/>
    <w:rsid w:val="00203F5F"/>
    <w:rsid w:val="00204156"/>
    <w:rsid w:val="00204545"/>
    <w:rsid w:val="0020480A"/>
    <w:rsid w:val="0020492A"/>
    <w:rsid w:val="002049CF"/>
    <w:rsid w:val="00204DBB"/>
    <w:rsid w:val="002050C7"/>
    <w:rsid w:val="00205670"/>
    <w:rsid w:val="0020598E"/>
    <w:rsid w:val="00206007"/>
    <w:rsid w:val="002066E9"/>
    <w:rsid w:val="002068E3"/>
    <w:rsid w:val="0020704E"/>
    <w:rsid w:val="00207282"/>
    <w:rsid w:val="0020735E"/>
    <w:rsid w:val="00207D7B"/>
    <w:rsid w:val="00207DE8"/>
    <w:rsid w:val="00207FD1"/>
    <w:rsid w:val="00210585"/>
    <w:rsid w:val="00210938"/>
    <w:rsid w:val="00210DA2"/>
    <w:rsid w:val="002110CF"/>
    <w:rsid w:val="00211134"/>
    <w:rsid w:val="0021169E"/>
    <w:rsid w:val="002118DA"/>
    <w:rsid w:val="00211A23"/>
    <w:rsid w:val="00211B7B"/>
    <w:rsid w:val="00211DA9"/>
    <w:rsid w:val="00212016"/>
    <w:rsid w:val="00212157"/>
    <w:rsid w:val="0021234D"/>
    <w:rsid w:val="00212F79"/>
    <w:rsid w:val="00213D4A"/>
    <w:rsid w:val="00213F52"/>
    <w:rsid w:val="0021499B"/>
    <w:rsid w:val="00214F37"/>
    <w:rsid w:val="0021515C"/>
    <w:rsid w:val="002157A9"/>
    <w:rsid w:val="00215954"/>
    <w:rsid w:val="002159BC"/>
    <w:rsid w:val="00215A2C"/>
    <w:rsid w:val="00215AE5"/>
    <w:rsid w:val="00216BA9"/>
    <w:rsid w:val="00217356"/>
    <w:rsid w:val="002179CA"/>
    <w:rsid w:val="00217CA4"/>
    <w:rsid w:val="00217F27"/>
    <w:rsid w:val="00220774"/>
    <w:rsid w:val="0022087B"/>
    <w:rsid w:val="00220CE6"/>
    <w:rsid w:val="00220F62"/>
    <w:rsid w:val="00221737"/>
    <w:rsid w:val="00221BA3"/>
    <w:rsid w:val="00222195"/>
    <w:rsid w:val="002223D8"/>
    <w:rsid w:val="00222404"/>
    <w:rsid w:val="00222536"/>
    <w:rsid w:val="002229BA"/>
    <w:rsid w:val="00222BDC"/>
    <w:rsid w:val="00222CC9"/>
    <w:rsid w:val="00222CE1"/>
    <w:rsid w:val="00222FE0"/>
    <w:rsid w:val="00223130"/>
    <w:rsid w:val="002232D9"/>
    <w:rsid w:val="002235B4"/>
    <w:rsid w:val="00223C24"/>
    <w:rsid w:val="00223E86"/>
    <w:rsid w:val="00224532"/>
    <w:rsid w:val="0022499B"/>
    <w:rsid w:val="00224B88"/>
    <w:rsid w:val="00224CC6"/>
    <w:rsid w:val="0022512B"/>
    <w:rsid w:val="00225A43"/>
    <w:rsid w:val="0022610B"/>
    <w:rsid w:val="00226284"/>
    <w:rsid w:val="00226740"/>
    <w:rsid w:val="002268D8"/>
    <w:rsid w:val="00226BB7"/>
    <w:rsid w:val="0022717D"/>
    <w:rsid w:val="0022741E"/>
    <w:rsid w:val="00227453"/>
    <w:rsid w:val="00227843"/>
    <w:rsid w:val="00227F52"/>
    <w:rsid w:val="002300CC"/>
    <w:rsid w:val="0023013D"/>
    <w:rsid w:val="00230181"/>
    <w:rsid w:val="00230422"/>
    <w:rsid w:val="0023056C"/>
    <w:rsid w:val="00230932"/>
    <w:rsid w:val="00230961"/>
    <w:rsid w:val="00230CA7"/>
    <w:rsid w:val="00230DA9"/>
    <w:rsid w:val="00230E86"/>
    <w:rsid w:val="002311F8"/>
    <w:rsid w:val="002314C6"/>
    <w:rsid w:val="002315FC"/>
    <w:rsid w:val="00231A28"/>
    <w:rsid w:val="00231E53"/>
    <w:rsid w:val="002321B4"/>
    <w:rsid w:val="00232456"/>
    <w:rsid w:val="00232913"/>
    <w:rsid w:val="002329D9"/>
    <w:rsid w:val="00232A18"/>
    <w:rsid w:val="00233348"/>
    <w:rsid w:val="002334F9"/>
    <w:rsid w:val="002335EC"/>
    <w:rsid w:val="002336B8"/>
    <w:rsid w:val="00233A74"/>
    <w:rsid w:val="00233DC1"/>
    <w:rsid w:val="00233F95"/>
    <w:rsid w:val="00234382"/>
    <w:rsid w:val="00234669"/>
    <w:rsid w:val="002348CB"/>
    <w:rsid w:val="00234CFB"/>
    <w:rsid w:val="00234EA7"/>
    <w:rsid w:val="00234EB4"/>
    <w:rsid w:val="002350A6"/>
    <w:rsid w:val="00235311"/>
    <w:rsid w:val="00235454"/>
    <w:rsid w:val="00235509"/>
    <w:rsid w:val="00235AE5"/>
    <w:rsid w:val="00235DD1"/>
    <w:rsid w:val="002360ED"/>
    <w:rsid w:val="00236226"/>
    <w:rsid w:val="00236BBE"/>
    <w:rsid w:val="00236CC5"/>
    <w:rsid w:val="00236FF4"/>
    <w:rsid w:val="00237862"/>
    <w:rsid w:val="0023790F"/>
    <w:rsid w:val="00237AB0"/>
    <w:rsid w:val="00237B1F"/>
    <w:rsid w:val="00237B94"/>
    <w:rsid w:val="00237DE1"/>
    <w:rsid w:val="00240280"/>
    <w:rsid w:val="002409AB"/>
    <w:rsid w:val="00240D52"/>
    <w:rsid w:val="00240DA2"/>
    <w:rsid w:val="002412B4"/>
    <w:rsid w:val="002412C9"/>
    <w:rsid w:val="0024179E"/>
    <w:rsid w:val="00241D09"/>
    <w:rsid w:val="00241FE7"/>
    <w:rsid w:val="002427DA"/>
    <w:rsid w:val="002427F6"/>
    <w:rsid w:val="002430DD"/>
    <w:rsid w:val="00243107"/>
    <w:rsid w:val="00243749"/>
    <w:rsid w:val="0024386E"/>
    <w:rsid w:val="00243DCC"/>
    <w:rsid w:val="00244B85"/>
    <w:rsid w:val="00244C47"/>
    <w:rsid w:val="00245410"/>
    <w:rsid w:val="00245738"/>
    <w:rsid w:val="00245795"/>
    <w:rsid w:val="00245BF6"/>
    <w:rsid w:val="0024615C"/>
    <w:rsid w:val="002461B9"/>
    <w:rsid w:val="00246541"/>
    <w:rsid w:val="00246596"/>
    <w:rsid w:val="00246A07"/>
    <w:rsid w:val="00246F79"/>
    <w:rsid w:val="00247314"/>
    <w:rsid w:val="002474AC"/>
    <w:rsid w:val="002474DF"/>
    <w:rsid w:val="00247708"/>
    <w:rsid w:val="00247C4A"/>
    <w:rsid w:val="00247F27"/>
    <w:rsid w:val="002500B5"/>
    <w:rsid w:val="002504E2"/>
    <w:rsid w:val="002508D0"/>
    <w:rsid w:val="00250B2E"/>
    <w:rsid w:val="00250DF8"/>
    <w:rsid w:val="0025107E"/>
    <w:rsid w:val="002510E6"/>
    <w:rsid w:val="00251859"/>
    <w:rsid w:val="00251FC0"/>
    <w:rsid w:val="0025201C"/>
    <w:rsid w:val="00252028"/>
    <w:rsid w:val="00252155"/>
    <w:rsid w:val="00252593"/>
    <w:rsid w:val="00252E9F"/>
    <w:rsid w:val="00253318"/>
    <w:rsid w:val="00253B5C"/>
    <w:rsid w:val="00253FE7"/>
    <w:rsid w:val="002543EB"/>
    <w:rsid w:val="00254650"/>
    <w:rsid w:val="00254AEE"/>
    <w:rsid w:val="00254E3A"/>
    <w:rsid w:val="00255CFD"/>
    <w:rsid w:val="00255E77"/>
    <w:rsid w:val="00255EE0"/>
    <w:rsid w:val="002562B9"/>
    <w:rsid w:val="00257028"/>
    <w:rsid w:val="002573BC"/>
    <w:rsid w:val="00257581"/>
    <w:rsid w:val="0025795F"/>
    <w:rsid w:val="00257B31"/>
    <w:rsid w:val="00257DFB"/>
    <w:rsid w:val="00260293"/>
    <w:rsid w:val="002606C5"/>
    <w:rsid w:val="00260BBC"/>
    <w:rsid w:val="002612B3"/>
    <w:rsid w:val="00261307"/>
    <w:rsid w:val="00262109"/>
    <w:rsid w:val="002621A4"/>
    <w:rsid w:val="002621AD"/>
    <w:rsid w:val="0026231D"/>
    <w:rsid w:val="002624AC"/>
    <w:rsid w:val="002629D3"/>
    <w:rsid w:val="00262F18"/>
    <w:rsid w:val="00263075"/>
    <w:rsid w:val="00263610"/>
    <w:rsid w:val="00264347"/>
    <w:rsid w:val="00264597"/>
    <w:rsid w:val="00264DD0"/>
    <w:rsid w:val="00265F59"/>
    <w:rsid w:val="0026673D"/>
    <w:rsid w:val="002668A3"/>
    <w:rsid w:val="00266F3F"/>
    <w:rsid w:val="00267146"/>
    <w:rsid w:val="0026714C"/>
    <w:rsid w:val="002671A7"/>
    <w:rsid w:val="002671D6"/>
    <w:rsid w:val="00267210"/>
    <w:rsid w:val="00267438"/>
    <w:rsid w:val="0026779E"/>
    <w:rsid w:val="00267C27"/>
    <w:rsid w:val="00267C28"/>
    <w:rsid w:val="00267DDE"/>
    <w:rsid w:val="00270095"/>
    <w:rsid w:val="002702F6"/>
    <w:rsid w:val="00270391"/>
    <w:rsid w:val="0027044E"/>
    <w:rsid w:val="002707AE"/>
    <w:rsid w:val="00270ABE"/>
    <w:rsid w:val="00270D96"/>
    <w:rsid w:val="00270DDC"/>
    <w:rsid w:val="00270EA3"/>
    <w:rsid w:val="00271115"/>
    <w:rsid w:val="002711D3"/>
    <w:rsid w:val="00271241"/>
    <w:rsid w:val="00271524"/>
    <w:rsid w:val="002716B0"/>
    <w:rsid w:val="002716D9"/>
    <w:rsid w:val="00271711"/>
    <w:rsid w:val="00271AC6"/>
    <w:rsid w:val="00271DDE"/>
    <w:rsid w:val="002721F6"/>
    <w:rsid w:val="002723F2"/>
    <w:rsid w:val="002728A4"/>
    <w:rsid w:val="0027316B"/>
    <w:rsid w:val="002736FC"/>
    <w:rsid w:val="0027376A"/>
    <w:rsid w:val="00273812"/>
    <w:rsid w:val="00273881"/>
    <w:rsid w:val="002740F2"/>
    <w:rsid w:val="002742B3"/>
    <w:rsid w:val="00274586"/>
    <w:rsid w:val="00274611"/>
    <w:rsid w:val="002746F9"/>
    <w:rsid w:val="00274D2F"/>
    <w:rsid w:val="00275AA0"/>
    <w:rsid w:val="002761B3"/>
    <w:rsid w:val="00276549"/>
    <w:rsid w:val="002765DB"/>
    <w:rsid w:val="00276DF7"/>
    <w:rsid w:val="00277644"/>
    <w:rsid w:val="00277701"/>
    <w:rsid w:val="00277C51"/>
    <w:rsid w:val="002804D6"/>
    <w:rsid w:val="00280E2C"/>
    <w:rsid w:val="00281453"/>
    <w:rsid w:val="002817A8"/>
    <w:rsid w:val="0028192D"/>
    <w:rsid w:val="00281D19"/>
    <w:rsid w:val="00282382"/>
    <w:rsid w:val="00282387"/>
    <w:rsid w:val="00282CB1"/>
    <w:rsid w:val="00282D91"/>
    <w:rsid w:val="0028337F"/>
    <w:rsid w:val="00283465"/>
    <w:rsid w:val="002837C8"/>
    <w:rsid w:val="00283A8E"/>
    <w:rsid w:val="00283BE9"/>
    <w:rsid w:val="00283FD8"/>
    <w:rsid w:val="002842DC"/>
    <w:rsid w:val="002843DE"/>
    <w:rsid w:val="0028454E"/>
    <w:rsid w:val="002845C2"/>
    <w:rsid w:val="00284C05"/>
    <w:rsid w:val="00284E5F"/>
    <w:rsid w:val="00284ED8"/>
    <w:rsid w:val="0028532C"/>
    <w:rsid w:val="00285480"/>
    <w:rsid w:val="00285AFB"/>
    <w:rsid w:val="00285C56"/>
    <w:rsid w:val="00285DA7"/>
    <w:rsid w:val="002860F9"/>
    <w:rsid w:val="002864F4"/>
    <w:rsid w:val="00286698"/>
    <w:rsid w:val="0028672F"/>
    <w:rsid w:val="002875EE"/>
    <w:rsid w:val="002876EA"/>
    <w:rsid w:val="00287A06"/>
    <w:rsid w:val="00287FE9"/>
    <w:rsid w:val="00291375"/>
    <w:rsid w:val="00291932"/>
    <w:rsid w:val="00291AB0"/>
    <w:rsid w:val="00291DB8"/>
    <w:rsid w:val="00292299"/>
    <w:rsid w:val="002922DC"/>
    <w:rsid w:val="00292484"/>
    <w:rsid w:val="00293409"/>
    <w:rsid w:val="00293690"/>
    <w:rsid w:val="00293B0E"/>
    <w:rsid w:val="00293D37"/>
    <w:rsid w:val="00294302"/>
    <w:rsid w:val="002948CC"/>
    <w:rsid w:val="00294F47"/>
    <w:rsid w:val="00295263"/>
    <w:rsid w:val="002957B3"/>
    <w:rsid w:val="00296C97"/>
    <w:rsid w:val="00297019"/>
    <w:rsid w:val="00297036"/>
    <w:rsid w:val="00297D80"/>
    <w:rsid w:val="00297F4E"/>
    <w:rsid w:val="002A0042"/>
    <w:rsid w:val="002A0159"/>
    <w:rsid w:val="002A0334"/>
    <w:rsid w:val="002A040A"/>
    <w:rsid w:val="002A12CA"/>
    <w:rsid w:val="002A1909"/>
    <w:rsid w:val="002A1975"/>
    <w:rsid w:val="002A1C88"/>
    <w:rsid w:val="002A1D5D"/>
    <w:rsid w:val="002A1ED9"/>
    <w:rsid w:val="002A2204"/>
    <w:rsid w:val="002A2362"/>
    <w:rsid w:val="002A2788"/>
    <w:rsid w:val="002A2A2A"/>
    <w:rsid w:val="002A2EDE"/>
    <w:rsid w:val="002A33F1"/>
    <w:rsid w:val="002A3434"/>
    <w:rsid w:val="002A3E64"/>
    <w:rsid w:val="002A40C2"/>
    <w:rsid w:val="002A47E4"/>
    <w:rsid w:val="002A4830"/>
    <w:rsid w:val="002A4C7A"/>
    <w:rsid w:val="002A4FA6"/>
    <w:rsid w:val="002A51F9"/>
    <w:rsid w:val="002A5204"/>
    <w:rsid w:val="002A54CB"/>
    <w:rsid w:val="002A5649"/>
    <w:rsid w:val="002A568F"/>
    <w:rsid w:val="002A5BC4"/>
    <w:rsid w:val="002A5F7D"/>
    <w:rsid w:val="002A6233"/>
    <w:rsid w:val="002A6527"/>
    <w:rsid w:val="002A67F0"/>
    <w:rsid w:val="002A6926"/>
    <w:rsid w:val="002A6D7F"/>
    <w:rsid w:val="002A7034"/>
    <w:rsid w:val="002A734F"/>
    <w:rsid w:val="002A738D"/>
    <w:rsid w:val="002A75C6"/>
    <w:rsid w:val="002A7962"/>
    <w:rsid w:val="002A7B6C"/>
    <w:rsid w:val="002A7D89"/>
    <w:rsid w:val="002B0522"/>
    <w:rsid w:val="002B0C8B"/>
    <w:rsid w:val="002B1016"/>
    <w:rsid w:val="002B1611"/>
    <w:rsid w:val="002B1B30"/>
    <w:rsid w:val="002B25CD"/>
    <w:rsid w:val="002B2BBB"/>
    <w:rsid w:val="002B2E7C"/>
    <w:rsid w:val="002B3029"/>
    <w:rsid w:val="002B35FC"/>
    <w:rsid w:val="002B3665"/>
    <w:rsid w:val="002B4344"/>
    <w:rsid w:val="002B43A4"/>
    <w:rsid w:val="002B4B79"/>
    <w:rsid w:val="002B4D0B"/>
    <w:rsid w:val="002B4DDF"/>
    <w:rsid w:val="002B5390"/>
    <w:rsid w:val="002B5724"/>
    <w:rsid w:val="002B5A31"/>
    <w:rsid w:val="002B6660"/>
    <w:rsid w:val="002B6CDD"/>
    <w:rsid w:val="002B6D5B"/>
    <w:rsid w:val="002B6EAB"/>
    <w:rsid w:val="002B703A"/>
    <w:rsid w:val="002B7414"/>
    <w:rsid w:val="002B7618"/>
    <w:rsid w:val="002B78E6"/>
    <w:rsid w:val="002B794E"/>
    <w:rsid w:val="002B7B0A"/>
    <w:rsid w:val="002B7D6B"/>
    <w:rsid w:val="002B7F8B"/>
    <w:rsid w:val="002C00AB"/>
    <w:rsid w:val="002C0473"/>
    <w:rsid w:val="002C0597"/>
    <w:rsid w:val="002C0AC8"/>
    <w:rsid w:val="002C1DD4"/>
    <w:rsid w:val="002C1FF7"/>
    <w:rsid w:val="002C20A6"/>
    <w:rsid w:val="002C2174"/>
    <w:rsid w:val="002C22D0"/>
    <w:rsid w:val="002C2828"/>
    <w:rsid w:val="002C2A7E"/>
    <w:rsid w:val="002C2C43"/>
    <w:rsid w:val="002C2F02"/>
    <w:rsid w:val="002C3181"/>
    <w:rsid w:val="002C3844"/>
    <w:rsid w:val="002C3CCB"/>
    <w:rsid w:val="002C3DAA"/>
    <w:rsid w:val="002C3E96"/>
    <w:rsid w:val="002C4129"/>
    <w:rsid w:val="002C46C5"/>
    <w:rsid w:val="002C4D8A"/>
    <w:rsid w:val="002C55CE"/>
    <w:rsid w:val="002C5707"/>
    <w:rsid w:val="002C5A97"/>
    <w:rsid w:val="002C5DA3"/>
    <w:rsid w:val="002C5EAF"/>
    <w:rsid w:val="002C5F47"/>
    <w:rsid w:val="002C6A5D"/>
    <w:rsid w:val="002C6B30"/>
    <w:rsid w:val="002C6B87"/>
    <w:rsid w:val="002C6C7A"/>
    <w:rsid w:val="002C6CC9"/>
    <w:rsid w:val="002C7301"/>
    <w:rsid w:val="002C739D"/>
    <w:rsid w:val="002C75FE"/>
    <w:rsid w:val="002C7DB7"/>
    <w:rsid w:val="002D09A8"/>
    <w:rsid w:val="002D0B16"/>
    <w:rsid w:val="002D0D0F"/>
    <w:rsid w:val="002D0D49"/>
    <w:rsid w:val="002D0F60"/>
    <w:rsid w:val="002D13F1"/>
    <w:rsid w:val="002D14C6"/>
    <w:rsid w:val="002D1646"/>
    <w:rsid w:val="002D170B"/>
    <w:rsid w:val="002D1A77"/>
    <w:rsid w:val="002D1C49"/>
    <w:rsid w:val="002D2065"/>
    <w:rsid w:val="002D208B"/>
    <w:rsid w:val="002D21CD"/>
    <w:rsid w:val="002D25FF"/>
    <w:rsid w:val="002D2AE2"/>
    <w:rsid w:val="002D2CCD"/>
    <w:rsid w:val="002D2F88"/>
    <w:rsid w:val="002D3460"/>
    <w:rsid w:val="002D38EF"/>
    <w:rsid w:val="002D431D"/>
    <w:rsid w:val="002D44E1"/>
    <w:rsid w:val="002D4FA6"/>
    <w:rsid w:val="002D50C3"/>
    <w:rsid w:val="002D52A6"/>
    <w:rsid w:val="002D5372"/>
    <w:rsid w:val="002D54A0"/>
    <w:rsid w:val="002D58B4"/>
    <w:rsid w:val="002D5A6D"/>
    <w:rsid w:val="002D5E9B"/>
    <w:rsid w:val="002D61B0"/>
    <w:rsid w:val="002D6377"/>
    <w:rsid w:val="002D6402"/>
    <w:rsid w:val="002D6747"/>
    <w:rsid w:val="002D6826"/>
    <w:rsid w:val="002D68A3"/>
    <w:rsid w:val="002D6CA1"/>
    <w:rsid w:val="002D6CC3"/>
    <w:rsid w:val="002D79B2"/>
    <w:rsid w:val="002E009F"/>
    <w:rsid w:val="002E0592"/>
    <w:rsid w:val="002E073F"/>
    <w:rsid w:val="002E08B1"/>
    <w:rsid w:val="002E12DA"/>
    <w:rsid w:val="002E14C7"/>
    <w:rsid w:val="002E197F"/>
    <w:rsid w:val="002E19FC"/>
    <w:rsid w:val="002E1CE0"/>
    <w:rsid w:val="002E21AE"/>
    <w:rsid w:val="002E22C9"/>
    <w:rsid w:val="002E26B0"/>
    <w:rsid w:val="002E29EB"/>
    <w:rsid w:val="002E2C14"/>
    <w:rsid w:val="002E2CDA"/>
    <w:rsid w:val="002E2E6A"/>
    <w:rsid w:val="002E30CE"/>
    <w:rsid w:val="002E3186"/>
    <w:rsid w:val="002E3C87"/>
    <w:rsid w:val="002E3E37"/>
    <w:rsid w:val="002E427F"/>
    <w:rsid w:val="002E4338"/>
    <w:rsid w:val="002E44CF"/>
    <w:rsid w:val="002E4646"/>
    <w:rsid w:val="002E4ABD"/>
    <w:rsid w:val="002E4AF8"/>
    <w:rsid w:val="002E4B5F"/>
    <w:rsid w:val="002E4EB0"/>
    <w:rsid w:val="002E4EBD"/>
    <w:rsid w:val="002E4FDF"/>
    <w:rsid w:val="002E501D"/>
    <w:rsid w:val="002E543C"/>
    <w:rsid w:val="002E551C"/>
    <w:rsid w:val="002E55EC"/>
    <w:rsid w:val="002E56B9"/>
    <w:rsid w:val="002E5B83"/>
    <w:rsid w:val="002E5BD4"/>
    <w:rsid w:val="002E5C23"/>
    <w:rsid w:val="002E5C41"/>
    <w:rsid w:val="002E5C94"/>
    <w:rsid w:val="002E5FB0"/>
    <w:rsid w:val="002E664C"/>
    <w:rsid w:val="002E6732"/>
    <w:rsid w:val="002E6803"/>
    <w:rsid w:val="002E6A54"/>
    <w:rsid w:val="002E6D76"/>
    <w:rsid w:val="002E71A4"/>
    <w:rsid w:val="002E7436"/>
    <w:rsid w:val="002E77AA"/>
    <w:rsid w:val="002E7943"/>
    <w:rsid w:val="002E7E7D"/>
    <w:rsid w:val="002F085B"/>
    <w:rsid w:val="002F0B71"/>
    <w:rsid w:val="002F0E06"/>
    <w:rsid w:val="002F1566"/>
    <w:rsid w:val="002F167D"/>
    <w:rsid w:val="002F1FF1"/>
    <w:rsid w:val="002F2231"/>
    <w:rsid w:val="002F2235"/>
    <w:rsid w:val="002F22D5"/>
    <w:rsid w:val="002F26FE"/>
    <w:rsid w:val="002F2930"/>
    <w:rsid w:val="002F2BAE"/>
    <w:rsid w:val="002F3229"/>
    <w:rsid w:val="002F33EF"/>
    <w:rsid w:val="002F3EAC"/>
    <w:rsid w:val="002F40AF"/>
    <w:rsid w:val="002F431C"/>
    <w:rsid w:val="002F4374"/>
    <w:rsid w:val="002F43EE"/>
    <w:rsid w:val="002F4569"/>
    <w:rsid w:val="002F4576"/>
    <w:rsid w:val="002F4637"/>
    <w:rsid w:val="002F48E0"/>
    <w:rsid w:val="002F4A3E"/>
    <w:rsid w:val="002F4B9D"/>
    <w:rsid w:val="002F4C36"/>
    <w:rsid w:val="002F4CF9"/>
    <w:rsid w:val="002F50D9"/>
    <w:rsid w:val="002F584A"/>
    <w:rsid w:val="002F5CBA"/>
    <w:rsid w:val="002F60E1"/>
    <w:rsid w:val="002F64AD"/>
    <w:rsid w:val="002F67E0"/>
    <w:rsid w:val="002F7017"/>
    <w:rsid w:val="002F72D0"/>
    <w:rsid w:val="002F745B"/>
    <w:rsid w:val="002F76B3"/>
    <w:rsid w:val="002F774B"/>
    <w:rsid w:val="002F785E"/>
    <w:rsid w:val="002F790D"/>
    <w:rsid w:val="002F7D03"/>
    <w:rsid w:val="002F7EFE"/>
    <w:rsid w:val="003002E8"/>
    <w:rsid w:val="00300769"/>
    <w:rsid w:val="00300B41"/>
    <w:rsid w:val="00300E77"/>
    <w:rsid w:val="003010EC"/>
    <w:rsid w:val="003012D1"/>
    <w:rsid w:val="003013DD"/>
    <w:rsid w:val="00301A1F"/>
    <w:rsid w:val="003023A3"/>
    <w:rsid w:val="003023A9"/>
    <w:rsid w:val="0030249C"/>
    <w:rsid w:val="003026DD"/>
    <w:rsid w:val="003027A0"/>
    <w:rsid w:val="0030281E"/>
    <w:rsid w:val="00302CD2"/>
    <w:rsid w:val="00302E0C"/>
    <w:rsid w:val="00302E62"/>
    <w:rsid w:val="00302F03"/>
    <w:rsid w:val="00302F18"/>
    <w:rsid w:val="003032A0"/>
    <w:rsid w:val="0030335A"/>
    <w:rsid w:val="003039E4"/>
    <w:rsid w:val="00303A15"/>
    <w:rsid w:val="00303A65"/>
    <w:rsid w:val="00303E2F"/>
    <w:rsid w:val="00304193"/>
    <w:rsid w:val="003045E3"/>
    <w:rsid w:val="00304CC4"/>
    <w:rsid w:val="00305223"/>
    <w:rsid w:val="00305413"/>
    <w:rsid w:val="003055A3"/>
    <w:rsid w:val="003056AE"/>
    <w:rsid w:val="00305A78"/>
    <w:rsid w:val="00305C9F"/>
    <w:rsid w:val="00305FD1"/>
    <w:rsid w:val="003060EA"/>
    <w:rsid w:val="00306B24"/>
    <w:rsid w:val="0030703C"/>
    <w:rsid w:val="00307215"/>
    <w:rsid w:val="0030787D"/>
    <w:rsid w:val="00307893"/>
    <w:rsid w:val="00307985"/>
    <w:rsid w:val="00307EE9"/>
    <w:rsid w:val="0031049E"/>
    <w:rsid w:val="00310A71"/>
    <w:rsid w:val="00310F10"/>
    <w:rsid w:val="00310F93"/>
    <w:rsid w:val="00311517"/>
    <w:rsid w:val="003116AC"/>
    <w:rsid w:val="00312ADD"/>
    <w:rsid w:val="00313082"/>
    <w:rsid w:val="0031316F"/>
    <w:rsid w:val="003131A5"/>
    <w:rsid w:val="00313F82"/>
    <w:rsid w:val="00314762"/>
    <w:rsid w:val="00314934"/>
    <w:rsid w:val="00314CC1"/>
    <w:rsid w:val="00315875"/>
    <w:rsid w:val="00315ADC"/>
    <w:rsid w:val="00315C87"/>
    <w:rsid w:val="003171A5"/>
    <w:rsid w:val="00317735"/>
    <w:rsid w:val="00317AD0"/>
    <w:rsid w:val="00317F3B"/>
    <w:rsid w:val="00317F87"/>
    <w:rsid w:val="003204AD"/>
    <w:rsid w:val="0032077A"/>
    <w:rsid w:val="00320FEA"/>
    <w:rsid w:val="00321422"/>
    <w:rsid w:val="003215F2"/>
    <w:rsid w:val="003216E5"/>
    <w:rsid w:val="003218B9"/>
    <w:rsid w:val="00321AF8"/>
    <w:rsid w:val="00321DDE"/>
    <w:rsid w:val="00321F25"/>
    <w:rsid w:val="00322155"/>
    <w:rsid w:val="0032226B"/>
    <w:rsid w:val="003228F0"/>
    <w:rsid w:val="003230CC"/>
    <w:rsid w:val="003231BC"/>
    <w:rsid w:val="0032364E"/>
    <w:rsid w:val="00323789"/>
    <w:rsid w:val="00323956"/>
    <w:rsid w:val="00324237"/>
    <w:rsid w:val="003248D5"/>
    <w:rsid w:val="003249A3"/>
    <w:rsid w:val="00324B74"/>
    <w:rsid w:val="00325145"/>
    <w:rsid w:val="00325428"/>
    <w:rsid w:val="0032565F"/>
    <w:rsid w:val="00325960"/>
    <w:rsid w:val="0032617B"/>
    <w:rsid w:val="00326537"/>
    <w:rsid w:val="0032669F"/>
    <w:rsid w:val="00326856"/>
    <w:rsid w:val="00326DBE"/>
    <w:rsid w:val="00327147"/>
    <w:rsid w:val="0032739D"/>
    <w:rsid w:val="00327592"/>
    <w:rsid w:val="00327CCA"/>
    <w:rsid w:val="00327FC0"/>
    <w:rsid w:val="00327FFB"/>
    <w:rsid w:val="00330467"/>
    <w:rsid w:val="00330516"/>
    <w:rsid w:val="00330773"/>
    <w:rsid w:val="003307C4"/>
    <w:rsid w:val="00330966"/>
    <w:rsid w:val="00330B52"/>
    <w:rsid w:val="00330C69"/>
    <w:rsid w:val="00330DAC"/>
    <w:rsid w:val="003310E6"/>
    <w:rsid w:val="003316D9"/>
    <w:rsid w:val="003319FB"/>
    <w:rsid w:val="00331BDF"/>
    <w:rsid w:val="003320D5"/>
    <w:rsid w:val="00332212"/>
    <w:rsid w:val="00332547"/>
    <w:rsid w:val="003327F9"/>
    <w:rsid w:val="00332837"/>
    <w:rsid w:val="00332AB2"/>
    <w:rsid w:val="00333415"/>
    <w:rsid w:val="003335D8"/>
    <w:rsid w:val="00333802"/>
    <w:rsid w:val="0033442B"/>
    <w:rsid w:val="00335ACE"/>
    <w:rsid w:val="00336730"/>
    <w:rsid w:val="00336D52"/>
    <w:rsid w:val="00336FDB"/>
    <w:rsid w:val="00337209"/>
    <w:rsid w:val="003372D1"/>
    <w:rsid w:val="0033747A"/>
    <w:rsid w:val="003375FE"/>
    <w:rsid w:val="003379C5"/>
    <w:rsid w:val="00337A75"/>
    <w:rsid w:val="00337D97"/>
    <w:rsid w:val="0034024B"/>
    <w:rsid w:val="00340398"/>
    <w:rsid w:val="003403D1"/>
    <w:rsid w:val="003404CF"/>
    <w:rsid w:val="00340814"/>
    <w:rsid w:val="003411EF"/>
    <w:rsid w:val="003412D4"/>
    <w:rsid w:val="00341469"/>
    <w:rsid w:val="00341980"/>
    <w:rsid w:val="00341A12"/>
    <w:rsid w:val="00341D7E"/>
    <w:rsid w:val="00341E95"/>
    <w:rsid w:val="00342935"/>
    <w:rsid w:val="00342AA8"/>
    <w:rsid w:val="00342D3A"/>
    <w:rsid w:val="00342F85"/>
    <w:rsid w:val="003430D2"/>
    <w:rsid w:val="003432EC"/>
    <w:rsid w:val="00343DDF"/>
    <w:rsid w:val="00343F55"/>
    <w:rsid w:val="00344434"/>
    <w:rsid w:val="0034445D"/>
    <w:rsid w:val="00344645"/>
    <w:rsid w:val="0034480C"/>
    <w:rsid w:val="00344B5B"/>
    <w:rsid w:val="00344F17"/>
    <w:rsid w:val="00344F97"/>
    <w:rsid w:val="00345835"/>
    <w:rsid w:val="00345BC9"/>
    <w:rsid w:val="00345F84"/>
    <w:rsid w:val="0034600D"/>
    <w:rsid w:val="003465FA"/>
    <w:rsid w:val="0034684D"/>
    <w:rsid w:val="003469AE"/>
    <w:rsid w:val="00346C94"/>
    <w:rsid w:val="00346D05"/>
    <w:rsid w:val="00346FC6"/>
    <w:rsid w:val="0034773D"/>
    <w:rsid w:val="003502A8"/>
    <w:rsid w:val="0035041B"/>
    <w:rsid w:val="00350E20"/>
    <w:rsid w:val="0035100C"/>
    <w:rsid w:val="003514D6"/>
    <w:rsid w:val="00352123"/>
    <w:rsid w:val="00352B14"/>
    <w:rsid w:val="00352C63"/>
    <w:rsid w:val="00352C86"/>
    <w:rsid w:val="00352E0B"/>
    <w:rsid w:val="00352E92"/>
    <w:rsid w:val="003531A0"/>
    <w:rsid w:val="003533C5"/>
    <w:rsid w:val="003539DD"/>
    <w:rsid w:val="003541C3"/>
    <w:rsid w:val="00354324"/>
    <w:rsid w:val="00354575"/>
    <w:rsid w:val="0035489D"/>
    <w:rsid w:val="003548FB"/>
    <w:rsid w:val="00354A7A"/>
    <w:rsid w:val="003550E8"/>
    <w:rsid w:val="00355465"/>
    <w:rsid w:val="0035570D"/>
    <w:rsid w:val="003558E5"/>
    <w:rsid w:val="00355A69"/>
    <w:rsid w:val="00355E4C"/>
    <w:rsid w:val="0035623E"/>
    <w:rsid w:val="00356590"/>
    <w:rsid w:val="003567DD"/>
    <w:rsid w:val="00357167"/>
    <w:rsid w:val="00357AFB"/>
    <w:rsid w:val="00357EDF"/>
    <w:rsid w:val="00360015"/>
    <w:rsid w:val="00360638"/>
    <w:rsid w:val="0036070D"/>
    <w:rsid w:val="003607DC"/>
    <w:rsid w:val="00361624"/>
    <w:rsid w:val="003619AE"/>
    <w:rsid w:val="00361DAD"/>
    <w:rsid w:val="00362535"/>
    <w:rsid w:val="0036254C"/>
    <w:rsid w:val="00362687"/>
    <w:rsid w:val="003628D8"/>
    <w:rsid w:val="003629CE"/>
    <w:rsid w:val="00362F35"/>
    <w:rsid w:val="003630BE"/>
    <w:rsid w:val="0036314D"/>
    <w:rsid w:val="00363594"/>
    <w:rsid w:val="003638DD"/>
    <w:rsid w:val="00363AF5"/>
    <w:rsid w:val="00363CA5"/>
    <w:rsid w:val="00363FEE"/>
    <w:rsid w:val="003642B6"/>
    <w:rsid w:val="00364FD9"/>
    <w:rsid w:val="003651E7"/>
    <w:rsid w:val="003652A9"/>
    <w:rsid w:val="00365708"/>
    <w:rsid w:val="0036575C"/>
    <w:rsid w:val="003658A0"/>
    <w:rsid w:val="00365A0D"/>
    <w:rsid w:val="00365A2F"/>
    <w:rsid w:val="00365ADA"/>
    <w:rsid w:val="00365BA7"/>
    <w:rsid w:val="00365C98"/>
    <w:rsid w:val="00366245"/>
    <w:rsid w:val="003664E0"/>
    <w:rsid w:val="003665CB"/>
    <w:rsid w:val="00366E22"/>
    <w:rsid w:val="00366E5C"/>
    <w:rsid w:val="00366FD8"/>
    <w:rsid w:val="00366FF6"/>
    <w:rsid w:val="00367874"/>
    <w:rsid w:val="00367EA6"/>
    <w:rsid w:val="003702DC"/>
    <w:rsid w:val="0037031A"/>
    <w:rsid w:val="0037074A"/>
    <w:rsid w:val="00370D65"/>
    <w:rsid w:val="00370E17"/>
    <w:rsid w:val="00370F86"/>
    <w:rsid w:val="00371557"/>
    <w:rsid w:val="003716EC"/>
    <w:rsid w:val="003718A8"/>
    <w:rsid w:val="00371B6D"/>
    <w:rsid w:val="00371F2D"/>
    <w:rsid w:val="00371FE7"/>
    <w:rsid w:val="00372023"/>
    <w:rsid w:val="003724FB"/>
    <w:rsid w:val="00372566"/>
    <w:rsid w:val="00372938"/>
    <w:rsid w:val="00372964"/>
    <w:rsid w:val="003729D6"/>
    <w:rsid w:val="00372C13"/>
    <w:rsid w:val="00372EB4"/>
    <w:rsid w:val="00373497"/>
    <w:rsid w:val="003734E2"/>
    <w:rsid w:val="0037365D"/>
    <w:rsid w:val="00373745"/>
    <w:rsid w:val="003738B0"/>
    <w:rsid w:val="00373983"/>
    <w:rsid w:val="00373B6A"/>
    <w:rsid w:val="00373B6C"/>
    <w:rsid w:val="00373C75"/>
    <w:rsid w:val="003742F8"/>
    <w:rsid w:val="00374EFE"/>
    <w:rsid w:val="00374FD4"/>
    <w:rsid w:val="003750AB"/>
    <w:rsid w:val="00375889"/>
    <w:rsid w:val="00375D30"/>
    <w:rsid w:val="00376378"/>
    <w:rsid w:val="003763DD"/>
    <w:rsid w:val="0037699B"/>
    <w:rsid w:val="0037708C"/>
    <w:rsid w:val="00377399"/>
    <w:rsid w:val="003776F9"/>
    <w:rsid w:val="00377780"/>
    <w:rsid w:val="00377862"/>
    <w:rsid w:val="00377D4A"/>
    <w:rsid w:val="00377DDE"/>
    <w:rsid w:val="003808B1"/>
    <w:rsid w:val="00381F20"/>
    <w:rsid w:val="0038222E"/>
    <w:rsid w:val="003829C6"/>
    <w:rsid w:val="00382B8B"/>
    <w:rsid w:val="00382D4D"/>
    <w:rsid w:val="00382DDB"/>
    <w:rsid w:val="00382ECF"/>
    <w:rsid w:val="00383B8E"/>
    <w:rsid w:val="003844E9"/>
    <w:rsid w:val="003848B2"/>
    <w:rsid w:val="0038519B"/>
    <w:rsid w:val="003855E8"/>
    <w:rsid w:val="00385825"/>
    <w:rsid w:val="00386352"/>
    <w:rsid w:val="0038644E"/>
    <w:rsid w:val="003865DD"/>
    <w:rsid w:val="0038688C"/>
    <w:rsid w:val="003877E2"/>
    <w:rsid w:val="00387910"/>
    <w:rsid w:val="003879AC"/>
    <w:rsid w:val="00390C1A"/>
    <w:rsid w:val="00391615"/>
    <w:rsid w:val="003916C8"/>
    <w:rsid w:val="003917BF"/>
    <w:rsid w:val="003919E4"/>
    <w:rsid w:val="00391A05"/>
    <w:rsid w:val="00391AF1"/>
    <w:rsid w:val="00391D47"/>
    <w:rsid w:val="0039209F"/>
    <w:rsid w:val="00392354"/>
    <w:rsid w:val="003924A3"/>
    <w:rsid w:val="00392A6E"/>
    <w:rsid w:val="00392FDC"/>
    <w:rsid w:val="00393AED"/>
    <w:rsid w:val="00393E9A"/>
    <w:rsid w:val="003948AD"/>
    <w:rsid w:val="003948CE"/>
    <w:rsid w:val="00394C19"/>
    <w:rsid w:val="0039513B"/>
    <w:rsid w:val="0039551C"/>
    <w:rsid w:val="00396471"/>
    <w:rsid w:val="0039657C"/>
    <w:rsid w:val="0039681C"/>
    <w:rsid w:val="00396849"/>
    <w:rsid w:val="00396F69"/>
    <w:rsid w:val="0039729D"/>
    <w:rsid w:val="003972DE"/>
    <w:rsid w:val="00397397"/>
    <w:rsid w:val="00397723"/>
    <w:rsid w:val="003979D4"/>
    <w:rsid w:val="00397BAA"/>
    <w:rsid w:val="00397C90"/>
    <w:rsid w:val="00397CBE"/>
    <w:rsid w:val="003A05FC"/>
    <w:rsid w:val="003A080B"/>
    <w:rsid w:val="003A095F"/>
    <w:rsid w:val="003A0A17"/>
    <w:rsid w:val="003A0A3C"/>
    <w:rsid w:val="003A11DB"/>
    <w:rsid w:val="003A1888"/>
    <w:rsid w:val="003A18C1"/>
    <w:rsid w:val="003A1C8F"/>
    <w:rsid w:val="003A1D44"/>
    <w:rsid w:val="003A2272"/>
    <w:rsid w:val="003A22E2"/>
    <w:rsid w:val="003A29E3"/>
    <w:rsid w:val="003A2A71"/>
    <w:rsid w:val="003A2B6B"/>
    <w:rsid w:val="003A36B7"/>
    <w:rsid w:val="003A3C92"/>
    <w:rsid w:val="003A3D8C"/>
    <w:rsid w:val="003A3D9E"/>
    <w:rsid w:val="003A46BE"/>
    <w:rsid w:val="003A46C9"/>
    <w:rsid w:val="003A4B08"/>
    <w:rsid w:val="003A4B33"/>
    <w:rsid w:val="003A4BD3"/>
    <w:rsid w:val="003A4CBD"/>
    <w:rsid w:val="003A4E0D"/>
    <w:rsid w:val="003A4E30"/>
    <w:rsid w:val="003A51F3"/>
    <w:rsid w:val="003A5A2B"/>
    <w:rsid w:val="003A5C16"/>
    <w:rsid w:val="003A5E19"/>
    <w:rsid w:val="003A5F9E"/>
    <w:rsid w:val="003A6821"/>
    <w:rsid w:val="003A68E9"/>
    <w:rsid w:val="003A6B14"/>
    <w:rsid w:val="003A6BD8"/>
    <w:rsid w:val="003A6EB2"/>
    <w:rsid w:val="003A7C06"/>
    <w:rsid w:val="003A7EA3"/>
    <w:rsid w:val="003B0118"/>
    <w:rsid w:val="003B0C46"/>
    <w:rsid w:val="003B0E5C"/>
    <w:rsid w:val="003B1684"/>
    <w:rsid w:val="003B1B6D"/>
    <w:rsid w:val="003B21B0"/>
    <w:rsid w:val="003B26EB"/>
    <w:rsid w:val="003B2B0C"/>
    <w:rsid w:val="003B2B47"/>
    <w:rsid w:val="003B2D80"/>
    <w:rsid w:val="003B3099"/>
    <w:rsid w:val="003B3183"/>
    <w:rsid w:val="003B379F"/>
    <w:rsid w:val="003B38B2"/>
    <w:rsid w:val="003B3914"/>
    <w:rsid w:val="003B3EF7"/>
    <w:rsid w:val="003B3FFF"/>
    <w:rsid w:val="003B4217"/>
    <w:rsid w:val="003B49E3"/>
    <w:rsid w:val="003B4E42"/>
    <w:rsid w:val="003B4ED2"/>
    <w:rsid w:val="003B4F5B"/>
    <w:rsid w:val="003B547A"/>
    <w:rsid w:val="003B5EB4"/>
    <w:rsid w:val="003B6038"/>
    <w:rsid w:val="003B63A6"/>
    <w:rsid w:val="003B64C1"/>
    <w:rsid w:val="003B66E1"/>
    <w:rsid w:val="003B6C34"/>
    <w:rsid w:val="003B6DE5"/>
    <w:rsid w:val="003B6F92"/>
    <w:rsid w:val="003B71E8"/>
    <w:rsid w:val="003B74DB"/>
    <w:rsid w:val="003B7502"/>
    <w:rsid w:val="003B75DA"/>
    <w:rsid w:val="003B786F"/>
    <w:rsid w:val="003B78D7"/>
    <w:rsid w:val="003B7F83"/>
    <w:rsid w:val="003C1035"/>
    <w:rsid w:val="003C15AC"/>
    <w:rsid w:val="003C18A7"/>
    <w:rsid w:val="003C18ED"/>
    <w:rsid w:val="003C2304"/>
    <w:rsid w:val="003C26F9"/>
    <w:rsid w:val="003C2898"/>
    <w:rsid w:val="003C2A8C"/>
    <w:rsid w:val="003C2B4A"/>
    <w:rsid w:val="003C30C3"/>
    <w:rsid w:val="003C3371"/>
    <w:rsid w:val="003C3B1E"/>
    <w:rsid w:val="003C3FC5"/>
    <w:rsid w:val="003C40FF"/>
    <w:rsid w:val="003C4621"/>
    <w:rsid w:val="003C469D"/>
    <w:rsid w:val="003C4ACD"/>
    <w:rsid w:val="003C592C"/>
    <w:rsid w:val="003C60B2"/>
    <w:rsid w:val="003C63B9"/>
    <w:rsid w:val="003C65C2"/>
    <w:rsid w:val="003C6701"/>
    <w:rsid w:val="003C6776"/>
    <w:rsid w:val="003C6EEB"/>
    <w:rsid w:val="003D00AE"/>
    <w:rsid w:val="003D019C"/>
    <w:rsid w:val="003D083C"/>
    <w:rsid w:val="003D0F27"/>
    <w:rsid w:val="003D106F"/>
    <w:rsid w:val="003D128E"/>
    <w:rsid w:val="003D1786"/>
    <w:rsid w:val="003D1A02"/>
    <w:rsid w:val="003D1AD3"/>
    <w:rsid w:val="003D1F04"/>
    <w:rsid w:val="003D21F8"/>
    <w:rsid w:val="003D225A"/>
    <w:rsid w:val="003D235A"/>
    <w:rsid w:val="003D27AE"/>
    <w:rsid w:val="003D27C9"/>
    <w:rsid w:val="003D2913"/>
    <w:rsid w:val="003D3038"/>
    <w:rsid w:val="003D4222"/>
    <w:rsid w:val="003D47D4"/>
    <w:rsid w:val="003D5419"/>
    <w:rsid w:val="003D627F"/>
    <w:rsid w:val="003D62C1"/>
    <w:rsid w:val="003D644C"/>
    <w:rsid w:val="003D6791"/>
    <w:rsid w:val="003D68A7"/>
    <w:rsid w:val="003D6C85"/>
    <w:rsid w:val="003D7132"/>
    <w:rsid w:val="003D7A62"/>
    <w:rsid w:val="003D7F4E"/>
    <w:rsid w:val="003E0173"/>
    <w:rsid w:val="003E0405"/>
    <w:rsid w:val="003E0A9F"/>
    <w:rsid w:val="003E0E11"/>
    <w:rsid w:val="003E13AD"/>
    <w:rsid w:val="003E13C2"/>
    <w:rsid w:val="003E15B3"/>
    <w:rsid w:val="003E1A9C"/>
    <w:rsid w:val="003E2415"/>
    <w:rsid w:val="003E249D"/>
    <w:rsid w:val="003E29E3"/>
    <w:rsid w:val="003E3310"/>
    <w:rsid w:val="003E3660"/>
    <w:rsid w:val="003E41E9"/>
    <w:rsid w:val="003E4560"/>
    <w:rsid w:val="003E4B54"/>
    <w:rsid w:val="003E4D00"/>
    <w:rsid w:val="003E4E03"/>
    <w:rsid w:val="003E5372"/>
    <w:rsid w:val="003E54B6"/>
    <w:rsid w:val="003E5623"/>
    <w:rsid w:val="003E593E"/>
    <w:rsid w:val="003E5C28"/>
    <w:rsid w:val="003E5ECA"/>
    <w:rsid w:val="003E5F78"/>
    <w:rsid w:val="003E60C8"/>
    <w:rsid w:val="003E6297"/>
    <w:rsid w:val="003E6628"/>
    <w:rsid w:val="003E68E9"/>
    <w:rsid w:val="003E6BEE"/>
    <w:rsid w:val="003E717E"/>
    <w:rsid w:val="003E7728"/>
    <w:rsid w:val="003E778C"/>
    <w:rsid w:val="003E7B76"/>
    <w:rsid w:val="003F001C"/>
    <w:rsid w:val="003F0281"/>
    <w:rsid w:val="003F04E0"/>
    <w:rsid w:val="003F075C"/>
    <w:rsid w:val="003F07F5"/>
    <w:rsid w:val="003F0CF0"/>
    <w:rsid w:val="003F0F1A"/>
    <w:rsid w:val="003F1066"/>
    <w:rsid w:val="003F11F3"/>
    <w:rsid w:val="003F1300"/>
    <w:rsid w:val="003F1459"/>
    <w:rsid w:val="003F1932"/>
    <w:rsid w:val="003F1A27"/>
    <w:rsid w:val="003F1CFE"/>
    <w:rsid w:val="003F23C4"/>
    <w:rsid w:val="003F2FCD"/>
    <w:rsid w:val="003F3603"/>
    <w:rsid w:val="003F3B0E"/>
    <w:rsid w:val="003F3D11"/>
    <w:rsid w:val="003F3F4E"/>
    <w:rsid w:val="003F462D"/>
    <w:rsid w:val="003F48A2"/>
    <w:rsid w:val="003F4B51"/>
    <w:rsid w:val="003F5E25"/>
    <w:rsid w:val="003F603F"/>
    <w:rsid w:val="003F64F4"/>
    <w:rsid w:val="003F681C"/>
    <w:rsid w:val="003F783E"/>
    <w:rsid w:val="003F7857"/>
    <w:rsid w:val="003F7887"/>
    <w:rsid w:val="003F7918"/>
    <w:rsid w:val="003F7B7E"/>
    <w:rsid w:val="003F7B9C"/>
    <w:rsid w:val="0040009A"/>
    <w:rsid w:val="00400B0D"/>
    <w:rsid w:val="00400E4F"/>
    <w:rsid w:val="004017D2"/>
    <w:rsid w:val="00401C87"/>
    <w:rsid w:val="00401CBC"/>
    <w:rsid w:val="00401DB1"/>
    <w:rsid w:val="00401EE3"/>
    <w:rsid w:val="00401F65"/>
    <w:rsid w:val="0040207F"/>
    <w:rsid w:val="00402223"/>
    <w:rsid w:val="004023D2"/>
    <w:rsid w:val="00402491"/>
    <w:rsid w:val="0040262E"/>
    <w:rsid w:val="004029DC"/>
    <w:rsid w:val="00403359"/>
    <w:rsid w:val="00403417"/>
    <w:rsid w:val="0040417D"/>
    <w:rsid w:val="00404A04"/>
    <w:rsid w:val="00404A85"/>
    <w:rsid w:val="00404C08"/>
    <w:rsid w:val="00404C41"/>
    <w:rsid w:val="004050D6"/>
    <w:rsid w:val="004053D4"/>
    <w:rsid w:val="00405F1D"/>
    <w:rsid w:val="004064A8"/>
    <w:rsid w:val="00406649"/>
    <w:rsid w:val="00406C6A"/>
    <w:rsid w:val="00406CD0"/>
    <w:rsid w:val="00407061"/>
    <w:rsid w:val="00407385"/>
    <w:rsid w:val="00407386"/>
    <w:rsid w:val="004074A3"/>
    <w:rsid w:val="0040763E"/>
    <w:rsid w:val="004078B5"/>
    <w:rsid w:val="00407AE4"/>
    <w:rsid w:val="00407D17"/>
    <w:rsid w:val="00407E50"/>
    <w:rsid w:val="00407EB6"/>
    <w:rsid w:val="004101F0"/>
    <w:rsid w:val="004102A3"/>
    <w:rsid w:val="00410934"/>
    <w:rsid w:val="0041094F"/>
    <w:rsid w:val="00410FB9"/>
    <w:rsid w:val="00411D1B"/>
    <w:rsid w:val="00411E7A"/>
    <w:rsid w:val="004121FA"/>
    <w:rsid w:val="004123E9"/>
    <w:rsid w:val="00412514"/>
    <w:rsid w:val="004127FC"/>
    <w:rsid w:val="00412B1C"/>
    <w:rsid w:val="00412C0B"/>
    <w:rsid w:val="00412F77"/>
    <w:rsid w:val="00413104"/>
    <w:rsid w:val="004139A9"/>
    <w:rsid w:val="00413E4B"/>
    <w:rsid w:val="004142B9"/>
    <w:rsid w:val="00414E9E"/>
    <w:rsid w:val="00415521"/>
    <w:rsid w:val="004158FA"/>
    <w:rsid w:val="00415C22"/>
    <w:rsid w:val="00416A5C"/>
    <w:rsid w:val="004171CE"/>
    <w:rsid w:val="004175A7"/>
    <w:rsid w:val="004175B0"/>
    <w:rsid w:val="004176F5"/>
    <w:rsid w:val="0041771D"/>
    <w:rsid w:val="00417B9E"/>
    <w:rsid w:val="00417CE0"/>
    <w:rsid w:val="00417F6F"/>
    <w:rsid w:val="0042010E"/>
    <w:rsid w:val="00420113"/>
    <w:rsid w:val="00420321"/>
    <w:rsid w:val="0042036E"/>
    <w:rsid w:val="004204E9"/>
    <w:rsid w:val="0042060D"/>
    <w:rsid w:val="00420A52"/>
    <w:rsid w:val="00420CC7"/>
    <w:rsid w:val="00421316"/>
    <w:rsid w:val="004213A5"/>
    <w:rsid w:val="004213E5"/>
    <w:rsid w:val="004216B3"/>
    <w:rsid w:val="00421703"/>
    <w:rsid w:val="00421BD6"/>
    <w:rsid w:val="00421F03"/>
    <w:rsid w:val="00422028"/>
    <w:rsid w:val="00422427"/>
    <w:rsid w:val="00423080"/>
    <w:rsid w:val="00423271"/>
    <w:rsid w:val="00423DFA"/>
    <w:rsid w:val="00423F97"/>
    <w:rsid w:val="004248BD"/>
    <w:rsid w:val="0042493F"/>
    <w:rsid w:val="00424BC2"/>
    <w:rsid w:val="00425112"/>
    <w:rsid w:val="00425307"/>
    <w:rsid w:val="00425325"/>
    <w:rsid w:val="00426041"/>
    <w:rsid w:val="0042606F"/>
    <w:rsid w:val="0042631C"/>
    <w:rsid w:val="00426483"/>
    <w:rsid w:val="00426527"/>
    <w:rsid w:val="00426747"/>
    <w:rsid w:val="00426E81"/>
    <w:rsid w:val="004270DF"/>
    <w:rsid w:val="004273E0"/>
    <w:rsid w:val="004274FE"/>
    <w:rsid w:val="00430380"/>
    <w:rsid w:val="004303D3"/>
    <w:rsid w:val="00430817"/>
    <w:rsid w:val="004308CD"/>
    <w:rsid w:val="00430F0E"/>
    <w:rsid w:val="00431096"/>
    <w:rsid w:val="0043136E"/>
    <w:rsid w:val="00431C51"/>
    <w:rsid w:val="00431EBB"/>
    <w:rsid w:val="00431FB9"/>
    <w:rsid w:val="004324C9"/>
    <w:rsid w:val="004325A4"/>
    <w:rsid w:val="00432719"/>
    <w:rsid w:val="00432E5E"/>
    <w:rsid w:val="00433284"/>
    <w:rsid w:val="0043342D"/>
    <w:rsid w:val="004334A4"/>
    <w:rsid w:val="00433D17"/>
    <w:rsid w:val="0043404E"/>
    <w:rsid w:val="00434D5A"/>
    <w:rsid w:val="00435230"/>
    <w:rsid w:val="004354BF"/>
    <w:rsid w:val="00435622"/>
    <w:rsid w:val="00435A13"/>
    <w:rsid w:val="00435AB1"/>
    <w:rsid w:val="00435CC8"/>
    <w:rsid w:val="00435CD8"/>
    <w:rsid w:val="00435E6D"/>
    <w:rsid w:val="00435EA8"/>
    <w:rsid w:val="004361E2"/>
    <w:rsid w:val="0043640B"/>
    <w:rsid w:val="0043678F"/>
    <w:rsid w:val="004367DB"/>
    <w:rsid w:val="0043691B"/>
    <w:rsid w:val="00436AB1"/>
    <w:rsid w:val="004371E5"/>
    <w:rsid w:val="00437442"/>
    <w:rsid w:val="0043759E"/>
    <w:rsid w:val="00437910"/>
    <w:rsid w:val="00437935"/>
    <w:rsid w:val="00437A60"/>
    <w:rsid w:val="00440073"/>
    <w:rsid w:val="00440553"/>
    <w:rsid w:val="00440667"/>
    <w:rsid w:val="00440E31"/>
    <w:rsid w:val="0044147E"/>
    <w:rsid w:val="004417AC"/>
    <w:rsid w:val="00441B11"/>
    <w:rsid w:val="00441CA9"/>
    <w:rsid w:val="00441D3E"/>
    <w:rsid w:val="00441F89"/>
    <w:rsid w:val="00442239"/>
    <w:rsid w:val="00442577"/>
    <w:rsid w:val="00442CD4"/>
    <w:rsid w:val="00442DE9"/>
    <w:rsid w:val="004432A4"/>
    <w:rsid w:val="00443924"/>
    <w:rsid w:val="00444102"/>
    <w:rsid w:val="00444836"/>
    <w:rsid w:val="00444949"/>
    <w:rsid w:val="004452CE"/>
    <w:rsid w:val="00445CBA"/>
    <w:rsid w:val="0044644C"/>
    <w:rsid w:val="00446571"/>
    <w:rsid w:val="00446A98"/>
    <w:rsid w:val="00446D32"/>
    <w:rsid w:val="004470C8"/>
    <w:rsid w:val="00447316"/>
    <w:rsid w:val="00447A2A"/>
    <w:rsid w:val="00447EAA"/>
    <w:rsid w:val="004500C2"/>
    <w:rsid w:val="00450641"/>
    <w:rsid w:val="0045067A"/>
    <w:rsid w:val="00451049"/>
    <w:rsid w:val="0045109A"/>
    <w:rsid w:val="00451374"/>
    <w:rsid w:val="00451D00"/>
    <w:rsid w:val="00451D4A"/>
    <w:rsid w:val="004522DB"/>
    <w:rsid w:val="00452495"/>
    <w:rsid w:val="0045249E"/>
    <w:rsid w:val="004524BB"/>
    <w:rsid w:val="004524E9"/>
    <w:rsid w:val="00452BCB"/>
    <w:rsid w:val="00452E64"/>
    <w:rsid w:val="00452EF8"/>
    <w:rsid w:val="004530E1"/>
    <w:rsid w:val="004533D4"/>
    <w:rsid w:val="00453D3B"/>
    <w:rsid w:val="00453E90"/>
    <w:rsid w:val="00454A2F"/>
    <w:rsid w:val="00454EED"/>
    <w:rsid w:val="00454F1A"/>
    <w:rsid w:val="00455191"/>
    <w:rsid w:val="004552B4"/>
    <w:rsid w:val="0045539A"/>
    <w:rsid w:val="004553A1"/>
    <w:rsid w:val="00456471"/>
    <w:rsid w:val="0045675A"/>
    <w:rsid w:val="00456A3E"/>
    <w:rsid w:val="00456B01"/>
    <w:rsid w:val="00456F11"/>
    <w:rsid w:val="004570A6"/>
    <w:rsid w:val="00457387"/>
    <w:rsid w:val="004573F7"/>
    <w:rsid w:val="00457933"/>
    <w:rsid w:val="00457D3E"/>
    <w:rsid w:val="004604B6"/>
    <w:rsid w:val="004605FE"/>
    <w:rsid w:val="00460ABA"/>
    <w:rsid w:val="00460D9B"/>
    <w:rsid w:val="00460DC6"/>
    <w:rsid w:val="00461440"/>
    <w:rsid w:val="0046222F"/>
    <w:rsid w:val="004623EF"/>
    <w:rsid w:val="00462708"/>
    <w:rsid w:val="00462925"/>
    <w:rsid w:val="00462A8A"/>
    <w:rsid w:val="00462C0C"/>
    <w:rsid w:val="00462D01"/>
    <w:rsid w:val="00463459"/>
    <w:rsid w:val="004634D4"/>
    <w:rsid w:val="00464300"/>
    <w:rsid w:val="0046442C"/>
    <w:rsid w:val="00464EF6"/>
    <w:rsid w:val="00464F8B"/>
    <w:rsid w:val="00465043"/>
    <w:rsid w:val="004650E1"/>
    <w:rsid w:val="00465D55"/>
    <w:rsid w:val="004666E6"/>
    <w:rsid w:val="004667D7"/>
    <w:rsid w:val="0046683B"/>
    <w:rsid w:val="0046684A"/>
    <w:rsid w:val="00466895"/>
    <w:rsid w:val="00466BEA"/>
    <w:rsid w:val="004671BD"/>
    <w:rsid w:val="004673E1"/>
    <w:rsid w:val="0046741C"/>
    <w:rsid w:val="004674C4"/>
    <w:rsid w:val="004674CE"/>
    <w:rsid w:val="00467730"/>
    <w:rsid w:val="0046782B"/>
    <w:rsid w:val="004679CD"/>
    <w:rsid w:val="00467E00"/>
    <w:rsid w:val="00470039"/>
    <w:rsid w:val="004702C7"/>
    <w:rsid w:val="00470A83"/>
    <w:rsid w:val="00470CFF"/>
    <w:rsid w:val="00470F84"/>
    <w:rsid w:val="00470FF8"/>
    <w:rsid w:val="004715A0"/>
    <w:rsid w:val="004719A2"/>
    <w:rsid w:val="00471BD2"/>
    <w:rsid w:val="00472092"/>
    <w:rsid w:val="00472268"/>
    <w:rsid w:val="00472367"/>
    <w:rsid w:val="00472415"/>
    <w:rsid w:val="00472845"/>
    <w:rsid w:val="00473018"/>
    <w:rsid w:val="0047325B"/>
    <w:rsid w:val="004742F9"/>
    <w:rsid w:val="004744C7"/>
    <w:rsid w:val="00474A87"/>
    <w:rsid w:val="00474CF3"/>
    <w:rsid w:val="0047507F"/>
    <w:rsid w:val="00475369"/>
    <w:rsid w:val="0047566E"/>
    <w:rsid w:val="00475ED1"/>
    <w:rsid w:val="00475F9F"/>
    <w:rsid w:val="00476035"/>
    <w:rsid w:val="004761DF"/>
    <w:rsid w:val="0047638F"/>
    <w:rsid w:val="004766FF"/>
    <w:rsid w:val="004769F9"/>
    <w:rsid w:val="00476C0B"/>
    <w:rsid w:val="00476DC2"/>
    <w:rsid w:val="004778C6"/>
    <w:rsid w:val="004779D4"/>
    <w:rsid w:val="004804C0"/>
    <w:rsid w:val="00480B5D"/>
    <w:rsid w:val="00480D24"/>
    <w:rsid w:val="00480D5F"/>
    <w:rsid w:val="0048128E"/>
    <w:rsid w:val="00481490"/>
    <w:rsid w:val="0048193D"/>
    <w:rsid w:val="00481AFC"/>
    <w:rsid w:val="00481F62"/>
    <w:rsid w:val="0048210A"/>
    <w:rsid w:val="00483000"/>
    <w:rsid w:val="00483168"/>
    <w:rsid w:val="004834B5"/>
    <w:rsid w:val="00483911"/>
    <w:rsid w:val="00483AA8"/>
    <w:rsid w:val="00483B05"/>
    <w:rsid w:val="00483C29"/>
    <w:rsid w:val="00483D45"/>
    <w:rsid w:val="004845EB"/>
    <w:rsid w:val="0048472B"/>
    <w:rsid w:val="00484B1C"/>
    <w:rsid w:val="00484C5B"/>
    <w:rsid w:val="00484E12"/>
    <w:rsid w:val="004855D1"/>
    <w:rsid w:val="00485708"/>
    <w:rsid w:val="004857A9"/>
    <w:rsid w:val="00485A5E"/>
    <w:rsid w:val="00485EAE"/>
    <w:rsid w:val="00486D02"/>
    <w:rsid w:val="0048729A"/>
    <w:rsid w:val="004875BE"/>
    <w:rsid w:val="00487BE9"/>
    <w:rsid w:val="00487DA5"/>
    <w:rsid w:val="00487F34"/>
    <w:rsid w:val="004901AA"/>
    <w:rsid w:val="004901B9"/>
    <w:rsid w:val="0049050A"/>
    <w:rsid w:val="00490742"/>
    <w:rsid w:val="00490ED3"/>
    <w:rsid w:val="00490F0D"/>
    <w:rsid w:val="00490F23"/>
    <w:rsid w:val="00490F35"/>
    <w:rsid w:val="00490FAF"/>
    <w:rsid w:val="00491027"/>
    <w:rsid w:val="004910B9"/>
    <w:rsid w:val="00491351"/>
    <w:rsid w:val="004915CC"/>
    <w:rsid w:val="00491785"/>
    <w:rsid w:val="004918BE"/>
    <w:rsid w:val="00491D74"/>
    <w:rsid w:val="00492042"/>
    <w:rsid w:val="0049244D"/>
    <w:rsid w:val="00492800"/>
    <w:rsid w:val="00492845"/>
    <w:rsid w:val="004928F3"/>
    <w:rsid w:val="00492A58"/>
    <w:rsid w:val="00492F7B"/>
    <w:rsid w:val="00492FDA"/>
    <w:rsid w:val="00493CAA"/>
    <w:rsid w:val="00493D5D"/>
    <w:rsid w:val="00493F05"/>
    <w:rsid w:val="00493FCC"/>
    <w:rsid w:val="004944B0"/>
    <w:rsid w:val="004947CD"/>
    <w:rsid w:val="00494ABD"/>
    <w:rsid w:val="004956AB"/>
    <w:rsid w:val="00496180"/>
    <w:rsid w:val="00496207"/>
    <w:rsid w:val="00496265"/>
    <w:rsid w:val="004963F8"/>
    <w:rsid w:val="004968AE"/>
    <w:rsid w:val="00497D10"/>
    <w:rsid w:val="00497D1F"/>
    <w:rsid w:val="004A014E"/>
    <w:rsid w:val="004A01D1"/>
    <w:rsid w:val="004A0E18"/>
    <w:rsid w:val="004A1163"/>
    <w:rsid w:val="004A123C"/>
    <w:rsid w:val="004A1410"/>
    <w:rsid w:val="004A161D"/>
    <w:rsid w:val="004A2985"/>
    <w:rsid w:val="004A2D60"/>
    <w:rsid w:val="004A372B"/>
    <w:rsid w:val="004A39EB"/>
    <w:rsid w:val="004A3FB2"/>
    <w:rsid w:val="004A41A3"/>
    <w:rsid w:val="004A4B4C"/>
    <w:rsid w:val="004A4BB2"/>
    <w:rsid w:val="004A4CE7"/>
    <w:rsid w:val="004A4EB2"/>
    <w:rsid w:val="004A4EC4"/>
    <w:rsid w:val="004A4F42"/>
    <w:rsid w:val="004A50D7"/>
    <w:rsid w:val="004A546D"/>
    <w:rsid w:val="004A57AF"/>
    <w:rsid w:val="004A5B6D"/>
    <w:rsid w:val="004A5D8F"/>
    <w:rsid w:val="004A6438"/>
    <w:rsid w:val="004A6516"/>
    <w:rsid w:val="004A6D0A"/>
    <w:rsid w:val="004A6D78"/>
    <w:rsid w:val="004A71D9"/>
    <w:rsid w:val="004A72EF"/>
    <w:rsid w:val="004A7460"/>
    <w:rsid w:val="004A776D"/>
    <w:rsid w:val="004A7CF8"/>
    <w:rsid w:val="004A7EDD"/>
    <w:rsid w:val="004B0022"/>
    <w:rsid w:val="004B02E6"/>
    <w:rsid w:val="004B0DD7"/>
    <w:rsid w:val="004B1026"/>
    <w:rsid w:val="004B1CDA"/>
    <w:rsid w:val="004B200D"/>
    <w:rsid w:val="004B2650"/>
    <w:rsid w:val="004B2727"/>
    <w:rsid w:val="004B2807"/>
    <w:rsid w:val="004B2F59"/>
    <w:rsid w:val="004B302F"/>
    <w:rsid w:val="004B317E"/>
    <w:rsid w:val="004B3209"/>
    <w:rsid w:val="004B37EF"/>
    <w:rsid w:val="004B3954"/>
    <w:rsid w:val="004B3C5F"/>
    <w:rsid w:val="004B3D4A"/>
    <w:rsid w:val="004B4962"/>
    <w:rsid w:val="004B4BB5"/>
    <w:rsid w:val="004B4C5A"/>
    <w:rsid w:val="004B58AC"/>
    <w:rsid w:val="004B59B1"/>
    <w:rsid w:val="004B5F46"/>
    <w:rsid w:val="004B634F"/>
    <w:rsid w:val="004B68F2"/>
    <w:rsid w:val="004B6A0C"/>
    <w:rsid w:val="004B6A17"/>
    <w:rsid w:val="004B6D29"/>
    <w:rsid w:val="004B72C4"/>
    <w:rsid w:val="004B74D4"/>
    <w:rsid w:val="004B753C"/>
    <w:rsid w:val="004B772C"/>
    <w:rsid w:val="004B7AD3"/>
    <w:rsid w:val="004C023B"/>
    <w:rsid w:val="004C040A"/>
    <w:rsid w:val="004C04E4"/>
    <w:rsid w:val="004C098E"/>
    <w:rsid w:val="004C099C"/>
    <w:rsid w:val="004C0DBD"/>
    <w:rsid w:val="004C10C1"/>
    <w:rsid w:val="004C1225"/>
    <w:rsid w:val="004C12FC"/>
    <w:rsid w:val="004C1442"/>
    <w:rsid w:val="004C19F2"/>
    <w:rsid w:val="004C1A30"/>
    <w:rsid w:val="004C27D2"/>
    <w:rsid w:val="004C27E7"/>
    <w:rsid w:val="004C2B5C"/>
    <w:rsid w:val="004C2CCB"/>
    <w:rsid w:val="004C2CD3"/>
    <w:rsid w:val="004C2CFE"/>
    <w:rsid w:val="004C3171"/>
    <w:rsid w:val="004C31C9"/>
    <w:rsid w:val="004C3BAF"/>
    <w:rsid w:val="004C3BBC"/>
    <w:rsid w:val="004C3BCA"/>
    <w:rsid w:val="004C3C04"/>
    <w:rsid w:val="004C3EAE"/>
    <w:rsid w:val="004C41D9"/>
    <w:rsid w:val="004C41F9"/>
    <w:rsid w:val="004C434C"/>
    <w:rsid w:val="004C48CD"/>
    <w:rsid w:val="004C535E"/>
    <w:rsid w:val="004C5548"/>
    <w:rsid w:val="004C5892"/>
    <w:rsid w:val="004C58FD"/>
    <w:rsid w:val="004C5978"/>
    <w:rsid w:val="004C59AC"/>
    <w:rsid w:val="004C6182"/>
    <w:rsid w:val="004C6296"/>
    <w:rsid w:val="004C630D"/>
    <w:rsid w:val="004C6D2B"/>
    <w:rsid w:val="004C6E50"/>
    <w:rsid w:val="004C6E8D"/>
    <w:rsid w:val="004C7146"/>
    <w:rsid w:val="004C7441"/>
    <w:rsid w:val="004C7629"/>
    <w:rsid w:val="004C7965"/>
    <w:rsid w:val="004C79D8"/>
    <w:rsid w:val="004D0686"/>
    <w:rsid w:val="004D0FCA"/>
    <w:rsid w:val="004D12CE"/>
    <w:rsid w:val="004D131B"/>
    <w:rsid w:val="004D1D49"/>
    <w:rsid w:val="004D2080"/>
    <w:rsid w:val="004D246C"/>
    <w:rsid w:val="004D253E"/>
    <w:rsid w:val="004D2629"/>
    <w:rsid w:val="004D2F5D"/>
    <w:rsid w:val="004D3087"/>
    <w:rsid w:val="004D3138"/>
    <w:rsid w:val="004D3315"/>
    <w:rsid w:val="004D339F"/>
    <w:rsid w:val="004D349A"/>
    <w:rsid w:val="004D3693"/>
    <w:rsid w:val="004D36EA"/>
    <w:rsid w:val="004D3A0B"/>
    <w:rsid w:val="004D405B"/>
    <w:rsid w:val="004D43A9"/>
    <w:rsid w:val="004D446A"/>
    <w:rsid w:val="004D4567"/>
    <w:rsid w:val="004D4908"/>
    <w:rsid w:val="004D51B7"/>
    <w:rsid w:val="004D5C66"/>
    <w:rsid w:val="004D6120"/>
    <w:rsid w:val="004D64B9"/>
    <w:rsid w:val="004D678B"/>
    <w:rsid w:val="004D6C31"/>
    <w:rsid w:val="004D6FA0"/>
    <w:rsid w:val="004D7491"/>
    <w:rsid w:val="004D7AD7"/>
    <w:rsid w:val="004D7B71"/>
    <w:rsid w:val="004D7BBE"/>
    <w:rsid w:val="004D7D2B"/>
    <w:rsid w:val="004E00E8"/>
    <w:rsid w:val="004E0299"/>
    <w:rsid w:val="004E03CF"/>
    <w:rsid w:val="004E04A3"/>
    <w:rsid w:val="004E0A27"/>
    <w:rsid w:val="004E0AF6"/>
    <w:rsid w:val="004E0B38"/>
    <w:rsid w:val="004E0B44"/>
    <w:rsid w:val="004E0CEA"/>
    <w:rsid w:val="004E138E"/>
    <w:rsid w:val="004E1580"/>
    <w:rsid w:val="004E1849"/>
    <w:rsid w:val="004E1DE8"/>
    <w:rsid w:val="004E1E30"/>
    <w:rsid w:val="004E1E86"/>
    <w:rsid w:val="004E22B7"/>
    <w:rsid w:val="004E2644"/>
    <w:rsid w:val="004E29C8"/>
    <w:rsid w:val="004E2E00"/>
    <w:rsid w:val="004E2E2C"/>
    <w:rsid w:val="004E2F65"/>
    <w:rsid w:val="004E36CD"/>
    <w:rsid w:val="004E3C90"/>
    <w:rsid w:val="004E3D0B"/>
    <w:rsid w:val="004E400C"/>
    <w:rsid w:val="004E4E9F"/>
    <w:rsid w:val="004E6291"/>
    <w:rsid w:val="004E66C2"/>
    <w:rsid w:val="004E6A8B"/>
    <w:rsid w:val="004E70D5"/>
    <w:rsid w:val="004E7148"/>
    <w:rsid w:val="004E75E3"/>
    <w:rsid w:val="004E78DA"/>
    <w:rsid w:val="004E7FA3"/>
    <w:rsid w:val="004F05C4"/>
    <w:rsid w:val="004F0828"/>
    <w:rsid w:val="004F091E"/>
    <w:rsid w:val="004F13E6"/>
    <w:rsid w:val="004F13EB"/>
    <w:rsid w:val="004F19B1"/>
    <w:rsid w:val="004F19B8"/>
    <w:rsid w:val="004F1B8F"/>
    <w:rsid w:val="004F2248"/>
    <w:rsid w:val="004F29EF"/>
    <w:rsid w:val="004F3172"/>
    <w:rsid w:val="004F36DE"/>
    <w:rsid w:val="004F3B5E"/>
    <w:rsid w:val="004F3C6A"/>
    <w:rsid w:val="004F4220"/>
    <w:rsid w:val="004F433E"/>
    <w:rsid w:val="004F458D"/>
    <w:rsid w:val="004F4634"/>
    <w:rsid w:val="004F4702"/>
    <w:rsid w:val="004F5426"/>
    <w:rsid w:val="004F55A5"/>
    <w:rsid w:val="004F5A3B"/>
    <w:rsid w:val="004F5A63"/>
    <w:rsid w:val="004F5D35"/>
    <w:rsid w:val="004F5D7F"/>
    <w:rsid w:val="004F5E10"/>
    <w:rsid w:val="004F5E87"/>
    <w:rsid w:val="004F6454"/>
    <w:rsid w:val="004F67F5"/>
    <w:rsid w:val="004F73FD"/>
    <w:rsid w:val="004F75B9"/>
    <w:rsid w:val="004F7C3D"/>
    <w:rsid w:val="00500573"/>
    <w:rsid w:val="005005A4"/>
    <w:rsid w:val="00500A05"/>
    <w:rsid w:val="00500C7A"/>
    <w:rsid w:val="00500D8C"/>
    <w:rsid w:val="00500E2B"/>
    <w:rsid w:val="00501565"/>
    <w:rsid w:val="00501574"/>
    <w:rsid w:val="00501658"/>
    <w:rsid w:val="00501B6A"/>
    <w:rsid w:val="00501C62"/>
    <w:rsid w:val="00502352"/>
    <w:rsid w:val="00502471"/>
    <w:rsid w:val="005025B8"/>
    <w:rsid w:val="00503573"/>
    <w:rsid w:val="005035C9"/>
    <w:rsid w:val="005038E6"/>
    <w:rsid w:val="00503A09"/>
    <w:rsid w:val="00503A57"/>
    <w:rsid w:val="00503DED"/>
    <w:rsid w:val="00503FF6"/>
    <w:rsid w:val="00504392"/>
    <w:rsid w:val="0050466E"/>
    <w:rsid w:val="00504776"/>
    <w:rsid w:val="0050481F"/>
    <w:rsid w:val="00504882"/>
    <w:rsid w:val="00504D0B"/>
    <w:rsid w:val="00504D77"/>
    <w:rsid w:val="0050507A"/>
    <w:rsid w:val="00506B95"/>
    <w:rsid w:val="00506C11"/>
    <w:rsid w:val="005074EB"/>
    <w:rsid w:val="00507663"/>
    <w:rsid w:val="00507732"/>
    <w:rsid w:val="00507A1F"/>
    <w:rsid w:val="00507BAC"/>
    <w:rsid w:val="0051052C"/>
    <w:rsid w:val="00510DDC"/>
    <w:rsid w:val="005112DD"/>
    <w:rsid w:val="00511719"/>
    <w:rsid w:val="00511B65"/>
    <w:rsid w:val="00511B70"/>
    <w:rsid w:val="00511E23"/>
    <w:rsid w:val="0051200D"/>
    <w:rsid w:val="00512419"/>
    <w:rsid w:val="0051267D"/>
    <w:rsid w:val="00512897"/>
    <w:rsid w:val="00513178"/>
    <w:rsid w:val="00513D1E"/>
    <w:rsid w:val="00513E3E"/>
    <w:rsid w:val="00513F4A"/>
    <w:rsid w:val="00513FA4"/>
    <w:rsid w:val="00514071"/>
    <w:rsid w:val="005145F6"/>
    <w:rsid w:val="00514A46"/>
    <w:rsid w:val="00515376"/>
    <w:rsid w:val="00515401"/>
    <w:rsid w:val="0051546F"/>
    <w:rsid w:val="0051570C"/>
    <w:rsid w:val="00515B07"/>
    <w:rsid w:val="00515E93"/>
    <w:rsid w:val="00515EE8"/>
    <w:rsid w:val="005162D7"/>
    <w:rsid w:val="005163B5"/>
    <w:rsid w:val="00516639"/>
    <w:rsid w:val="00516FD8"/>
    <w:rsid w:val="005175D8"/>
    <w:rsid w:val="005178BE"/>
    <w:rsid w:val="00517D1F"/>
    <w:rsid w:val="005202D0"/>
    <w:rsid w:val="00520505"/>
    <w:rsid w:val="005205B6"/>
    <w:rsid w:val="00520C48"/>
    <w:rsid w:val="005216BD"/>
    <w:rsid w:val="00521758"/>
    <w:rsid w:val="00521C69"/>
    <w:rsid w:val="005226D3"/>
    <w:rsid w:val="005227DE"/>
    <w:rsid w:val="005228AD"/>
    <w:rsid w:val="00522A5E"/>
    <w:rsid w:val="00522E98"/>
    <w:rsid w:val="0052343A"/>
    <w:rsid w:val="0052376C"/>
    <w:rsid w:val="00523F48"/>
    <w:rsid w:val="0052463B"/>
    <w:rsid w:val="00524803"/>
    <w:rsid w:val="005248C2"/>
    <w:rsid w:val="00524C39"/>
    <w:rsid w:val="00524F66"/>
    <w:rsid w:val="005250D9"/>
    <w:rsid w:val="00525854"/>
    <w:rsid w:val="00525BA8"/>
    <w:rsid w:val="00525C0F"/>
    <w:rsid w:val="00525F9C"/>
    <w:rsid w:val="00526105"/>
    <w:rsid w:val="0052617A"/>
    <w:rsid w:val="0052632E"/>
    <w:rsid w:val="0052665D"/>
    <w:rsid w:val="00526967"/>
    <w:rsid w:val="00526BE6"/>
    <w:rsid w:val="005271E1"/>
    <w:rsid w:val="00527318"/>
    <w:rsid w:val="005275C6"/>
    <w:rsid w:val="0052766F"/>
    <w:rsid w:val="00527BDD"/>
    <w:rsid w:val="00527DFB"/>
    <w:rsid w:val="00527ED8"/>
    <w:rsid w:val="005303F4"/>
    <w:rsid w:val="00530655"/>
    <w:rsid w:val="0053090D"/>
    <w:rsid w:val="00530C9B"/>
    <w:rsid w:val="00530F4E"/>
    <w:rsid w:val="005310F8"/>
    <w:rsid w:val="0053126F"/>
    <w:rsid w:val="0053154A"/>
    <w:rsid w:val="005318A9"/>
    <w:rsid w:val="00531BD7"/>
    <w:rsid w:val="00531EF7"/>
    <w:rsid w:val="005323AF"/>
    <w:rsid w:val="00532521"/>
    <w:rsid w:val="005328C6"/>
    <w:rsid w:val="00532C5F"/>
    <w:rsid w:val="005334C5"/>
    <w:rsid w:val="0053376F"/>
    <w:rsid w:val="00533829"/>
    <w:rsid w:val="00533D1E"/>
    <w:rsid w:val="00533F9D"/>
    <w:rsid w:val="005343BE"/>
    <w:rsid w:val="00534852"/>
    <w:rsid w:val="00534860"/>
    <w:rsid w:val="00534884"/>
    <w:rsid w:val="00534ED3"/>
    <w:rsid w:val="00534EEC"/>
    <w:rsid w:val="00534FF6"/>
    <w:rsid w:val="0053513E"/>
    <w:rsid w:val="0053518D"/>
    <w:rsid w:val="00536380"/>
    <w:rsid w:val="005363CE"/>
    <w:rsid w:val="00536467"/>
    <w:rsid w:val="005364E2"/>
    <w:rsid w:val="00536671"/>
    <w:rsid w:val="005366F5"/>
    <w:rsid w:val="00536A01"/>
    <w:rsid w:val="00536BB1"/>
    <w:rsid w:val="00536EC5"/>
    <w:rsid w:val="00536EE1"/>
    <w:rsid w:val="00537416"/>
    <w:rsid w:val="00537469"/>
    <w:rsid w:val="005376B3"/>
    <w:rsid w:val="0053787A"/>
    <w:rsid w:val="00537908"/>
    <w:rsid w:val="005379C0"/>
    <w:rsid w:val="00537A18"/>
    <w:rsid w:val="005401A6"/>
    <w:rsid w:val="00540700"/>
    <w:rsid w:val="00540EFD"/>
    <w:rsid w:val="00540F57"/>
    <w:rsid w:val="00541054"/>
    <w:rsid w:val="0054180F"/>
    <w:rsid w:val="005418C5"/>
    <w:rsid w:val="00541E64"/>
    <w:rsid w:val="00541E66"/>
    <w:rsid w:val="00542145"/>
    <w:rsid w:val="00542310"/>
    <w:rsid w:val="005423B2"/>
    <w:rsid w:val="0054247F"/>
    <w:rsid w:val="005427CC"/>
    <w:rsid w:val="00542C53"/>
    <w:rsid w:val="00542D11"/>
    <w:rsid w:val="005430F1"/>
    <w:rsid w:val="0054310D"/>
    <w:rsid w:val="005432B3"/>
    <w:rsid w:val="005437E4"/>
    <w:rsid w:val="00543AAB"/>
    <w:rsid w:val="00543E54"/>
    <w:rsid w:val="005444F6"/>
    <w:rsid w:val="00544840"/>
    <w:rsid w:val="005449FC"/>
    <w:rsid w:val="00544F7A"/>
    <w:rsid w:val="00545028"/>
    <w:rsid w:val="00545053"/>
    <w:rsid w:val="005452E1"/>
    <w:rsid w:val="0054549A"/>
    <w:rsid w:val="00545AAB"/>
    <w:rsid w:val="00545B4E"/>
    <w:rsid w:val="00545EBB"/>
    <w:rsid w:val="0054605E"/>
    <w:rsid w:val="005460DC"/>
    <w:rsid w:val="00546110"/>
    <w:rsid w:val="00546278"/>
    <w:rsid w:val="00546C35"/>
    <w:rsid w:val="00546C8E"/>
    <w:rsid w:val="00546C92"/>
    <w:rsid w:val="00547199"/>
    <w:rsid w:val="00547F87"/>
    <w:rsid w:val="0055036D"/>
    <w:rsid w:val="005504B0"/>
    <w:rsid w:val="00550A13"/>
    <w:rsid w:val="00550A6A"/>
    <w:rsid w:val="00550FEB"/>
    <w:rsid w:val="005514DA"/>
    <w:rsid w:val="00551588"/>
    <w:rsid w:val="005516DD"/>
    <w:rsid w:val="0055177B"/>
    <w:rsid w:val="0055195E"/>
    <w:rsid w:val="00551CFF"/>
    <w:rsid w:val="00552092"/>
    <w:rsid w:val="005523F3"/>
    <w:rsid w:val="00552556"/>
    <w:rsid w:val="005526BA"/>
    <w:rsid w:val="00552ADE"/>
    <w:rsid w:val="00552D1F"/>
    <w:rsid w:val="00552D25"/>
    <w:rsid w:val="00552F24"/>
    <w:rsid w:val="00553121"/>
    <w:rsid w:val="00553133"/>
    <w:rsid w:val="005535C8"/>
    <w:rsid w:val="005537EA"/>
    <w:rsid w:val="00553804"/>
    <w:rsid w:val="005543C9"/>
    <w:rsid w:val="00554622"/>
    <w:rsid w:val="005548D7"/>
    <w:rsid w:val="00554BD4"/>
    <w:rsid w:val="00554C95"/>
    <w:rsid w:val="00554D4F"/>
    <w:rsid w:val="00554E44"/>
    <w:rsid w:val="00554FE1"/>
    <w:rsid w:val="00555450"/>
    <w:rsid w:val="005555AB"/>
    <w:rsid w:val="00556002"/>
    <w:rsid w:val="00556075"/>
    <w:rsid w:val="0055615A"/>
    <w:rsid w:val="0055644D"/>
    <w:rsid w:val="00556578"/>
    <w:rsid w:val="00556636"/>
    <w:rsid w:val="00556CDC"/>
    <w:rsid w:val="00556DAE"/>
    <w:rsid w:val="00556F5C"/>
    <w:rsid w:val="00557088"/>
    <w:rsid w:val="00557095"/>
    <w:rsid w:val="00557362"/>
    <w:rsid w:val="00557B62"/>
    <w:rsid w:val="00557F2C"/>
    <w:rsid w:val="00557FBA"/>
    <w:rsid w:val="00560069"/>
    <w:rsid w:val="005600EE"/>
    <w:rsid w:val="00560161"/>
    <w:rsid w:val="005601F4"/>
    <w:rsid w:val="00560206"/>
    <w:rsid w:val="00560258"/>
    <w:rsid w:val="005606BC"/>
    <w:rsid w:val="0056074E"/>
    <w:rsid w:val="005607B4"/>
    <w:rsid w:val="005607B6"/>
    <w:rsid w:val="005607DB"/>
    <w:rsid w:val="00560CD0"/>
    <w:rsid w:val="00560DCF"/>
    <w:rsid w:val="00560FF7"/>
    <w:rsid w:val="005613F2"/>
    <w:rsid w:val="00561E02"/>
    <w:rsid w:val="00561E47"/>
    <w:rsid w:val="005621C2"/>
    <w:rsid w:val="005621DE"/>
    <w:rsid w:val="00562E8B"/>
    <w:rsid w:val="00562FE9"/>
    <w:rsid w:val="0056308A"/>
    <w:rsid w:val="005635A8"/>
    <w:rsid w:val="00563A97"/>
    <w:rsid w:val="00563B8B"/>
    <w:rsid w:val="00563C40"/>
    <w:rsid w:val="00563DAC"/>
    <w:rsid w:val="00563ECF"/>
    <w:rsid w:val="00564025"/>
    <w:rsid w:val="0056412F"/>
    <w:rsid w:val="005643E1"/>
    <w:rsid w:val="00564D9E"/>
    <w:rsid w:val="00564ED5"/>
    <w:rsid w:val="00564EFB"/>
    <w:rsid w:val="005650D5"/>
    <w:rsid w:val="005650FC"/>
    <w:rsid w:val="005653B8"/>
    <w:rsid w:val="00565474"/>
    <w:rsid w:val="00565706"/>
    <w:rsid w:val="00565957"/>
    <w:rsid w:val="005663EE"/>
    <w:rsid w:val="005666AD"/>
    <w:rsid w:val="00566B30"/>
    <w:rsid w:val="00566B78"/>
    <w:rsid w:val="00566F40"/>
    <w:rsid w:val="00567259"/>
    <w:rsid w:val="005674D1"/>
    <w:rsid w:val="00567655"/>
    <w:rsid w:val="00567691"/>
    <w:rsid w:val="005678C9"/>
    <w:rsid w:val="0056790C"/>
    <w:rsid w:val="0057059A"/>
    <w:rsid w:val="00570770"/>
    <w:rsid w:val="00570837"/>
    <w:rsid w:val="00570C79"/>
    <w:rsid w:val="00571474"/>
    <w:rsid w:val="00571A43"/>
    <w:rsid w:val="00571A8B"/>
    <w:rsid w:val="00571E9B"/>
    <w:rsid w:val="00571EA3"/>
    <w:rsid w:val="00571EC0"/>
    <w:rsid w:val="00571F3D"/>
    <w:rsid w:val="005720CC"/>
    <w:rsid w:val="0057218F"/>
    <w:rsid w:val="005724E9"/>
    <w:rsid w:val="00572A1D"/>
    <w:rsid w:val="00572D10"/>
    <w:rsid w:val="00572D86"/>
    <w:rsid w:val="0057314E"/>
    <w:rsid w:val="00573435"/>
    <w:rsid w:val="005734B0"/>
    <w:rsid w:val="005739C1"/>
    <w:rsid w:val="00573B54"/>
    <w:rsid w:val="00573C3C"/>
    <w:rsid w:val="00573F38"/>
    <w:rsid w:val="00573F74"/>
    <w:rsid w:val="0057418D"/>
    <w:rsid w:val="0057441D"/>
    <w:rsid w:val="00574C77"/>
    <w:rsid w:val="00574D23"/>
    <w:rsid w:val="005750D7"/>
    <w:rsid w:val="00575641"/>
    <w:rsid w:val="00575FDF"/>
    <w:rsid w:val="005760E8"/>
    <w:rsid w:val="00576534"/>
    <w:rsid w:val="00576B68"/>
    <w:rsid w:val="00576DA3"/>
    <w:rsid w:val="00577001"/>
    <w:rsid w:val="005770BB"/>
    <w:rsid w:val="005770F6"/>
    <w:rsid w:val="00577224"/>
    <w:rsid w:val="00577552"/>
    <w:rsid w:val="00577D57"/>
    <w:rsid w:val="00580AAF"/>
    <w:rsid w:val="00580B92"/>
    <w:rsid w:val="00580DD8"/>
    <w:rsid w:val="0058107B"/>
    <w:rsid w:val="00581149"/>
    <w:rsid w:val="00581202"/>
    <w:rsid w:val="005812E1"/>
    <w:rsid w:val="005813D4"/>
    <w:rsid w:val="005815AD"/>
    <w:rsid w:val="00581FCD"/>
    <w:rsid w:val="00582355"/>
    <w:rsid w:val="005825B0"/>
    <w:rsid w:val="00582A64"/>
    <w:rsid w:val="00582A87"/>
    <w:rsid w:val="00582BFA"/>
    <w:rsid w:val="00583705"/>
    <w:rsid w:val="00583860"/>
    <w:rsid w:val="00583CD2"/>
    <w:rsid w:val="00584037"/>
    <w:rsid w:val="00584342"/>
    <w:rsid w:val="0058484A"/>
    <w:rsid w:val="005849E5"/>
    <w:rsid w:val="00584FF5"/>
    <w:rsid w:val="00585213"/>
    <w:rsid w:val="00585289"/>
    <w:rsid w:val="005859A3"/>
    <w:rsid w:val="0058645E"/>
    <w:rsid w:val="00586821"/>
    <w:rsid w:val="005869A0"/>
    <w:rsid w:val="00586CD4"/>
    <w:rsid w:val="0058715C"/>
    <w:rsid w:val="0058786C"/>
    <w:rsid w:val="00587A40"/>
    <w:rsid w:val="00590304"/>
    <w:rsid w:val="0059054E"/>
    <w:rsid w:val="00590730"/>
    <w:rsid w:val="0059086B"/>
    <w:rsid w:val="005909B7"/>
    <w:rsid w:val="00590CDE"/>
    <w:rsid w:val="00590DC5"/>
    <w:rsid w:val="00590F2E"/>
    <w:rsid w:val="00590F4B"/>
    <w:rsid w:val="0059109E"/>
    <w:rsid w:val="0059123F"/>
    <w:rsid w:val="00591324"/>
    <w:rsid w:val="00591904"/>
    <w:rsid w:val="00591AAD"/>
    <w:rsid w:val="00591CEF"/>
    <w:rsid w:val="00591FC3"/>
    <w:rsid w:val="005921AB"/>
    <w:rsid w:val="0059256C"/>
    <w:rsid w:val="00592A8C"/>
    <w:rsid w:val="00592E04"/>
    <w:rsid w:val="00592F4B"/>
    <w:rsid w:val="00593771"/>
    <w:rsid w:val="00593BA2"/>
    <w:rsid w:val="005940A7"/>
    <w:rsid w:val="005941B5"/>
    <w:rsid w:val="00594F93"/>
    <w:rsid w:val="00594FF3"/>
    <w:rsid w:val="005954B5"/>
    <w:rsid w:val="005960A1"/>
    <w:rsid w:val="0059610C"/>
    <w:rsid w:val="00596210"/>
    <w:rsid w:val="005964AD"/>
    <w:rsid w:val="005966FD"/>
    <w:rsid w:val="00596B97"/>
    <w:rsid w:val="00597282"/>
    <w:rsid w:val="005976AA"/>
    <w:rsid w:val="00597A32"/>
    <w:rsid w:val="00597E2F"/>
    <w:rsid w:val="00597ECE"/>
    <w:rsid w:val="005A0068"/>
    <w:rsid w:val="005A06CC"/>
    <w:rsid w:val="005A0BDA"/>
    <w:rsid w:val="005A0F45"/>
    <w:rsid w:val="005A11D8"/>
    <w:rsid w:val="005A137E"/>
    <w:rsid w:val="005A18D5"/>
    <w:rsid w:val="005A26D5"/>
    <w:rsid w:val="005A27B8"/>
    <w:rsid w:val="005A283E"/>
    <w:rsid w:val="005A2C43"/>
    <w:rsid w:val="005A2F3D"/>
    <w:rsid w:val="005A3809"/>
    <w:rsid w:val="005A3CB1"/>
    <w:rsid w:val="005A433E"/>
    <w:rsid w:val="005A446D"/>
    <w:rsid w:val="005A46A5"/>
    <w:rsid w:val="005A4C30"/>
    <w:rsid w:val="005A5C10"/>
    <w:rsid w:val="005A6997"/>
    <w:rsid w:val="005A69BF"/>
    <w:rsid w:val="005A6C2F"/>
    <w:rsid w:val="005A6C37"/>
    <w:rsid w:val="005A70CE"/>
    <w:rsid w:val="005A7101"/>
    <w:rsid w:val="005A7524"/>
    <w:rsid w:val="005A75E7"/>
    <w:rsid w:val="005A7B8D"/>
    <w:rsid w:val="005A7E41"/>
    <w:rsid w:val="005B0019"/>
    <w:rsid w:val="005B003A"/>
    <w:rsid w:val="005B0289"/>
    <w:rsid w:val="005B14D3"/>
    <w:rsid w:val="005B1E15"/>
    <w:rsid w:val="005B2088"/>
    <w:rsid w:val="005B20B1"/>
    <w:rsid w:val="005B231A"/>
    <w:rsid w:val="005B244D"/>
    <w:rsid w:val="005B25F5"/>
    <w:rsid w:val="005B2926"/>
    <w:rsid w:val="005B29B9"/>
    <w:rsid w:val="005B2A3C"/>
    <w:rsid w:val="005B315D"/>
    <w:rsid w:val="005B3458"/>
    <w:rsid w:val="005B38A6"/>
    <w:rsid w:val="005B398C"/>
    <w:rsid w:val="005B3A6F"/>
    <w:rsid w:val="005B4361"/>
    <w:rsid w:val="005B471A"/>
    <w:rsid w:val="005B4AD4"/>
    <w:rsid w:val="005B4C5B"/>
    <w:rsid w:val="005B543E"/>
    <w:rsid w:val="005B5683"/>
    <w:rsid w:val="005B56B0"/>
    <w:rsid w:val="005B5737"/>
    <w:rsid w:val="005B57D1"/>
    <w:rsid w:val="005B5941"/>
    <w:rsid w:val="005B5AD8"/>
    <w:rsid w:val="005B5EAB"/>
    <w:rsid w:val="005B6231"/>
    <w:rsid w:val="005B68DB"/>
    <w:rsid w:val="005B6A72"/>
    <w:rsid w:val="005B6B3C"/>
    <w:rsid w:val="005B7028"/>
    <w:rsid w:val="005B71E0"/>
    <w:rsid w:val="005B72CD"/>
    <w:rsid w:val="005B768D"/>
    <w:rsid w:val="005B778B"/>
    <w:rsid w:val="005B7C9E"/>
    <w:rsid w:val="005C0785"/>
    <w:rsid w:val="005C0C72"/>
    <w:rsid w:val="005C0C8D"/>
    <w:rsid w:val="005C101F"/>
    <w:rsid w:val="005C128B"/>
    <w:rsid w:val="005C1569"/>
    <w:rsid w:val="005C15C9"/>
    <w:rsid w:val="005C1FEF"/>
    <w:rsid w:val="005C24D5"/>
    <w:rsid w:val="005C269C"/>
    <w:rsid w:val="005C2850"/>
    <w:rsid w:val="005C30C3"/>
    <w:rsid w:val="005C355B"/>
    <w:rsid w:val="005C3A2B"/>
    <w:rsid w:val="005C3C85"/>
    <w:rsid w:val="005C3D86"/>
    <w:rsid w:val="005C3EE0"/>
    <w:rsid w:val="005C46BC"/>
    <w:rsid w:val="005C4725"/>
    <w:rsid w:val="005C5237"/>
    <w:rsid w:val="005C5854"/>
    <w:rsid w:val="005C597E"/>
    <w:rsid w:val="005C5B15"/>
    <w:rsid w:val="005C668C"/>
    <w:rsid w:val="005C67A3"/>
    <w:rsid w:val="005C688E"/>
    <w:rsid w:val="005C6C7F"/>
    <w:rsid w:val="005C6CA2"/>
    <w:rsid w:val="005C6D8C"/>
    <w:rsid w:val="005C6E00"/>
    <w:rsid w:val="005C6FEA"/>
    <w:rsid w:val="005C7020"/>
    <w:rsid w:val="005C7278"/>
    <w:rsid w:val="005D0092"/>
    <w:rsid w:val="005D052C"/>
    <w:rsid w:val="005D0FEA"/>
    <w:rsid w:val="005D10C6"/>
    <w:rsid w:val="005D12C0"/>
    <w:rsid w:val="005D169C"/>
    <w:rsid w:val="005D186B"/>
    <w:rsid w:val="005D1985"/>
    <w:rsid w:val="005D19FE"/>
    <w:rsid w:val="005D1B1D"/>
    <w:rsid w:val="005D1B83"/>
    <w:rsid w:val="005D296A"/>
    <w:rsid w:val="005D3208"/>
    <w:rsid w:val="005D3352"/>
    <w:rsid w:val="005D3489"/>
    <w:rsid w:val="005D3CA9"/>
    <w:rsid w:val="005D4039"/>
    <w:rsid w:val="005D4A73"/>
    <w:rsid w:val="005D4B91"/>
    <w:rsid w:val="005D4F50"/>
    <w:rsid w:val="005D516E"/>
    <w:rsid w:val="005D59DF"/>
    <w:rsid w:val="005D5AAF"/>
    <w:rsid w:val="005D5B10"/>
    <w:rsid w:val="005D5F7E"/>
    <w:rsid w:val="005D6159"/>
    <w:rsid w:val="005D61B7"/>
    <w:rsid w:val="005D6523"/>
    <w:rsid w:val="005D65B3"/>
    <w:rsid w:val="005D6C1A"/>
    <w:rsid w:val="005D6E42"/>
    <w:rsid w:val="005D7009"/>
    <w:rsid w:val="005D73F3"/>
    <w:rsid w:val="005D7AA4"/>
    <w:rsid w:val="005D7BEB"/>
    <w:rsid w:val="005D7EA3"/>
    <w:rsid w:val="005E0230"/>
    <w:rsid w:val="005E0A1F"/>
    <w:rsid w:val="005E0D23"/>
    <w:rsid w:val="005E14CC"/>
    <w:rsid w:val="005E160B"/>
    <w:rsid w:val="005E1E39"/>
    <w:rsid w:val="005E200B"/>
    <w:rsid w:val="005E200D"/>
    <w:rsid w:val="005E2103"/>
    <w:rsid w:val="005E2458"/>
    <w:rsid w:val="005E2574"/>
    <w:rsid w:val="005E276C"/>
    <w:rsid w:val="005E27B2"/>
    <w:rsid w:val="005E2DE8"/>
    <w:rsid w:val="005E359F"/>
    <w:rsid w:val="005E37B1"/>
    <w:rsid w:val="005E3C4D"/>
    <w:rsid w:val="005E4ACE"/>
    <w:rsid w:val="005E4B01"/>
    <w:rsid w:val="005E513E"/>
    <w:rsid w:val="005E5189"/>
    <w:rsid w:val="005E5284"/>
    <w:rsid w:val="005E5310"/>
    <w:rsid w:val="005E582F"/>
    <w:rsid w:val="005E593E"/>
    <w:rsid w:val="005E59D4"/>
    <w:rsid w:val="005E59F9"/>
    <w:rsid w:val="005E5A4A"/>
    <w:rsid w:val="005E5BFE"/>
    <w:rsid w:val="005E5FFF"/>
    <w:rsid w:val="005E6057"/>
    <w:rsid w:val="005E6933"/>
    <w:rsid w:val="005E6B13"/>
    <w:rsid w:val="005E6DD1"/>
    <w:rsid w:val="005E6E15"/>
    <w:rsid w:val="005E6F5F"/>
    <w:rsid w:val="005E70D1"/>
    <w:rsid w:val="005E7772"/>
    <w:rsid w:val="005E79D8"/>
    <w:rsid w:val="005E7D95"/>
    <w:rsid w:val="005F0378"/>
    <w:rsid w:val="005F07E4"/>
    <w:rsid w:val="005F0DA0"/>
    <w:rsid w:val="005F1025"/>
    <w:rsid w:val="005F114A"/>
    <w:rsid w:val="005F191B"/>
    <w:rsid w:val="005F1D28"/>
    <w:rsid w:val="005F1D3B"/>
    <w:rsid w:val="005F1EDF"/>
    <w:rsid w:val="005F1FCF"/>
    <w:rsid w:val="005F2430"/>
    <w:rsid w:val="005F2453"/>
    <w:rsid w:val="005F285D"/>
    <w:rsid w:val="005F2ACD"/>
    <w:rsid w:val="005F2CED"/>
    <w:rsid w:val="005F341F"/>
    <w:rsid w:val="005F34DB"/>
    <w:rsid w:val="005F3711"/>
    <w:rsid w:val="005F3FF8"/>
    <w:rsid w:val="005F41D3"/>
    <w:rsid w:val="005F464F"/>
    <w:rsid w:val="005F4708"/>
    <w:rsid w:val="005F481F"/>
    <w:rsid w:val="005F4B18"/>
    <w:rsid w:val="005F4C97"/>
    <w:rsid w:val="005F4E27"/>
    <w:rsid w:val="005F5178"/>
    <w:rsid w:val="005F5570"/>
    <w:rsid w:val="005F58F6"/>
    <w:rsid w:val="005F5C42"/>
    <w:rsid w:val="005F5D70"/>
    <w:rsid w:val="005F5E89"/>
    <w:rsid w:val="005F635B"/>
    <w:rsid w:val="005F671C"/>
    <w:rsid w:val="005F69B5"/>
    <w:rsid w:val="005F69E4"/>
    <w:rsid w:val="005F6DC5"/>
    <w:rsid w:val="005F6F0B"/>
    <w:rsid w:val="005F6F70"/>
    <w:rsid w:val="005F73E3"/>
    <w:rsid w:val="005F7796"/>
    <w:rsid w:val="005F7B18"/>
    <w:rsid w:val="005F7E9F"/>
    <w:rsid w:val="00600522"/>
    <w:rsid w:val="0060076D"/>
    <w:rsid w:val="006008A8"/>
    <w:rsid w:val="00600ADA"/>
    <w:rsid w:val="00600EB3"/>
    <w:rsid w:val="006012AD"/>
    <w:rsid w:val="00601697"/>
    <w:rsid w:val="0060183A"/>
    <w:rsid w:val="00601FB8"/>
    <w:rsid w:val="00602346"/>
    <w:rsid w:val="00602421"/>
    <w:rsid w:val="0060254C"/>
    <w:rsid w:val="00602684"/>
    <w:rsid w:val="00603610"/>
    <w:rsid w:val="006038E4"/>
    <w:rsid w:val="0060391B"/>
    <w:rsid w:val="00603944"/>
    <w:rsid w:val="00603EBB"/>
    <w:rsid w:val="0060417E"/>
    <w:rsid w:val="00604269"/>
    <w:rsid w:val="00604E80"/>
    <w:rsid w:val="00604FA2"/>
    <w:rsid w:val="0060569C"/>
    <w:rsid w:val="00605D32"/>
    <w:rsid w:val="00605E3F"/>
    <w:rsid w:val="00606042"/>
    <w:rsid w:val="006060C5"/>
    <w:rsid w:val="006060D2"/>
    <w:rsid w:val="006065ED"/>
    <w:rsid w:val="00606BC9"/>
    <w:rsid w:val="00607021"/>
    <w:rsid w:val="00607147"/>
    <w:rsid w:val="00607322"/>
    <w:rsid w:val="006077AA"/>
    <w:rsid w:val="00607A05"/>
    <w:rsid w:val="00607D4C"/>
    <w:rsid w:val="00607EFC"/>
    <w:rsid w:val="0061014D"/>
    <w:rsid w:val="00610550"/>
    <w:rsid w:val="0061075D"/>
    <w:rsid w:val="0061084C"/>
    <w:rsid w:val="00610953"/>
    <w:rsid w:val="006109DC"/>
    <w:rsid w:val="00611173"/>
    <w:rsid w:val="006112E2"/>
    <w:rsid w:val="00611637"/>
    <w:rsid w:val="0061180A"/>
    <w:rsid w:val="00611A3E"/>
    <w:rsid w:val="00611B5E"/>
    <w:rsid w:val="00611F9E"/>
    <w:rsid w:val="006123AB"/>
    <w:rsid w:val="00612604"/>
    <w:rsid w:val="0061277B"/>
    <w:rsid w:val="00612818"/>
    <w:rsid w:val="0061298F"/>
    <w:rsid w:val="00612CE6"/>
    <w:rsid w:val="00612E51"/>
    <w:rsid w:val="006139F2"/>
    <w:rsid w:val="00613C16"/>
    <w:rsid w:val="00613E0B"/>
    <w:rsid w:val="00613F6C"/>
    <w:rsid w:val="006144DF"/>
    <w:rsid w:val="00614EF0"/>
    <w:rsid w:val="006154CF"/>
    <w:rsid w:val="00615786"/>
    <w:rsid w:val="006159D8"/>
    <w:rsid w:val="006159FE"/>
    <w:rsid w:val="00615A24"/>
    <w:rsid w:val="00615C5F"/>
    <w:rsid w:val="00615F56"/>
    <w:rsid w:val="00615FA0"/>
    <w:rsid w:val="00616169"/>
    <w:rsid w:val="006161BD"/>
    <w:rsid w:val="0061678B"/>
    <w:rsid w:val="006169BA"/>
    <w:rsid w:val="00617476"/>
    <w:rsid w:val="0061750B"/>
    <w:rsid w:val="00617A6A"/>
    <w:rsid w:val="006201B9"/>
    <w:rsid w:val="00620293"/>
    <w:rsid w:val="00620459"/>
    <w:rsid w:val="006206B9"/>
    <w:rsid w:val="00620F20"/>
    <w:rsid w:val="00620F4A"/>
    <w:rsid w:val="0062134F"/>
    <w:rsid w:val="006213DB"/>
    <w:rsid w:val="006214F3"/>
    <w:rsid w:val="00621981"/>
    <w:rsid w:val="00621E67"/>
    <w:rsid w:val="00621F3A"/>
    <w:rsid w:val="00622070"/>
    <w:rsid w:val="006223E6"/>
    <w:rsid w:val="006224F4"/>
    <w:rsid w:val="006229B9"/>
    <w:rsid w:val="006229FB"/>
    <w:rsid w:val="00622DBB"/>
    <w:rsid w:val="0062309C"/>
    <w:rsid w:val="006230F6"/>
    <w:rsid w:val="0062325C"/>
    <w:rsid w:val="0062332D"/>
    <w:rsid w:val="006237DD"/>
    <w:rsid w:val="00623C9F"/>
    <w:rsid w:val="006240B3"/>
    <w:rsid w:val="006241B9"/>
    <w:rsid w:val="006246F0"/>
    <w:rsid w:val="00624EDF"/>
    <w:rsid w:val="00625015"/>
    <w:rsid w:val="00625200"/>
    <w:rsid w:val="0062536B"/>
    <w:rsid w:val="0062548E"/>
    <w:rsid w:val="006254F8"/>
    <w:rsid w:val="006259D7"/>
    <w:rsid w:val="00625DB3"/>
    <w:rsid w:val="00625DEA"/>
    <w:rsid w:val="00625E09"/>
    <w:rsid w:val="00625E1F"/>
    <w:rsid w:val="00626497"/>
    <w:rsid w:val="00626830"/>
    <w:rsid w:val="00626AA2"/>
    <w:rsid w:val="00626B0E"/>
    <w:rsid w:val="00626C8C"/>
    <w:rsid w:val="00626E6C"/>
    <w:rsid w:val="00626EC0"/>
    <w:rsid w:val="006272B9"/>
    <w:rsid w:val="0062754C"/>
    <w:rsid w:val="006276D4"/>
    <w:rsid w:val="00627BA0"/>
    <w:rsid w:val="006302B2"/>
    <w:rsid w:val="0063033A"/>
    <w:rsid w:val="006305FD"/>
    <w:rsid w:val="006306DB"/>
    <w:rsid w:val="006307AF"/>
    <w:rsid w:val="0063111B"/>
    <w:rsid w:val="006311F9"/>
    <w:rsid w:val="00631700"/>
    <w:rsid w:val="006321E9"/>
    <w:rsid w:val="006323B9"/>
    <w:rsid w:val="006324EE"/>
    <w:rsid w:val="006326CB"/>
    <w:rsid w:val="006327AE"/>
    <w:rsid w:val="006334AC"/>
    <w:rsid w:val="00633B8B"/>
    <w:rsid w:val="00633EF3"/>
    <w:rsid w:val="00634172"/>
    <w:rsid w:val="0063417D"/>
    <w:rsid w:val="00634515"/>
    <w:rsid w:val="006346E8"/>
    <w:rsid w:val="00634734"/>
    <w:rsid w:val="006347A3"/>
    <w:rsid w:val="00634AD0"/>
    <w:rsid w:val="00634B98"/>
    <w:rsid w:val="00634CEF"/>
    <w:rsid w:val="00634F79"/>
    <w:rsid w:val="00635224"/>
    <w:rsid w:val="00635671"/>
    <w:rsid w:val="00635691"/>
    <w:rsid w:val="006359E2"/>
    <w:rsid w:val="00635A59"/>
    <w:rsid w:val="00635D0E"/>
    <w:rsid w:val="00635DBB"/>
    <w:rsid w:val="0063604C"/>
    <w:rsid w:val="0063697A"/>
    <w:rsid w:val="006369BD"/>
    <w:rsid w:val="00636AB0"/>
    <w:rsid w:val="006373B5"/>
    <w:rsid w:val="00637DE0"/>
    <w:rsid w:val="006408E9"/>
    <w:rsid w:val="00640C77"/>
    <w:rsid w:val="00640D51"/>
    <w:rsid w:val="00641198"/>
    <w:rsid w:val="00641337"/>
    <w:rsid w:val="00641798"/>
    <w:rsid w:val="006425B7"/>
    <w:rsid w:val="006427CF"/>
    <w:rsid w:val="00642965"/>
    <w:rsid w:val="00642C36"/>
    <w:rsid w:val="006432E4"/>
    <w:rsid w:val="00643489"/>
    <w:rsid w:val="006438EC"/>
    <w:rsid w:val="00643EA8"/>
    <w:rsid w:val="00643F49"/>
    <w:rsid w:val="00644053"/>
    <w:rsid w:val="00644055"/>
    <w:rsid w:val="006441AC"/>
    <w:rsid w:val="00644847"/>
    <w:rsid w:val="006448B1"/>
    <w:rsid w:val="00644B06"/>
    <w:rsid w:val="0064519C"/>
    <w:rsid w:val="00645388"/>
    <w:rsid w:val="00645643"/>
    <w:rsid w:val="00645904"/>
    <w:rsid w:val="006462D9"/>
    <w:rsid w:val="006468A0"/>
    <w:rsid w:val="00646A13"/>
    <w:rsid w:val="00646C8A"/>
    <w:rsid w:val="006471E8"/>
    <w:rsid w:val="006472B8"/>
    <w:rsid w:val="006472F1"/>
    <w:rsid w:val="006476D3"/>
    <w:rsid w:val="00647F8A"/>
    <w:rsid w:val="00650059"/>
    <w:rsid w:val="006500CD"/>
    <w:rsid w:val="006503B6"/>
    <w:rsid w:val="00650414"/>
    <w:rsid w:val="00650835"/>
    <w:rsid w:val="00650EFE"/>
    <w:rsid w:val="006511CC"/>
    <w:rsid w:val="006513FD"/>
    <w:rsid w:val="006514C6"/>
    <w:rsid w:val="0065178E"/>
    <w:rsid w:val="00651799"/>
    <w:rsid w:val="00651F1A"/>
    <w:rsid w:val="006521AA"/>
    <w:rsid w:val="006521C2"/>
    <w:rsid w:val="006522DA"/>
    <w:rsid w:val="0065265A"/>
    <w:rsid w:val="00652861"/>
    <w:rsid w:val="00652A0E"/>
    <w:rsid w:val="00652F4A"/>
    <w:rsid w:val="006534C4"/>
    <w:rsid w:val="00653644"/>
    <w:rsid w:val="006536CE"/>
    <w:rsid w:val="00654001"/>
    <w:rsid w:val="00654081"/>
    <w:rsid w:val="006546C8"/>
    <w:rsid w:val="00654862"/>
    <w:rsid w:val="00654C15"/>
    <w:rsid w:val="0065536A"/>
    <w:rsid w:val="0065591B"/>
    <w:rsid w:val="00655A34"/>
    <w:rsid w:val="00655AE3"/>
    <w:rsid w:val="00655B4E"/>
    <w:rsid w:val="00655F1D"/>
    <w:rsid w:val="00656620"/>
    <w:rsid w:val="00656770"/>
    <w:rsid w:val="0065683C"/>
    <w:rsid w:val="00656C76"/>
    <w:rsid w:val="006570F5"/>
    <w:rsid w:val="006571F3"/>
    <w:rsid w:val="00657685"/>
    <w:rsid w:val="006576BA"/>
    <w:rsid w:val="00657783"/>
    <w:rsid w:val="00657797"/>
    <w:rsid w:val="00657A76"/>
    <w:rsid w:val="00657AAC"/>
    <w:rsid w:val="00657BE3"/>
    <w:rsid w:val="00657D73"/>
    <w:rsid w:val="0066010E"/>
    <w:rsid w:val="00660174"/>
    <w:rsid w:val="00660373"/>
    <w:rsid w:val="00660762"/>
    <w:rsid w:val="00660C27"/>
    <w:rsid w:val="00660E5B"/>
    <w:rsid w:val="00661661"/>
    <w:rsid w:val="00661811"/>
    <w:rsid w:val="00661A9B"/>
    <w:rsid w:val="00661AE8"/>
    <w:rsid w:val="006621A6"/>
    <w:rsid w:val="00662A89"/>
    <w:rsid w:val="00662DC0"/>
    <w:rsid w:val="0066306B"/>
    <w:rsid w:val="00663344"/>
    <w:rsid w:val="00663560"/>
    <w:rsid w:val="006638FF"/>
    <w:rsid w:val="00663C90"/>
    <w:rsid w:val="006642DE"/>
    <w:rsid w:val="0066432C"/>
    <w:rsid w:val="00664369"/>
    <w:rsid w:val="0066439D"/>
    <w:rsid w:val="00664703"/>
    <w:rsid w:val="0066479D"/>
    <w:rsid w:val="0066496C"/>
    <w:rsid w:val="00664BA7"/>
    <w:rsid w:val="00665214"/>
    <w:rsid w:val="00665454"/>
    <w:rsid w:val="00665571"/>
    <w:rsid w:val="00665A0B"/>
    <w:rsid w:val="00665D5B"/>
    <w:rsid w:val="0066615B"/>
    <w:rsid w:val="00666473"/>
    <w:rsid w:val="00666650"/>
    <w:rsid w:val="006666F8"/>
    <w:rsid w:val="00666E45"/>
    <w:rsid w:val="00667041"/>
    <w:rsid w:val="0066716F"/>
    <w:rsid w:val="0066773E"/>
    <w:rsid w:val="006678B4"/>
    <w:rsid w:val="00667CC5"/>
    <w:rsid w:val="00667CF1"/>
    <w:rsid w:val="00667E8A"/>
    <w:rsid w:val="00667F36"/>
    <w:rsid w:val="00670295"/>
    <w:rsid w:val="0067036C"/>
    <w:rsid w:val="00670373"/>
    <w:rsid w:val="00670C47"/>
    <w:rsid w:val="00671055"/>
    <w:rsid w:val="00671649"/>
    <w:rsid w:val="006716C4"/>
    <w:rsid w:val="00671937"/>
    <w:rsid w:val="006721FB"/>
    <w:rsid w:val="006722D4"/>
    <w:rsid w:val="0067265C"/>
    <w:rsid w:val="0067266A"/>
    <w:rsid w:val="006726DB"/>
    <w:rsid w:val="006729B1"/>
    <w:rsid w:val="006729FA"/>
    <w:rsid w:val="00672AF2"/>
    <w:rsid w:val="00672BD4"/>
    <w:rsid w:val="00674601"/>
    <w:rsid w:val="006747A4"/>
    <w:rsid w:val="006747E2"/>
    <w:rsid w:val="00674B64"/>
    <w:rsid w:val="0067543F"/>
    <w:rsid w:val="0067560C"/>
    <w:rsid w:val="00675ECC"/>
    <w:rsid w:val="0067668D"/>
    <w:rsid w:val="006766F1"/>
    <w:rsid w:val="006767A6"/>
    <w:rsid w:val="006767FE"/>
    <w:rsid w:val="00676D35"/>
    <w:rsid w:val="00676D5B"/>
    <w:rsid w:val="00676F27"/>
    <w:rsid w:val="0067706B"/>
    <w:rsid w:val="0067706E"/>
    <w:rsid w:val="006770F4"/>
    <w:rsid w:val="006771F8"/>
    <w:rsid w:val="0067749F"/>
    <w:rsid w:val="00677AD3"/>
    <w:rsid w:val="00677CB4"/>
    <w:rsid w:val="00677EF4"/>
    <w:rsid w:val="006800A3"/>
    <w:rsid w:val="006802EC"/>
    <w:rsid w:val="00680394"/>
    <w:rsid w:val="00680788"/>
    <w:rsid w:val="006807CD"/>
    <w:rsid w:val="00680DF2"/>
    <w:rsid w:val="00680E01"/>
    <w:rsid w:val="00680E2A"/>
    <w:rsid w:val="0068110B"/>
    <w:rsid w:val="006812AF"/>
    <w:rsid w:val="00681627"/>
    <w:rsid w:val="00681CF1"/>
    <w:rsid w:val="006822E1"/>
    <w:rsid w:val="0068253D"/>
    <w:rsid w:val="00682BCA"/>
    <w:rsid w:val="00682CC6"/>
    <w:rsid w:val="00682E48"/>
    <w:rsid w:val="0068317B"/>
    <w:rsid w:val="00683FBE"/>
    <w:rsid w:val="006841B5"/>
    <w:rsid w:val="0068433B"/>
    <w:rsid w:val="00684B89"/>
    <w:rsid w:val="00684B9A"/>
    <w:rsid w:val="0068504C"/>
    <w:rsid w:val="006850A5"/>
    <w:rsid w:val="0068567B"/>
    <w:rsid w:val="006858AE"/>
    <w:rsid w:val="006859CE"/>
    <w:rsid w:val="00685E7C"/>
    <w:rsid w:val="00685EF6"/>
    <w:rsid w:val="00686012"/>
    <w:rsid w:val="00686593"/>
    <w:rsid w:val="0068678E"/>
    <w:rsid w:val="00686939"/>
    <w:rsid w:val="00686D30"/>
    <w:rsid w:val="00687031"/>
    <w:rsid w:val="006874BC"/>
    <w:rsid w:val="0068751F"/>
    <w:rsid w:val="00687692"/>
    <w:rsid w:val="00687708"/>
    <w:rsid w:val="00687776"/>
    <w:rsid w:val="00687E3F"/>
    <w:rsid w:val="00690685"/>
    <w:rsid w:val="00690C05"/>
    <w:rsid w:val="006914FB"/>
    <w:rsid w:val="006916F5"/>
    <w:rsid w:val="0069178D"/>
    <w:rsid w:val="00691AED"/>
    <w:rsid w:val="00692980"/>
    <w:rsid w:val="0069308B"/>
    <w:rsid w:val="006933C5"/>
    <w:rsid w:val="006933C7"/>
    <w:rsid w:val="006935E7"/>
    <w:rsid w:val="006935FF"/>
    <w:rsid w:val="00693600"/>
    <w:rsid w:val="006937E9"/>
    <w:rsid w:val="00693D88"/>
    <w:rsid w:val="0069468F"/>
    <w:rsid w:val="00694745"/>
    <w:rsid w:val="006948CC"/>
    <w:rsid w:val="006948F6"/>
    <w:rsid w:val="0069492D"/>
    <w:rsid w:val="00694B54"/>
    <w:rsid w:val="00694F50"/>
    <w:rsid w:val="00695050"/>
    <w:rsid w:val="00695424"/>
    <w:rsid w:val="006958B5"/>
    <w:rsid w:val="00695D31"/>
    <w:rsid w:val="00695F76"/>
    <w:rsid w:val="006962E4"/>
    <w:rsid w:val="00696703"/>
    <w:rsid w:val="00696746"/>
    <w:rsid w:val="00696766"/>
    <w:rsid w:val="006967B3"/>
    <w:rsid w:val="006969E7"/>
    <w:rsid w:val="00696A06"/>
    <w:rsid w:val="00696A33"/>
    <w:rsid w:val="00696A6C"/>
    <w:rsid w:val="00696B1D"/>
    <w:rsid w:val="00696BE7"/>
    <w:rsid w:val="00696C07"/>
    <w:rsid w:val="00697041"/>
    <w:rsid w:val="00697765"/>
    <w:rsid w:val="00697AFE"/>
    <w:rsid w:val="00697D86"/>
    <w:rsid w:val="006A010F"/>
    <w:rsid w:val="006A0406"/>
    <w:rsid w:val="006A0709"/>
    <w:rsid w:val="006A080B"/>
    <w:rsid w:val="006A0CB5"/>
    <w:rsid w:val="006A0E3F"/>
    <w:rsid w:val="006A114B"/>
    <w:rsid w:val="006A13FD"/>
    <w:rsid w:val="006A172E"/>
    <w:rsid w:val="006A1899"/>
    <w:rsid w:val="006A189A"/>
    <w:rsid w:val="006A1C43"/>
    <w:rsid w:val="006A208C"/>
    <w:rsid w:val="006A262B"/>
    <w:rsid w:val="006A2A15"/>
    <w:rsid w:val="006A3076"/>
    <w:rsid w:val="006A31DE"/>
    <w:rsid w:val="006A3483"/>
    <w:rsid w:val="006A4431"/>
    <w:rsid w:val="006A4688"/>
    <w:rsid w:val="006A4F85"/>
    <w:rsid w:val="006A548D"/>
    <w:rsid w:val="006A558C"/>
    <w:rsid w:val="006A5773"/>
    <w:rsid w:val="006A579B"/>
    <w:rsid w:val="006A5B42"/>
    <w:rsid w:val="006A5F4E"/>
    <w:rsid w:val="006A611C"/>
    <w:rsid w:val="006A64C2"/>
    <w:rsid w:val="006A651F"/>
    <w:rsid w:val="006A65D2"/>
    <w:rsid w:val="006A6775"/>
    <w:rsid w:val="006A69AC"/>
    <w:rsid w:val="006A69D5"/>
    <w:rsid w:val="006A6B36"/>
    <w:rsid w:val="006A6C3D"/>
    <w:rsid w:val="006A6CCF"/>
    <w:rsid w:val="006A7149"/>
    <w:rsid w:val="006A7252"/>
    <w:rsid w:val="006A7907"/>
    <w:rsid w:val="006A7A5A"/>
    <w:rsid w:val="006A7B4F"/>
    <w:rsid w:val="006A7B6F"/>
    <w:rsid w:val="006A7C3A"/>
    <w:rsid w:val="006B0054"/>
    <w:rsid w:val="006B0C98"/>
    <w:rsid w:val="006B0DE8"/>
    <w:rsid w:val="006B1068"/>
    <w:rsid w:val="006B16CC"/>
    <w:rsid w:val="006B20E6"/>
    <w:rsid w:val="006B2402"/>
    <w:rsid w:val="006B247E"/>
    <w:rsid w:val="006B3440"/>
    <w:rsid w:val="006B37B6"/>
    <w:rsid w:val="006B3DD0"/>
    <w:rsid w:val="006B43E5"/>
    <w:rsid w:val="006B4516"/>
    <w:rsid w:val="006B4596"/>
    <w:rsid w:val="006B45A5"/>
    <w:rsid w:val="006B4E13"/>
    <w:rsid w:val="006B4F1C"/>
    <w:rsid w:val="006B51BE"/>
    <w:rsid w:val="006B5D4D"/>
    <w:rsid w:val="006B61C8"/>
    <w:rsid w:val="006B67BA"/>
    <w:rsid w:val="006B68BC"/>
    <w:rsid w:val="006B68ED"/>
    <w:rsid w:val="006B6A1D"/>
    <w:rsid w:val="006B7175"/>
    <w:rsid w:val="006B7262"/>
    <w:rsid w:val="006B7707"/>
    <w:rsid w:val="006B7808"/>
    <w:rsid w:val="006B7EAE"/>
    <w:rsid w:val="006C034B"/>
    <w:rsid w:val="006C050F"/>
    <w:rsid w:val="006C0C83"/>
    <w:rsid w:val="006C0D0E"/>
    <w:rsid w:val="006C111D"/>
    <w:rsid w:val="006C1235"/>
    <w:rsid w:val="006C1271"/>
    <w:rsid w:val="006C19F2"/>
    <w:rsid w:val="006C1BB0"/>
    <w:rsid w:val="006C1BE0"/>
    <w:rsid w:val="006C1D8F"/>
    <w:rsid w:val="006C1E53"/>
    <w:rsid w:val="006C1F59"/>
    <w:rsid w:val="006C2217"/>
    <w:rsid w:val="006C226F"/>
    <w:rsid w:val="006C2463"/>
    <w:rsid w:val="006C3604"/>
    <w:rsid w:val="006C4070"/>
    <w:rsid w:val="006C4E36"/>
    <w:rsid w:val="006C56CF"/>
    <w:rsid w:val="006C5818"/>
    <w:rsid w:val="006C591C"/>
    <w:rsid w:val="006C5D5C"/>
    <w:rsid w:val="006C7165"/>
    <w:rsid w:val="006C7729"/>
    <w:rsid w:val="006C77CB"/>
    <w:rsid w:val="006C7D7B"/>
    <w:rsid w:val="006C7F1C"/>
    <w:rsid w:val="006D0077"/>
    <w:rsid w:val="006D010A"/>
    <w:rsid w:val="006D07F9"/>
    <w:rsid w:val="006D082A"/>
    <w:rsid w:val="006D0AE5"/>
    <w:rsid w:val="006D14AE"/>
    <w:rsid w:val="006D1886"/>
    <w:rsid w:val="006D1F52"/>
    <w:rsid w:val="006D220B"/>
    <w:rsid w:val="006D27E6"/>
    <w:rsid w:val="006D2C42"/>
    <w:rsid w:val="006D337A"/>
    <w:rsid w:val="006D35A8"/>
    <w:rsid w:val="006D41F5"/>
    <w:rsid w:val="006D41FB"/>
    <w:rsid w:val="006D4461"/>
    <w:rsid w:val="006D44D2"/>
    <w:rsid w:val="006D5194"/>
    <w:rsid w:val="006D5462"/>
    <w:rsid w:val="006D5553"/>
    <w:rsid w:val="006D569A"/>
    <w:rsid w:val="006D5EB2"/>
    <w:rsid w:val="006D6072"/>
    <w:rsid w:val="006D60FC"/>
    <w:rsid w:val="006D625D"/>
    <w:rsid w:val="006D6592"/>
    <w:rsid w:val="006D6C0E"/>
    <w:rsid w:val="006D740D"/>
    <w:rsid w:val="006D765D"/>
    <w:rsid w:val="006D7796"/>
    <w:rsid w:val="006D783E"/>
    <w:rsid w:val="006D7963"/>
    <w:rsid w:val="006D7C4D"/>
    <w:rsid w:val="006D7D10"/>
    <w:rsid w:val="006D7FDE"/>
    <w:rsid w:val="006E0255"/>
    <w:rsid w:val="006E03A1"/>
    <w:rsid w:val="006E0A60"/>
    <w:rsid w:val="006E0D3D"/>
    <w:rsid w:val="006E1912"/>
    <w:rsid w:val="006E2B58"/>
    <w:rsid w:val="006E2D8F"/>
    <w:rsid w:val="006E2E95"/>
    <w:rsid w:val="006E2E9F"/>
    <w:rsid w:val="006E2FD6"/>
    <w:rsid w:val="006E30EC"/>
    <w:rsid w:val="006E315C"/>
    <w:rsid w:val="006E32BC"/>
    <w:rsid w:val="006E32CF"/>
    <w:rsid w:val="006E33BF"/>
    <w:rsid w:val="006E34D0"/>
    <w:rsid w:val="006E363F"/>
    <w:rsid w:val="006E369E"/>
    <w:rsid w:val="006E414C"/>
    <w:rsid w:val="006E47B3"/>
    <w:rsid w:val="006E4B9E"/>
    <w:rsid w:val="006E5940"/>
    <w:rsid w:val="006E5AF6"/>
    <w:rsid w:val="006E6069"/>
    <w:rsid w:val="006E60FB"/>
    <w:rsid w:val="006E6331"/>
    <w:rsid w:val="006E649E"/>
    <w:rsid w:val="006E6A42"/>
    <w:rsid w:val="006E6EC5"/>
    <w:rsid w:val="006E746D"/>
    <w:rsid w:val="006E7770"/>
    <w:rsid w:val="006E792A"/>
    <w:rsid w:val="006E7F63"/>
    <w:rsid w:val="006F01F4"/>
    <w:rsid w:val="006F02C9"/>
    <w:rsid w:val="006F075F"/>
    <w:rsid w:val="006F0A4E"/>
    <w:rsid w:val="006F0ADD"/>
    <w:rsid w:val="006F0ECA"/>
    <w:rsid w:val="006F10BF"/>
    <w:rsid w:val="006F1577"/>
    <w:rsid w:val="006F16EF"/>
    <w:rsid w:val="006F16F4"/>
    <w:rsid w:val="006F182A"/>
    <w:rsid w:val="006F195B"/>
    <w:rsid w:val="006F23A3"/>
    <w:rsid w:val="006F2419"/>
    <w:rsid w:val="006F30E3"/>
    <w:rsid w:val="006F3875"/>
    <w:rsid w:val="006F405D"/>
    <w:rsid w:val="006F4588"/>
    <w:rsid w:val="006F4A08"/>
    <w:rsid w:val="006F4AF9"/>
    <w:rsid w:val="006F4B26"/>
    <w:rsid w:val="006F4C3F"/>
    <w:rsid w:val="006F4CED"/>
    <w:rsid w:val="006F4DFF"/>
    <w:rsid w:val="006F4F70"/>
    <w:rsid w:val="006F51D2"/>
    <w:rsid w:val="006F5902"/>
    <w:rsid w:val="006F5A93"/>
    <w:rsid w:val="006F5B9B"/>
    <w:rsid w:val="006F5FC2"/>
    <w:rsid w:val="006F615B"/>
    <w:rsid w:val="006F6246"/>
    <w:rsid w:val="006F6371"/>
    <w:rsid w:val="006F675D"/>
    <w:rsid w:val="006F68F6"/>
    <w:rsid w:val="006F693D"/>
    <w:rsid w:val="006F6C1F"/>
    <w:rsid w:val="006F6F8D"/>
    <w:rsid w:val="006F7109"/>
    <w:rsid w:val="006F7162"/>
    <w:rsid w:val="006F7169"/>
    <w:rsid w:val="006F738B"/>
    <w:rsid w:val="006F7396"/>
    <w:rsid w:val="006F73BC"/>
    <w:rsid w:val="006F73F2"/>
    <w:rsid w:val="006F75C3"/>
    <w:rsid w:val="006F7ADC"/>
    <w:rsid w:val="006F7B75"/>
    <w:rsid w:val="006F7C99"/>
    <w:rsid w:val="007001C7"/>
    <w:rsid w:val="00700485"/>
    <w:rsid w:val="007007D8"/>
    <w:rsid w:val="007009B0"/>
    <w:rsid w:val="00700A7E"/>
    <w:rsid w:val="00700C9D"/>
    <w:rsid w:val="007013EF"/>
    <w:rsid w:val="00701644"/>
    <w:rsid w:val="00701BBF"/>
    <w:rsid w:val="00701E89"/>
    <w:rsid w:val="00701F92"/>
    <w:rsid w:val="007022F7"/>
    <w:rsid w:val="0070255D"/>
    <w:rsid w:val="0070275A"/>
    <w:rsid w:val="00702DF9"/>
    <w:rsid w:val="00702FAB"/>
    <w:rsid w:val="00702FB6"/>
    <w:rsid w:val="0070320B"/>
    <w:rsid w:val="007032E6"/>
    <w:rsid w:val="0070344B"/>
    <w:rsid w:val="00703785"/>
    <w:rsid w:val="00704100"/>
    <w:rsid w:val="0070430F"/>
    <w:rsid w:val="0070432B"/>
    <w:rsid w:val="0070454E"/>
    <w:rsid w:val="0070459E"/>
    <w:rsid w:val="007048C4"/>
    <w:rsid w:val="00705541"/>
    <w:rsid w:val="007055CC"/>
    <w:rsid w:val="00705684"/>
    <w:rsid w:val="00705DA8"/>
    <w:rsid w:val="007062E1"/>
    <w:rsid w:val="00706479"/>
    <w:rsid w:val="00706502"/>
    <w:rsid w:val="007066A1"/>
    <w:rsid w:val="007067A1"/>
    <w:rsid w:val="007067E3"/>
    <w:rsid w:val="00706B40"/>
    <w:rsid w:val="007070DA"/>
    <w:rsid w:val="00707153"/>
    <w:rsid w:val="007072FE"/>
    <w:rsid w:val="007076CF"/>
    <w:rsid w:val="007077B0"/>
    <w:rsid w:val="00707915"/>
    <w:rsid w:val="00707E0A"/>
    <w:rsid w:val="007102D6"/>
    <w:rsid w:val="0071059B"/>
    <w:rsid w:val="007110C0"/>
    <w:rsid w:val="007110F9"/>
    <w:rsid w:val="00711515"/>
    <w:rsid w:val="00711690"/>
    <w:rsid w:val="00711C16"/>
    <w:rsid w:val="0071217F"/>
    <w:rsid w:val="00712198"/>
    <w:rsid w:val="007122E9"/>
    <w:rsid w:val="007124D2"/>
    <w:rsid w:val="0071288F"/>
    <w:rsid w:val="00712906"/>
    <w:rsid w:val="00712921"/>
    <w:rsid w:val="00712BA0"/>
    <w:rsid w:val="00712D49"/>
    <w:rsid w:val="007132A2"/>
    <w:rsid w:val="007132FF"/>
    <w:rsid w:val="007136A1"/>
    <w:rsid w:val="00713BD6"/>
    <w:rsid w:val="00714539"/>
    <w:rsid w:val="0071455F"/>
    <w:rsid w:val="00714670"/>
    <w:rsid w:val="00714770"/>
    <w:rsid w:val="00715239"/>
    <w:rsid w:val="00715653"/>
    <w:rsid w:val="007157EB"/>
    <w:rsid w:val="007158BF"/>
    <w:rsid w:val="00715F96"/>
    <w:rsid w:val="00716555"/>
    <w:rsid w:val="00717734"/>
    <w:rsid w:val="00717737"/>
    <w:rsid w:val="00717877"/>
    <w:rsid w:val="00717C8B"/>
    <w:rsid w:val="00717E63"/>
    <w:rsid w:val="00717F6A"/>
    <w:rsid w:val="00720304"/>
    <w:rsid w:val="007205A5"/>
    <w:rsid w:val="007205B8"/>
    <w:rsid w:val="00720639"/>
    <w:rsid w:val="00720D42"/>
    <w:rsid w:val="00720F13"/>
    <w:rsid w:val="00721086"/>
    <w:rsid w:val="007212FC"/>
    <w:rsid w:val="007215CF"/>
    <w:rsid w:val="00721639"/>
    <w:rsid w:val="007218F9"/>
    <w:rsid w:val="00722085"/>
    <w:rsid w:val="00722187"/>
    <w:rsid w:val="00722822"/>
    <w:rsid w:val="00722888"/>
    <w:rsid w:val="00722B20"/>
    <w:rsid w:val="00722B2B"/>
    <w:rsid w:val="00724D3A"/>
    <w:rsid w:val="00724F16"/>
    <w:rsid w:val="00725013"/>
    <w:rsid w:val="00725041"/>
    <w:rsid w:val="007250F0"/>
    <w:rsid w:val="0072546E"/>
    <w:rsid w:val="007256A9"/>
    <w:rsid w:val="00725D01"/>
    <w:rsid w:val="007266C8"/>
    <w:rsid w:val="007267FC"/>
    <w:rsid w:val="00726C0A"/>
    <w:rsid w:val="00726CB5"/>
    <w:rsid w:val="00726DAB"/>
    <w:rsid w:val="00726DD8"/>
    <w:rsid w:val="0072701D"/>
    <w:rsid w:val="00727353"/>
    <w:rsid w:val="007279B5"/>
    <w:rsid w:val="00727B16"/>
    <w:rsid w:val="00730121"/>
    <w:rsid w:val="007301B1"/>
    <w:rsid w:val="00730944"/>
    <w:rsid w:val="00730B28"/>
    <w:rsid w:val="00730C0C"/>
    <w:rsid w:val="00731147"/>
    <w:rsid w:val="00731676"/>
    <w:rsid w:val="007316DA"/>
    <w:rsid w:val="00731798"/>
    <w:rsid w:val="00732246"/>
    <w:rsid w:val="007322FA"/>
    <w:rsid w:val="007323A1"/>
    <w:rsid w:val="00732FB0"/>
    <w:rsid w:val="0073305F"/>
    <w:rsid w:val="007331A5"/>
    <w:rsid w:val="00733E13"/>
    <w:rsid w:val="007341A6"/>
    <w:rsid w:val="007346CC"/>
    <w:rsid w:val="00734DFE"/>
    <w:rsid w:val="00734F6A"/>
    <w:rsid w:val="007350E9"/>
    <w:rsid w:val="00735651"/>
    <w:rsid w:val="00735D94"/>
    <w:rsid w:val="00735DFA"/>
    <w:rsid w:val="00736602"/>
    <w:rsid w:val="00736A0F"/>
    <w:rsid w:val="00737300"/>
    <w:rsid w:val="0073786F"/>
    <w:rsid w:val="00737F92"/>
    <w:rsid w:val="0074078B"/>
    <w:rsid w:val="00740886"/>
    <w:rsid w:val="00740905"/>
    <w:rsid w:val="00740A43"/>
    <w:rsid w:val="00740B1A"/>
    <w:rsid w:val="00740C8D"/>
    <w:rsid w:val="00740D22"/>
    <w:rsid w:val="00740E9C"/>
    <w:rsid w:val="007410CD"/>
    <w:rsid w:val="007411A6"/>
    <w:rsid w:val="00741BE5"/>
    <w:rsid w:val="00741D64"/>
    <w:rsid w:val="007424FD"/>
    <w:rsid w:val="00742608"/>
    <w:rsid w:val="007429CE"/>
    <w:rsid w:val="00742E88"/>
    <w:rsid w:val="00742FC5"/>
    <w:rsid w:val="00743669"/>
    <w:rsid w:val="00743897"/>
    <w:rsid w:val="00743A13"/>
    <w:rsid w:val="0074403F"/>
    <w:rsid w:val="00744108"/>
    <w:rsid w:val="007441C9"/>
    <w:rsid w:val="00744207"/>
    <w:rsid w:val="00744802"/>
    <w:rsid w:val="007448B0"/>
    <w:rsid w:val="00744968"/>
    <w:rsid w:val="00744AA2"/>
    <w:rsid w:val="00744AC3"/>
    <w:rsid w:val="00744C19"/>
    <w:rsid w:val="00744F73"/>
    <w:rsid w:val="00745324"/>
    <w:rsid w:val="0074576C"/>
    <w:rsid w:val="00745DFF"/>
    <w:rsid w:val="00745F70"/>
    <w:rsid w:val="00746757"/>
    <w:rsid w:val="007467A0"/>
    <w:rsid w:val="00746F85"/>
    <w:rsid w:val="00747123"/>
    <w:rsid w:val="0074712A"/>
    <w:rsid w:val="007472CE"/>
    <w:rsid w:val="00747574"/>
    <w:rsid w:val="007478AD"/>
    <w:rsid w:val="007478C7"/>
    <w:rsid w:val="00747919"/>
    <w:rsid w:val="00747E6E"/>
    <w:rsid w:val="00747EA6"/>
    <w:rsid w:val="007501F8"/>
    <w:rsid w:val="00750A95"/>
    <w:rsid w:val="00750D31"/>
    <w:rsid w:val="007510D3"/>
    <w:rsid w:val="007513BC"/>
    <w:rsid w:val="007517CB"/>
    <w:rsid w:val="007519AA"/>
    <w:rsid w:val="00752187"/>
    <w:rsid w:val="007521C5"/>
    <w:rsid w:val="00752538"/>
    <w:rsid w:val="0075258B"/>
    <w:rsid w:val="00752A06"/>
    <w:rsid w:val="00752C31"/>
    <w:rsid w:val="00752F48"/>
    <w:rsid w:val="00752F77"/>
    <w:rsid w:val="00753A49"/>
    <w:rsid w:val="00753B29"/>
    <w:rsid w:val="00753CB2"/>
    <w:rsid w:val="007544EB"/>
    <w:rsid w:val="00754816"/>
    <w:rsid w:val="00754A02"/>
    <w:rsid w:val="00754BA0"/>
    <w:rsid w:val="00754BE9"/>
    <w:rsid w:val="00754D9C"/>
    <w:rsid w:val="00755626"/>
    <w:rsid w:val="00755754"/>
    <w:rsid w:val="00755E36"/>
    <w:rsid w:val="00755F1F"/>
    <w:rsid w:val="00755F41"/>
    <w:rsid w:val="00756A5B"/>
    <w:rsid w:val="00756AD0"/>
    <w:rsid w:val="00757692"/>
    <w:rsid w:val="00757D8F"/>
    <w:rsid w:val="00757F50"/>
    <w:rsid w:val="00760189"/>
    <w:rsid w:val="007606EB"/>
    <w:rsid w:val="007606FA"/>
    <w:rsid w:val="00760DD4"/>
    <w:rsid w:val="00760EAF"/>
    <w:rsid w:val="0076116D"/>
    <w:rsid w:val="0076123F"/>
    <w:rsid w:val="007619EB"/>
    <w:rsid w:val="007623BA"/>
    <w:rsid w:val="0076256C"/>
    <w:rsid w:val="00762F84"/>
    <w:rsid w:val="0076371C"/>
    <w:rsid w:val="00763D8E"/>
    <w:rsid w:val="0076407F"/>
    <w:rsid w:val="00764376"/>
    <w:rsid w:val="007645CB"/>
    <w:rsid w:val="00764821"/>
    <w:rsid w:val="00764831"/>
    <w:rsid w:val="00764892"/>
    <w:rsid w:val="00764EDC"/>
    <w:rsid w:val="00764F21"/>
    <w:rsid w:val="007650D1"/>
    <w:rsid w:val="00765446"/>
    <w:rsid w:val="00765462"/>
    <w:rsid w:val="00765D20"/>
    <w:rsid w:val="00765F8F"/>
    <w:rsid w:val="0076616E"/>
    <w:rsid w:val="007661AB"/>
    <w:rsid w:val="00766342"/>
    <w:rsid w:val="007667A3"/>
    <w:rsid w:val="00766B22"/>
    <w:rsid w:val="00767266"/>
    <w:rsid w:val="0076734D"/>
    <w:rsid w:val="00767667"/>
    <w:rsid w:val="0076777F"/>
    <w:rsid w:val="00767A23"/>
    <w:rsid w:val="00767C63"/>
    <w:rsid w:val="00767CBD"/>
    <w:rsid w:val="00770196"/>
    <w:rsid w:val="007708CA"/>
    <w:rsid w:val="00770A0B"/>
    <w:rsid w:val="00770A8C"/>
    <w:rsid w:val="00770BDB"/>
    <w:rsid w:val="00770E23"/>
    <w:rsid w:val="00771217"/>
    <w:rsid w:val="00771422"/>
    <w:rsid w:val="007716E2"/>
    <w:rsid w:val="00771CB0"/>
    <w:rsid w:val="0077239E"/>
    <w:rsid w:val="00772617"/>
    <w:rsid w:val="00772DA0"/>
    <w:rsid w:val="00772FB3"/>
    <w:rsid w:val="00772FF6"/>
    <w:rsid w:val="007730DB"/>
    <w:rsid w:val="0077334B"/>
    <w:rsid w:val="00773608"/>
    <w:rsid w:val="007739FB"/>
    <w:rsid w:val="00773A5C"/>
    <w:rsid w:val="007745D2"/>
    <w:rsid w:val="007750D2"/>
    <w:rsid w:val="00775299"/>
    <w:rsid w:val="007754AD"/>
    <w:rsid w:val="00775920"/>
    <w:rsid w:val="00775A01"/>
    <w:rsid w:val="00775A2A"/>
    <w:rsid w:val="007761C7"/>
    <w:rsid w:val="007761EF"/>
    <w:rsid w:val="0077640D"/>
    <w:rsid w:val="0077642C"/>
    <w:rsid w:val="00776595"/>
    <w:rsid w:val="007767F1"/>
    <w:rsid w:val="00776948"/>
    <w:rsid w:val="00777147"/>
    <w:rsid w:val="00777176"/>
    <w:rsid w:val="00777203"/>
    <w:rsid w:val="007772C7"/>
    <w:rsid w:val="00777392"/>
    <w:rsid w:val="007774B8"/>
    <w:rsid w:val="00777802"/>
    <w:rsid w:val="00777A58"/>
    <w:rsid w:val="00777D27"/>
    <w:rsid w:val="0078002F"/>
    <w:rsid w:val="007806B3"/>
    <w:rsid w:val="0078072C"/>
    <w:rsid w:val="007808D6"/>
    <w:rsid w:val="00780D77"/>
    <w:rsid w:val="00780E21"/>
    <w:rsid w:val="00781CC8"/>
    <w:rsid w:val="00781EE0"/>
    <w:rsid w:val="00782022"/>
    <w:rsid w:val="0078282A"/>
    <w:rsid w:val="00782A11"/>
    <w:rsid w:val="00782F5A"/>
    <w:rsid w:val="0078306F"/>
    <w:rsid w:val="00783111"/>
    <w:rsid w:val="0078326F"/>
    <w:rsid w:val="007833C1"/>
    <w:rsid w:val="007833E1"/>
    <w:rsid w:val="007836B4"/>
    <w:rsid w:val="00783999"/>
    <w:rsid w:val="00783E5A"/>
    <w:rsid w:val="00783FDA"/>
    <w:rsid w:val="00784016"/>
    <w:rsid w:val="00784535"/>
    <w:rsid w:val="0078457C"/>
    <w:rsid w:val="007848CA"/>
    <w:rsid w:val="0078495D"/>
    <w:rsid w:val="007849EF"/>
    <w:rsid w:val="00784E93"/>
    <w:rsid w:val="00785430"/>
    <w:rsid w:val="00785BC8"/>
    <w:rsid w:val="00785BC9"/>
    <w:rsid w:val="00786194"/>
    <w:rsid w:val="007864C1"/>
    <w:rsid w:val="007866C9"/>
    <w:rsid w:val="00786B6C"/>
    <w:rsid w:val="00786C67"/>
    <w:rsid w:val="00786CE6"/>
    <w:rsid w:val="007870F7"/>
    <w:rsid w:val="007873E5"/>
    <w:rsid w:val="007875B5"/>
    <w:rsid w:val="00787AE5"/>
    <w:rsid w:val="00787E36"/>
    <w:rsid w:val="00790053"/>
    <w:rsid w:val="007907D9"/>
    <w:rsid w:val="00790BD1"/>
    <w:rsid w:val="00791004"/>
    <w:rsid w:val="0079163E"/>
    <w:rsid w:val="00791905"/>
    <w:rsid w:val="00791B30"/>
    <w:rsid w:val="00791D45"/>
    <w:rsid w:val="00791D9E"/>
    <w:rsid w:val="00791E69"/>
    <w:rsid w:val="0079218A"/>
    <w:rsid w:val="007921F2"/>
    <w:rsid w:val="007923F3"/>
    <w:rsid w:val="00792960"/>
    <w:rsid w:val="00792B20"/>
    <w:rsid w:val="00792E72"/>
    <w:rsid w:val="007933BA"/>
    <w:rsid w:val="007936B1"/>
    <w:rsid w:val="007938C3"/>
    <w:rsid w:val="0079397D"/>
    <w:rsid w:val="00793F52"/>
    <w:rsid w:val="0079430C"/>
    <w:rsid w:val="00794613"/>
    <w:rsid w:val="00794750"/>
    <w:rsid w:val="00795073"/>
    <w:rsid w:val="00795523"/>
    <w:rsid w:val="007956D0"/>
    <w:rsid w:val="007957D7"/>
    <w:rsid w:val="00796226"/>
    <w:rsid w:val="00796374"/>
    <w:rsid w:val="007967D0"/>
    <w:rsid w:val="00796867"/>
    <w:rsid w:val="007968C2"/>
    <w:rsid w:val="00796B57"/>
    <w:rsid w:val="00796C85"/>
    <w:rsid w:val="00797111"/>
    <w:rsid w:val="0079720F"/>
    <w:rsid w:val="0079774D"/>
    <w:rsid w:val="00797A17"/>
    <w:rsid w:val="00797AC8"/>
    <w:rsid w:val="00797B6E"/>
    <w:rsid w:val="007A02B3"/>
    <w:rsid w:val="007A060D"/>
    <w:rsid w:val="007A06D1"/>
    <w:rsid w:val="007A0C3B"/>
    <w:rsid w:val="007A0D75"/>
    <w:rsid w:val="007A10F6"/>
    <w:rsid w:val="007A1518"/>
    <w:rsid w:val="007A151F"/>
    <w:rsid w:val="007A17E6"/>
    <w:rsid w:val="007A181E"/>
    <w:rsid w:val="007A1B12"/>
    <w:rsid w:val="007A1CD7"/>
    <w:rsid w:val="007A1DE2"/>
    <w:rsid w:val="007A2C34"/>
    <w:rsid w:val="007A2C69"/>
    <w:rsid w:val="007A3051"/>
    <w:rsid w:val="007A30B6"/>
    <w:rsid w:val="007A3327"/>
    <w:rsid w:val="007A33EB"/>
    <w:rsid w:val="007A3693"/>
    <w:rsid w:val="007A3751"/>
    <w:rsid w:val="007A3A41"/>
    <w:rsid w:val="007A3DBF"/>
    <w:rsid w:val="007A3E2C"/>
    <w:rsid w:val="007A3E2D"/>
    <w:rsid w:val="007A3F1B"/>
    <w:rsid w:val="007A3FD1"/>
    <w:rsid w:val="007A41F4"/>
    <w:rsid w:val="007A4247"/>
    <w:rsid w:val="007A43FD"/>
    <w:rsid w:val="007A4484"/>
    <w:rsid w:val="007A44F5"/>
    <w:rsid w:val="007A4644"/>
    <w:rsid w:val="007A47B8"/>
    <w:rsid w:val="007A4B7D"/>
    <w:rsid w:val="007A4E7C"/>
    <w:rsid w:val="007A50A4"/>
    <w:rsid w:val="007A50EC"/>
    <w:rsid w:val="007A58ED"/>
    <w:rsid w:val="007A5AB9"/>
    <w:rsid w:val="007A5B00"/>
    <w:rsid w:val="007A5D12"/>
    <w:rsid w:val="007A5D74"/>
    <w:rsid w:val="007A63E9"/>
    <w:rsid w:val="007A6531"/>
    <w:rsid w:val="007A672F"/>
    <w:rsid w:val="007A68C3"/>
    <w:rsid w:val="007A6917"/>
    <w:rsid w:val="007A6D44"/>
    <w:rsid w:val="007A6F5A"/>
    <w:rsid w:val="007A706A"/>
    <w:rsid w:val="007A7233"/>
    <w:rsid w:val="007A73E4"/>
    <w:rsid w:val="007A7561"/>
    <w:rsid w:val="007A77C6"/>
    <w:rsid w:val="007A77E6"/>
    <w:rsid w:val="007A7B10"/>
    <w:rsid w:val="007A7D78"/>
    <w:rsid w:val="007B00D4"/>
    <w:rsid w:val="007B02C9"/>
    <w:rsid w:val="007B04DC"/>
    <w:rsid w:val="007B13FF"/>
    <w:rsid w:val="007B15DD"/>
    <w:rsid w:val="007B1A54"/>
    <w:rsid w:val="007B1AC2"/>
    <w:rsid w:val="007B2161"/>
    <w:rsid w:val="007B226F"/>
    <w:rsid w:val="007B2620"/>
    <w:rsid w:val="007B2D55"/>
    <w:rsid w:val="007B3083"/>
    <w:rsid w:val="007B31AB"/>
    <w:rsid w:val="007B3502"/>
    <w:rsid w:val="007B368C"/>
    <w:rsid w:val="007B448A"/>
    <w:rsid w:val="007B451A"/>
    <w:rsid w:val="007B4707"/>
    <w:rsid w:val="007B4865"/>
    <w:rsid w:val="007B4868"/>
    <w:rsid w:val="007B4D5A"/>
    <w:rsid w:val="007B4DEB"/>
    <w:rsid w:val="007B52AC"/>
    <w:rsid w:val="007B6041"/>
    <w:rsid w:val="007B6A85"/>
    <w:rsid w:val="007B6AB3"/>
    <w:rsid w:val="007B6FA5"/>
    <w:rsid w:val="007B6FF8"/>
    <w:rsid w:val="007B727A"/>
    <w:rsid w:val="007B73E6"/>
    <w:rsid w:val="007B7491"/>
    <w:rsid w:val="007B7908"/>
    <w:rsid w:val="007C00CB"/>
    <w:rsid w:val="007C01AC"/>
    <w:rsid w:val="007C04FE"/>
    <w:rsid w:val="007C0645"/>
    <w:rsid w:val="007C07BE"/>
    <w:rsid w:val="007C0C90"/>
    <w:rsid w:val="007C0D63"/>
    <w:rsid w:val="007C0E57"/>
    <w:rsid w:val="007C0EA8"/>
    <w:rsid w:val="007C13B5"/>
    <w:rsid w:val="007C1471"/>
    <w:rsid w:val="007C1A32"/>
    <w:rsid w:val="007C22A0"/>
    <w:rsid w:val="007C2725"/>
    <w:rsid w:val="007C275A"/>
    <w:rsid w:val="007C29EA"/>
    <w:rsid w:val="007C3210"/>
    <w:rsid w:val="007C3723"/>
    <w:rsid w:val="007C39E4"/>
    <w:rsid w:val="007C3A84"/>
    <w:rsid w:val="007C3C37"/>
    <w:rsid w:val="007C40BE"/>
    <w:rsid w:val="007C424F"/>
    <w:rsid w:val="007C434C"/>
    <w:rsid w:val="007C4F3F"/>
    <w:rsid w:val="007C54F0"/>
    <w:rsid w:val="007C5BFD"/>
    <w:rsid w:val="007C66F0"/>
    <w:rsid w:val="007C6729"/>
    <w:rsid w:val="007C6A3A"/>
    <w:rsid w:val="007C6F75"/>
    <w:rsid w:val="007C7067"/>
    <w:rsid w:val="007C731B"/>
    <w:rsid w:val="007C7399"/>
    <w:rsid w:val="007C7497"/>
    <w:rsid w:val="007C7CBD"/>
    <w:rsid w:val="007C7D22"/>
    <w:rsid w:val="007D0093"/>
    <w:rsid w:val="007D0105"/>
    <w:rsid w:val="007D0CED"/>
    <w:rsid w:val="007D0D58"/>
    <w:rsid w:val="007D0E35"/>
    <w:rsid w:val="007D10B9"/>
    <w:rsid w:val="007D1426"/>
    <w:rsid w:val="007D183F"/>
    <w:rsid w:val="007D1C66"/>
    <w:rsid w:val="007D2068"/>
    <w:rsid w:val="007D2347"/>
    <w:rsid w:val="007D244B"/>
    <w:rsid w:val="007D28EC"/>
    <w:rsid w:val="007D2B35"/>
    <w:rsid w:val="007D3065"/>
    <w:rsid w:val="007D3109"/>
    <w:rsid w:val="007D39C0"/>
    <w:rsid w:val="007D3DE0"/>
    <w:rsid w:val="007D4066"/>
    <w:rsid w:val="007D411F"/>
    <w:rsid w:val="007D42BD"/>
    <w:rsid w:val="007D454B"/>
    <w:rsid w:val="007D4563"/>
    <w:rsid w:val="007D480C"/>
    <w:rsid w:val="007D4AFC"/>
    <w:rsid w:val="007D4E0E"/>
    <w:rsid w:val="007D50F9"/>
    <w:rsid w:val="007D5275"/>
    <w:rsid w:val="007D55CF"/>
    <w:rsid w:val="007D57CA"/>
    <w:rsid w:val="007D5A4C"/>
    <w:rsid w:val="007D5C85"/>
    <w:rsid w:val="007D6401"/>
    <w:rsid w:val="007D6BFB"/>
    <w:rsid w:val="007D70B6"/>
    <w:rsid w:val="007D7398"/>
    <w:rsid w:val="007D74B4"/>
    <w:rsid w:val="007D76CC"/>
    <w:rsid w:val="007D7B29"/>
    <w:rsid w:val="007E0132"/>
    <w:rsid w:val="007E04DC"/>
    <w:rsid w:val="007E080F"/>
    <w:rsid w:val="007E087F"/>
    <w:rsid w:val="007E0D6A"/>
    <w:rsid w:val="007E0DE5"/>
    <w:rsid w:val="007E1495"/>
    <w:rsid w:val="007E1640"/>
    <w:rsid w:val="007E164A"/>
    <w:rsid w:val="007E1A56"/>
    <w:rsid w:val="007E1A81"/>
    <w:rsid w:val="007E1C0E"/>
    <w:rsid w:val="007E1D69"/>
    <w:rsid w:val="007E228E"/>
    <w:rsid w:val="007E2297"/>
    <w:rsid w:val="007E2FC8"/>
    <w:rsid w:val="007E306F"/>
    <w:rsid w:val="007E389F"/>
    <w:rsid w:val="007E3D7D"/>
    <w:rsid w:val="007E4503"/>
    <w:rsid w:val="007E459D"/>
    <w:rsid w:val="007E4644"/>
    <w:rsid w:val="007E47CB"/>
    <w:rsid w:val="007E4939"/>
    <w:rsid w:val="007E4B93"/>
    <w:rsid w:val="007E503C"/>
    <w:rsid w:val="007E53BB"/>
    <w:rsid w:val="007E5471"/>
    <w:rsid w:val="007E552E"/>
    <w:rsid w:val="007E58E8"/>
    <w:rsid w:val="007E59B0"/>
    <w:rsid w:val="007E5F67"/>
    <w:rsid w:val="007E6B24"/>
    <w:rsid w:val="007E6BD1"/>
    <w:rsid w:val="007E704A"/>
    <w:rsid w:val="007E71FD"/>
    <w:rsid w:val="007E72D2"/>
    <w:rsid w:val="007E7351"/>
    <w:rsid w:val="007E7845"/>
    <w:rsid w:val="007E7FEA"/>
    <w:rsid w:val="007F0160"/>
    <w:rsid w:val="007F042C"/>
    <w:rsid w:val="007F0B50"/>
    <w:rsid w:val="007F1C3B"/>
    <w:rsid w:val="007F1EFC"/>
    <w:rsid w:val="007F2CB0"/>
    <w:rsid w:val="007F2D11"/>
    <w:rsid w:val="007F2E3F"/>
    <w:rsid w:val="007F3199"/>
    <w:rsid w:val="007F34A1"/>
    <w:rsid w:val="007F369E"/>
    <w:rsid w:val="007F3F65"/>
    <w:rsid w:val="007F4041"/>
    <w:rsid w:val="007F4400"/>
    <w:rsid w:val="007F46C6"/>
    <w:rsid w:val="007F47EC"/>
    <w:rsid w:val="007F514B"/>
    <w:rsid w:val="007F5B47"/>
    <w:rsid w:val="007F5BAF"/>
    <w:rsid w:val="007F5FB5"/>
    <w:rsid w:val="007F6784"/>
    <w:rsid w:val="007F6FFE"/>
    <w:rsid w:val="007F7211"/>
    <w:rsid w:val="007F7818"/>
    <w:rsid w:val="007F7CA1"/>
    <w:rsid w:val="007F7E00"/>
    <w:rsid w:val="00800140"/>
    <w:rsid w:val="008003BB"/>
    <w:rsid w:val="008004F4"/>
    <w:rsid w:val="008005B3"/>
    <w:rsid w:val="0080067F"/>
    <w:rsid w:val="0080079D"/>
    <w:rsid w:val="00801144"/>
    <w:rsid w:val="00801502"/>
    <w:rsid w:val="0080152B"/>
    <w:rsid w:val="00801949"/>
    <w:rsid w:val="00801996"/>
    <w:rsid w:val="00801CA4"/>
    <w:rsid w:val="00801E93"/>
    <w:rsid w:val="00801EEC"/>
    <w:rsid w:val="008021F8"/>
    <w:rsid w:val="008029C8"/>
    <w:rsid w:val="00803550"/>
    <w:rsid w:val="008037E9"/>
    <w:rsid w:val="00803BCC"/>
    <w:rsid w:val="00803C3A"/>
    <w:rsid w:val="00803C9D"/>
    <w:rsid w:val="00803D72"/>
    <w:rsid w:val="00803E6F"/>
    <w:rsid w:val="00804081"/>
    <w:rsid w:val="00804124"/>
    <w:rsid w:val="00804141"/>
    <w:rsid w:val="00804852"/>
    <w:rsid w:val="00804C6E"/>
    <w:rsid w:val="0080535F"/>
    <w:rsid w:val="00805751"/>
    <w:rsid w:val="00805C18"/>
    <w:rsid w:val="008068EE"/>
    <w:rsid w:val="00806991"/>
    <w:rsid w:val="0080699A"/>
    <w:rsid w:val="00806DAD"/>
    <w:rsid w:val="0080713F"/>
    <w:rsid w:val="0080737B"/>
    <w:rsid w:val="00807655"/>
    <w:rsid w:val="00807B47"/>
    <w:rsid w:val="00807EC0"/>
    <w:rsid w:val="00810DB4"/>
    <w:rsid w:val="008110B9"/>
    <w:rsid w:val="00811454"/>
    <w:rsid w:val="00811903"/>
    <w:rsid w:val="008124E3"/>
    <w:rsid w:val="008125C7"/>
    <w:rsid w:val="008127AB"/>
    <w:rsid w:val="00812BD9"/>
    <w:rsid w:val="00813050"/>
    <w:rsid w:val="00813084"/>
    <w:rsid w:val="008131F5"/>
    <w:rsid w:val="00813418"/>
    <w:rsid w:val="008137D5"/>
    <w:rsid w:val="00813B75"/>
    <w:rsid w:val="00813C95"/>
    <w:rsid w:val="008142AF"/>
    <w:rsid w:val="008143AC"/>
    <w:rsid w:val="008143C8"/>
    <w:rsid w:val="00814652"/>
    <w:rsid w:val="00814C62"/>
    <w:rsid w:val="00814C97"/>
    <w:rsid w:val="00814FA1"/>
    <w:rsid w:val="0081534E"/>
    <w:rsid w:val="00815A81"/>
    <w:rsid w:val="00815BC0"/>
    <w:rsid w:val="0081605B"/>
    <w:rsid w:val="008163CF"/>
    <w:rsid w:val="00816823"/>
    <w:rsid w:val="00816B78"/>
    <w:rsid w:val="00816E56"/>
    <w:rsid w:val="00817142"/>
    <w:rsid w:val="00817A44"/>
    <w:rsid w:val="00820842"/>
    <w:rsid w:val="008209BF"/>
    <w:rsid w:val="00820E39"/>
    <w:rsid w:val="008219B8"/>
    <w:rsid w:val="00821C24"/>
    <w:rsid w:val="00821CD5"/>
    <w:rsid w:val="00821E93"/>
    <w:rsid w:val="00822086"/>
    <w:rsid w:val="008226D3"/>
    <w:rsid w:val="00822845"/>
    <w:rsid w:val="00822885"/>
    <w:rsid w:val="00822B6B"/>
    <w:rsid w:val="00822EED"/>
    <w:rsid w:val="008231CB"/>
    <w:rsid w:val="00823429"/>
    <w:rsid w:val="00824884"/>
    <w:rsid w:val="008248A9"/>
    <w:rsid w:val="00824DCE"/>
    <w:rsid w:val="00824EC0"/>
    <w:rsid w:val="00824F1E"/>
    <w:rsid w:val="00824F9C"/>
    <w:rsid w:val="008252BC"/>
    <w:rsid w:val="008257AE"/>
    <w:rsid w:val="0082598A"/>
    <w:rsid w:val="00825E95"/>
    <w:rsid w:val="00825FD5"/>
    <w:rsid w:val="008260DF"/>
    <w:rsid w:val="00827229"/>
    <w:rsid w:val="008274AE"/>
    <w:rsid w:val="008276E2"/>
    <w:rsid w:val="00827BC1"/>
    <w:rsid w:val="00830231"/>
    <w:rsid w:val="00830313"/>
    <w:rsid w:val="00830442"/>
    <w:rsid w:val="00830485"/>
    <w:rsid w:val="008306A4"/>
    <w:rsid w:val="00830B00"/>
    <w:rsid w:val="00830D0E"/>
    <w:rsid w:val="00830EC3"/>
    <w:rsid w:val="008310C4"/>
    <w:rsid w:val="008318EF"/>
    <w:rsid w:val="0083195A"/>
    <w:rsid w:val="008319FC"/>
    <w:rsid w:val="00831CF9"/>
    <w:rsid w:val="0083248C"/>
    <w:rsid w:val="008327C1"/>
    <w:rsid w:val="00832898"/>
    <w:rsid w:val="0083291F"/>
    <w:rsid w:val="00832ABB"/>
    <w:rsid w:val="00832E4F"/>
    <w:rsid w:val="00833643"/>
    <w:rsid w:val="00833E25"/>
    <w:rsid w:val="00834019"/>
    <w:rsid w:val="008341E9"/>
    <w:rsid w:val="008342EB"/>
    <w:rsid w:val="0083444E"/>
    <w:rsid w:val="00834A32"/>
    <w:rsid w:val="00834AC4"/>
    <w:rsid w:val="00834CF3"/>
    <w:rsid w:val="00835007"/>
    <w:rsid w:val="00835078"/>
    <w:rsid w:val="00835091"/>
    <w:rsid w:val="0083543F"/>
    <w:rsid w:val="008359F9"/>
    <w:rsid w:val="00835AF0"/>
    <w:rsid w:val="00835CE5"/>
    <w:rsid w:val="00835E3B"/>
    <w:rsid w:val="00835EDD"/>
    <w:rsid w:val="00836508"/>
    <w:rsid w:val="00836BDC"/>
    <w:rsid w:val="00836E92"/>
    <w:rsid w:val="008371EF"/>
    <w:rsid w:val="008373F7"/>
    <w:rsid w:val="008374C1"/>
    <w:rsid w:val="00837516"/>
    <w:rsid w:val="00837709"/>
    <w:rsid w:val="00837E9F"/>
    <w:rsid w:val="008406EB"/>
    <w:rsid w:val="008408D1"/>
    <w:rsid w:val="008411C8"/>
    <w:rsid w:val="00841928"/>
    <w:rsid w:val="00841B49"/>
    <w:rsid w:val="00841D5D"/>
    <w:rsid w:val="00841E48"/>
    <w:rsid w:val="00841F79"/>
    <w:rsid w:val="008420DF"/>
    <w:rsid w:val="0084220F"/>
    <w:rsid w:val="0084237A"/>
    <w:rsid w:val="0084272E"/>
    <w:rsid w:val="008436CF"/>
    <w:rsid w:val="00843E0A"/>
    <w:rsid w:val="008442F3"/>
    <w:rsid w:val="008444EB"/>
    <w:rsid w:val="00844574"/>
    <w:rsid w:val="0084462B"/>
    <w:rsid w:val="008446EC"/>
    <w:rsid w:val="00844E1E"/>
    <w:rsid w:val="0084526E"/>
    <w:rsid w:val="0084541C"/>
    <w:rsid w:val="008454CB"/>
    <w:rsid w:val="008456E3"/>
    <w:rsid w:val="00845741"/>
    <w:rsid w:val="0084581C"/>
    <w:rsid w:val="008459BB"/>
    <w:rsid w:val="00846547"/>
    <w:rsid w:val="00846597"/>
    <w:rsid w:val="00846858"/>
    <w:rsid w:val="00846BD2"/>
    <w:rsid w:val="0084708A"/>
    <w:rsid w:val="008475E3"/>
    <w:rsid w:val="0084761B"/>
    <w:rsid w:val="00847B88"/>
    <w:rsid w:val="00847E5D"/>
    <w:rsid w:val="00847F79"/>
    <w:rsid w:val="0085001B"/>
    <w:rsid w:val="0085003A"/>
    <w:rsid w:val="0085022A"/>
    <w:rsid w:val="00850425"/>
    <w:rsid w:val="00850531"/>
    <w:rsid w:val="00850B40"/>
    <w:rsid w:val="00851318"/>
    <w:rsid w:val="0085136B"/>
    <w:rsid w:val="0085145A"/>
    <w:rsid w:val="00851566"/>
    <w:rsid w:val="00851DF7"/>
    <w:rsid w:val="0085257A"/>
    <w:rsid w:val="00852678"/>
    <w:rsid w:val="00852866"/>
    <w:rsid w:val="00852AAC"/>
    <w:rsid w:val="00852CFA"/>
    <w:rsid w:val="00852EB5"/>
    <w:rsid w:val="0085304C"/>
    <w:rsid w:val="00853A56"/>
    <w:rsid w:val="00853DE2"/>
    <w:rsid w:val="00853F67"/>
    <w:rsid w:val="008541E4"/>
    <w:rsid w:val="00854265"/>
    <w:rsid w:val="00854391"/>
    <w:rsid w:val="008544B2"/>
    <w:rsid w:val="00854D73"/>
    <w:rsid w:val="008551DE"/>
    <w:rsid w:val="008554B4"/>
    <w:rsid w:val="008556FC"/>
    <w:rsid w:val="00855A1C"/>
    <w:rsid w:val="00855D4A"/>
    <w:rsid w:val="00856395"/>
    <w:rsid w:val="008564DA"/>
    <w:rsid w:val="00856DF6"/>
    <w:rsid w:val="00856F1C"/>
    <w:rsid w:val="008570ED"/>
    <w:rsid w:val="008573F7"/>
    <w:rsid w:val="008574D7"/>
    <w:rsid w:val="00857883"/>
    <w:rsid w:val="008605A6"/>
    <w:rsid w:val="00860931"/>
    <w:rsid w:val="00860B1C"/>
    <w:rsid w:val="00861078"/>
    <w:rsid w:val="008611DE"/>
    <w:rsid w:val="00861851"/>
    <w:rsid w:val="008618EA"/>
    <w:rsid w:val="00861E46"/>
    <w:rsid w:val="00861F6B"/>
    <w:rsid w:val="008620AD"/>
    <w:rsid w:val="0086222A"/>
    <w:rsid w:val="00862281"/>
    <w:rsid w:val="00862C0D"/>
    <w:rsid w:val="00862EE7"/>
    <w:rsid w:val="008631AE"/>
    <w:rsid w:val="008636E2"/>
    <w:rsid w:val="008638EF"/>
    <w:rsid w:val="00863C0C"/>
    <w:rsid w:val="00863F9B"/>
    <w:rsid w:val="00864120"/>
    <w:rsid w:val="00864269"/>
    <w:rsid w:val="0086438A"/>
    <w:rsid w:val="008645E9"/>
    <w:rsid w:val="00864C15"/>
    <w:rsid w:val="00864E70"/>
    <w:rsid w:val="00864F97"/>
    <w:rsid w:val="00866241"/>
    <w:rsid w:val="0086636F"/>
    <w:rsid w:val="008663FF"/>
    <w:rsid w:val="0086673B"/>
    <w:rsid w:val="00866C0C"/>
    <w:rsid w:val="008672A9"/>
    <w:rsid w:val="0086737B"/>
    <w:rsid w:val="00867432"/>
    <w:rsid w:val="008675B6"/>
    <w:rsid w:val="0086788B"/>
    <w:rsid w:val="00867968"/>
    <w:rsid w:val="00867D78"/>
    <w:rsid w:val="00867D8E"/>
    <w:rsid w:val="00870188"/>
    <w:rsid w:val="00870663"/>
    <w:rsid w:val="008709F2"/>
    <w:rsid w:val="00870A14"/>
    <w:rsid w:val="00870A2B"/>
    <w:rsid w:val="00870A77"/>
    <w:rsid w:val="008712A8"/>
    <w:rsid w:val="0087192B"/>
    <w:rsid w:val="008723CD"/>
    <w:rsid w:val="00872622"/>
    <w:rsid w:val="008727B9"/>
    <w:rsid w:val="008729D8"/>
    <w:rsid w:val="008729ED"/>
    <w:rsid w:val="00872EB2"/>
    <w:rsid w:val="008731A3"/>
    <w:rsid w:val="008731A6"/>
    <w:rsid w:val="0087357C"/>
    <w:rsid w:val="008737D6"/>
    <w:rsid w:val="008737F0"/>
    <w:rsid w:val="00873E5E"/>
    <w:rsid w:val="0087402B"/>
    <w:rsid w:val="00874257"/>
    <w:rsid w:val="00874B6D"/>
    <w:rsid w:val="008751AE"/>
    <w:rsid w:val="008755FC"/>
    <w:rsid w:val="00875E3D"/>
    <w:rsid w:val="00875E50"/>
    <w:rsid w:val="00875F29"/>
    <w:rsid w:val="00876127"/>
    <w:rsid w:val="008763FE"/>
    <w:rsid w:val="0087661A"/>
    <w:rsid w:val="00876671"/>
    <w:rsid w:val="0087676E"/>
    <w:rsid w:val="008770C4"/>
    <w:rsid w:val="00877A27"/>
    <w:rsid w:val="00877DA0"/>
    <w:rsid w:val="00880006"/>
    <w:rsid w:val="0088031F"/>
    <w:rsid w:val="00880443"/>
    <w:rsid w:val="0088047D"/>
    <w:rsid w:val="00880AD3"/>
    <w:rsid w:val="00880C69"/>
    <w:rsid w:val="00880C6F"/>
    <w:rsid w:val="0088108E"/>
    <w:rsid w:val="008816F9"/>
    <w:rsid w:val="00881DE1"/>
    <w:rsid w:val="00881EFE"/>
    <w:rsid w:val="00881FCB"/>
    <w:rsid w:val="0088260D"/>
    <w:rsid w:val="008827D1"/>
    <w:rsid w:val="00882DAB"/>
    <w:rsid w:val="00882EF6"/>
    <w:rsid w:val="008830F0"/>
    <w:rsid w:val="0088350D"/>
    <w:rsid w:val="008839C7"/>
    <w:rsid w:val="00883B80"/>
    <w:rsid w:val="00883B93"/>
    <w:rsid w:val="00884416"/>
    <w:rsid w:val="00884A3F"/>
    <w:rsid w:val="00884C6B"/>
    <w:rsid w:val="0088527D"/>
    <w:rsid w:val="008854B8"/>
    <w:rsid w:val="00885841"/>
    <w:rsid w:val="00885A15"/>
    <w:rsid w:val="00885C00"/>
    <w:rsid w:val="00885DE0"/>
    <w:rsid w:val="00885FDB"/>
    <w:rsid w:val="008861B3"/>
    <w:rsid w:val="008868BC"/>
    <w:rsid w:val="008868BD"/>
    <w:rsid w:val="00887F6D"/>
    <w:rsid w:val="00890576"/>
    <w:rsid w:val="0089089F"/>
    <w:rsid w:val="008911A0"/>
    <w:rsid w:val="00891813"/>
    <w:rsid w:val="00891CA5"/>
    <w:rsid w:val="00891D42"/>
    <w:rsid w:val="00891E0E"/>
    <w:rsid w:val="00891F0C"/>
    <w:rsid w:val="00892D43"/>
    <w:rsid w:val="0089322F"/>
    <w:rsid w:val="0089333C"/>
    <w:rsid w:val="00893493"/>
    <w:rsid w:val="008934F0"/>
    <w:rsid w:val="008939C8"/>
    <w:rsid w:val="00893F12"/>
    <w:rsid w:val="00893F96"/>
    <w:rsid w:val="0089400C"/>
    <w:rsid w:val="008941EB"/>
    <w:rsid w:val="00894434"/>
    <w:rsid w:val="008945BE"/>
    <w:rsid w:val="00894A63"/>
    <w:rsid w:val="00894B7F"/>
    <w:rsid w:val="008956BA"/>
    <w:rsid w:val="00895848"/>
    <w:rsid w:val="00895B09"/>
    <w:rsid w:val="00896263"/>
    <w:rsid w:val="008966F4"/>
    <w:rsid w:val="00896948"/>
    <w:rsid w:val="00896BA9"/>
    <w:rsid w:val="00897135"/>
    <w:rsid w:val="00897275"/>
    <w:rsid w:val="00897AC3"/>
    <w:rsid w:val="008A00E6"/>
    <w:rsid w:val="008A0184"/>
    <w:rsid w:val="008A034E"/>
    <w:rsid w:val="008A0D7E"/>
    <w:rsid w:val="008A12F3"/>
    <w:rsid w:val="008A144C"/>
    <w:rsid w:val="008A1551"/>
    <w:rsid w:val="008A1612"/>
    <w:rsid w:val="008A1995"/>
    <w:rsid w:val="008A1AC2"/>
    <w:rsid w:val="008A1B30"/>
    <w:rsid w:val="008A1D56"/>
    <w:rsid w:val="008A219A"/>
    <w:rsid w:val="008A260A"/>
    <w:rsid w:val="008A2AAD"/>
    <w:rsid w:val="008A2B11"/>
    <w:rsid w:val="008A2BFD"/>
    <w:rsid w:val="008A2FA8"/>
    <w:rsid w:val="008A3004"/>
    <w:rsid w:val="008A3304"/>
    <w:rsid w:val="008A344B"/>
    <w:rsid w:val="008A3451"/>
    <w:rsid w:val="008A38EF"/>
    <w:rsid w:val="008A3A2C"/>
    <w:rsid w:val="008A3A38"/>
    <w:rsid w:val="008A3AF7"/>
    <w:rsid w:val="008A3D81"/>
    <w:rsid w:val="008A40C1"/>
    <w:rsid w:val="008A4233"/>
    <w:rsid w:val="008A452F"/>
    <w:rsid w:val="008A477A"/>
    <w:rsid w:val="008A47F9"/>
    <w:rsid w:val="008A4A05"/>
    <w:rsid w:val="008A4BA2"/>
    <w:rsid w:val="008A519C"/>
    <w:rsid w:val="008A52C8"/>
    <w:rsid w:val="008A52FF"/>
    <w:rsid w:val="008A54D8"/>
    <w:rsid w:val="008A55F4"/>
    <w:rsid w:val="008A574C"/>
    <w:rsid w:val="008A5C41"/>
    <w:rsid w:val="008A5F90"/>
    <w:rsid w:val="008A6352"/>
    <w:rsid w:val="008A6AD7"/>
    <w:rsid w:val="008A6AF9"/>
    <w:rsid w:val="008A6E57"/>
    <w:rsid w:val="008A6F0B"/>
    <w:rsid w:val="008A6FC7"/>
    <w:rsid w:val="008A6FD7"/>
    <w:rsid w:val="008A6FE9"/>
    <w:rsid w:val="008A7389"/>
    <w:rsid w:val="008B0B15"/>
    <w:rsid w:val="008B0B4F"/>
    <w:rsid w:val="008B0FEF"/>
    <w:rsid w:val="008B160A"/>
    <w:rsid w:val="008B19B3"/>
    <w:rsid w:val="008B22AF"/>
    <w:rsid w:val="008B2682"/>
    <w:rsid w:val="008B2A14"/>
    <w:rsid w:val="008B2E67"/>
    <w:rsid w:val="008B387C"/>
    <w:rsid w:val="008B4213"/>
    <w:rsid w:val="008B43A9"/>
    <w:rsid w:val="008B4528"/>
    <w:rsid w:val="008B47B4"/>
    <w:rsid w:val="008B4A36"/>
    <w:rsid w:val="008B4A56"/>
    <w:rsid w:val="008B4A9F"/>
    <w:rsid w:val="008B4C4E"/>
    <w:rsid w:val="008B4F6A"/>
    <w:rsid w:val="008B5841"/>
    <w:rsid w:val="008B5B57"/>
    <w:rsid w:val="008B5F88"/>
    <w:rsid w:val="008B64CF"/>
    <w:rsid w:val="008B6503"/>
    <w:rsid w:val="008B6902"/>
    <w:rsid w:val="008B6E8C"/>
    <w:rsid w:val="008B72FC"/>
    <w:rsid w:val="008B78BB"/>
    <w:rsid w:val="008B7A2D"/>
    <w:rsid w:val="008C0329"/>
    <w:rsid w:val="008C03A2"/>
    <w:rsid w:val="008C16D5"/>
    <w:rsid w:val="008C19FB"/>
    <w:rsid w:val="008C1F95"/>
    <w:rsid w:val="008C1FDF"/>
    <w:rsid w:val="008C2A7F"/>
    <w:rsid w:val="008C2C62"/>
    <w:rsid w:val="008C2F24"/>
    <w:rsid w:val="008C2FDB"/>
    <w:rsid w:val="008C339B"/>
    <w:rsid w:val="008C35EC"/>
    <w:rsid w:val="008C375F"/>
    <w:rsid w:val="008C37C1"/>
    <w:rsid w:val="008C37E5"/>
    <w:rsid w:val="008C3EFF"/>
    <w:rsid w:val="008C4A81"/>
    <w:rsid w:val="008C4B3A"/>
    <w:rsid w:val="008C4F88"/>
    <w:rsid w:val="008C554D"/>
    <w:rsid w:val="008C56B2"/>
    <w:rsid w:val="008C56E7"/>
    <w:rsid w:val="008C625F"/>
    <w:rsid w:val="008C66F9"/>
    <w:rsid w:val="008C68A2"/>
    <w:rsid w:val="008C6A13"/>
    <w:rsid w:val="008C6C65"/>
    <w:rsid w:val="008C6F48"/>
    <w:rsid w:val="008C711B"/>
    <w:rsid w:val="008C7991"/>
    <w:rsid w:val="008C7B04"/>
    <w:rsid w:val="008C7CE1"/>
    <w:rsid w:val="008D007B"/>
    <w:rsid w:val="008D0282"/>
    <w:rsid w:val="008D0432"/>
    <w:rsid w:val="008D12D3"/>
    <w:rsid w:val="008D1546"/>
    <w:rsid w:val="008D16B3"/>
    <w:rsid w:val="008D1E1F"/>
    <w:rsid w:val="008D1FDA"/>
    <w:rsid w:val="008D2585"/>
    <w:rsid w:val="008D2665"/>
    <w:rsid w:val="008D279D"/>
    <w:rsid w:val="008D28C7"/>
    <w:rsid w:val="008D29A9"/>
    <w:rsid w:val="008D2B53"/>
    <w:rsid w:val="008D2D43"/>
    <w:rsid w:val="008D2D46"/>
    <w:rsid w:val="008D33BE"/>
    <w:rsid w:val="008D3623"/>
    <w:rsid w:val="008D39D3"/>
    <w:rsid w:val="008D4079"/>
    <w:rsid w:val="008D4106"/>
    <w:rsid w:val="008D460E"/>
    <w:rsid w:val="008D496E"/>
    <w:rsid w:val="008D4B31"/>
    <w:rsid w:val="008D4DEC"/>
    <w:rsid w:val="008D5235"/>
    <w:rsid w:val="008D5270"/>
    <w:rsid w:val="008D5670"/>
    <w:rsid w:val="008D59AE"/>
    <w:rsid w:val="008D5B4B"/>
    <w:rsid w:val="008D5C51"/>
    <w:rsid w:val="008D5D1E"/>
    <w:rsid w:val="008D5DA8"/>
    <w:rsid w:val="008D6011"/>
    <w:rsid w:val="008D65E6"/>
    <w:rsid w:val="008D6808"/>
    <w:rsid w:val="008D6AC5"/>
    <w:rsid w:val="008D6BAC"/>
    <w:rsid w:val="008D6EE0"/>
    <w:rsid w:val="008D6F11"/>
    <w:rsid w:val="008D70D6"/>
    <w:rsid w:val="008D72AF"/>
    <w:rsid w:val="008D78A9"/>
    <w:rsid w:val="008D7D4A"/>
    <w:rsid w:val="008E032F"/>
    <w:rsid w:val="008E03E0"/>
    <w:rsid w:val="008E05BB"/>
    <w:rsid w:val="008E0BED"/>
    <w:rsid w:val="008E10CD"/>
    <w:rsid w:val="008E14C9"/>
    <w:rsid w:val="008E202A"/>
    <w:rsid w:val="008E21AC"/>
    <w:rsid w:val="008E2653"/>
    <w:rsid w:val="008E2F58"/>
    <w:rsid w:val="008E35D1"/>
    <w:rsid w:val="008E3739"/>
    <w:rsid w:val="008E3953"/>
    <w:rsid w:val="008E3B3B"/>
    <w:rsid w:val="008E437E"/>
    <w:rsid w:val="008E4450"/>
    <w:rsid w:val="008E46D4"/>
    <w:rsid w:val="008E4F02"/>
    <w:rsid w:val="008E5047"/>
    <w:rsid w:val="008E511D"/>
    <w:rsid w:val="008E536E"/>
    <w:rsid w:val="008E56CB"/>
    <w:rsid w:val="008E5BDB"/>
    <w:rsid w:val="008E61FE"/>
    <w:rsid w:val="008E63F3"/>
    <w:rsid w:val="008E6436"/>
    <w:rsid w:val="008E670D"/>
    <w:rsid w:val="008E6C6B"/>
    <w:rsid w:val="008E6C98"/>
    <w:rsid w:val="008E6FE7"/>
    <w:rsid w:val="008E7222"/>
    <w:rsid w:val="008E7227"/>
    <w:rsid w:val="008E761C"/>
    <w:rsid w:val="008E7E64"/>
    <w:rsid w:val="008E7FC2"/>
    <w:rsid w:val="008F008B"/>
    <w:rsid w:val="008F0750"/>
    <w:rsid w:val="008F0979"/>
    <w:rsid w:val="008F0DEE"/>
    <w:rsid w:val="008F11B4"/>
    <w:rsid w:val="008F13E7"/>
    <w:rsid w:val="008F16E5"/>
    <w:rsid w:val="008F1759"/>
    <w:rsid w:val="008F198D"/>
    <w:rsid w:val="008F1A2A"/>
    <w:rsid w:val="008F1D73"/>
    <w:rsid w:val="008F2229"/>
    <w:rsid w:val="008F27C4"/>
    <w:rsid w:val="008F2BD3"/>
    <w:rsid w:val="008F2BE5"/>
    <w:rsid w:val="008F2DB8"/>
    <w:rsid w:val="008F3519"/>
    <w:rsid w:val="008F36BE"/>
    <w:rsid w:val="008F3787"/>
    <w:rsid w:val="008F3AA6"/>
    <w:rsid w:val="008F3AF1"/>
    <w:rsid w:val="008F3BF2"/>
    <w:rsid w:val="008F3DC7"/>
    <w:rsid w:val="008F4651"/>
    <w:rsid w:val="008F467C"/>
    <w:rsid w:val="008F4A74"/>
    <w:rsid w:val="008F4D6F"/>
    <w:rsid w:val="008F4DBB"/>
    <w:rsid w:val="008F541F"/>
    <w:rsid w:val="008F547C"/>
    <w:rsid w:val="008F54EB"/>
    <w:rsid w:val="008F5DB1"/>
    <w:rsid w:val="008F5DF3"/>
    <w:rsid w:val="008F6010"/>
    <w:rsid w:val="008F618E"/>
    <w:rsid w:val="008F63F1"/>
    <w:rsid w:val="008F6601"/>
    <w:rsid w:val="008F67F5"/>
    <w:rsid w:val="008F6BCA"/>
    <w:rsid w:val="008F7D9D"/>
    <w:rsid w:val="009003D3"/>
    <w:rsid w:val="009004B2"/>
    <w:rsid w:val="009004C7"/>
    <w:rsid w:val="00900934"/>
    <w:rsid w:val="00900F39"/>
    <w:rsid w:val="00901504"/>
    <w:rsid w:val="00901551"/>
    <w:rsid w:val="009016A0"/>
    <w:rsid w:val="00901810"/>
    <w:rsid w:val="00901B20"/>
    <w:rsid w:val="00901FFC"/>
    <w:rsid w:val="00902562"/>
    <w:rsid w:val="00902722"/>
    <w:rsid w:val="00902E6B"/>
    <w:rsid w:val="009031C7"/>
    <w:rsid w:val="009035C3"/>
    <w:rsid w:val="00904885"/>
    <w:rsid w:val="00904BBE"/>
    <w:rsid w:val="00904BFB"/>
    <w:rsid w:val="00904D7C"/>
    <w:rsid w:val="00904E4A"/>
    <w:rsid w:val="009057E7"/>
    <w:rsid w:val="00905CF6"/>
    <w:rsid w:val="00905F23"/>
    <w:rsid w:val="009060DC"/>
    <w:rsid w:val="0090639F"/>
    <w:rsid w:val="009063EC"/>
    <w:rsid w:val="00906714"/>
    <w:rsid w:val="0090671C"/>
    <w:rsid w:val="00906A8B"/>
    <w:rsid w:val="00906AB3"/>
    <w:rsid w:val="009071DA"/>
    <w:rsid w:val="00907306"/>
    <w:rsid w:val="009077B3"/>
    <w:rsid w:val="00907AB4"/>
    <w:rsid w:val="00907E7C"/>
    <w:rsid w:val="00907E9E"/>
    <w:rsid w:val="00907F8F"/>
    <w:rsid w:val="00910144"/>
    <w:rsid w:val="009101B2"/>
    <w:rsid w:val="009103A9"/>
    <w:rsid w:val="00910982"/>
    <w:rsid w:val="00910A1E"/>
    <w:rsid w:val="00911EA2"/>
    <w:rsid w:val="00911EFA"/>
    <w:rsid w:val="00912200"/>
    <w:rsid w:val="009123C6"/>
    <w:rsid w:val="00912472"/>
    <w:rsid w:val="009126A2"/>
    <w:rsid w:val="0091283C"/>
    <w:rsid w:val="00912F7C"/>
    <w:rsid w:val="0091307E"/>
    <w:rsid w:val="00913376"/>
    <w:rsid w:val="0091364C"/>
    <w:rsid w:val="009137DA"/>
    <w:rsid w:val="00913E4D"/>
    <w:rsid w:val="00913EC8"/>
    <w:rsid w:val="009148F5"/>
    <w:rsid w:val="00914AE0"/>
    <w:rsid w:val="00915300"/>
    <w:rsid w:val="009159E0"/>
    <w:rsid w:val="00915AC4"/>
    <w:rsid w:val="00915F21"/>
    <w:rsid w:val="009160AE"/>
    <w:rsid w:val="00916637"/>
    <w:rsid w:val="00916F13"/>
    <w:rsid w:val="009179CB"/>
    <w:rsid w:val="009179E0"/>
    <w:rsid w:val="00917A5E"/>
    <w:rsid w:val="0092059B"/>
    <w:rsid w:val="0092108F"/>
    <w:rsid w:val="009211EB"/>
    <w:rsid w:val="00921300"/>
    <w:rsid w:val="00921604"/>
    <w:rsid w:val="00921847"/>
    <w:rsid w:val="00921ED3"/>
    <w:rsid w:val="00921F2C"/>
    <w:rsid w:val="009221E7"/>
    <w:rsid w:val="009224A9"/>
    <w:rsid w:val="009228DB"/>
    <w:rsid w:val="00922DCD"/>
    <w:rsid w:val="00922DCF"/>
    <w:rsid w:val="0092326C"/>
    <w:rsid w:val="009232A8"/>
    <w:rsid w:val="00923399"/>
    <w:rsid w:val="00923420"/>
    <w:rsid w:val="0092361C"/>
    <w:rsid w:val="009237CF"/>
    <w:rsid w:val="00923894"/>
    <w:rsid w:val="0092435F"/>
    <w:rsid w:val="00924971"/>
    <w:rsid w:val="00924B7A"/>
    <w:rsid w:val="00924E47"/>
    <w:rsid w:val="00924FEF"/>
    <w:rsid w:val="00925BC3"/>
    <w:rsid w:val="00925DAB"/>
    <w:rsid w:val="00925E71"/>
    <w:rsid w:val="00925EF3"/>
    <w:rsid w:val="009264BA"/>
    <w:rsid w:val="0092653F"/>
    <w:rsid w:val="00926800"/>
    <w:rsid w:val="00926C20"/>
    <w:rsid w:val="00926CEB"/>
    <w:rsid w:val="0092728E"/>
    <w:rsid w:val="00927384"/>
    <w:rsid w:val="00927646"/>
    <w:rsid w:val="009279B6"/>
    <w:rsid w:val="00927BCD"/>
    <w:rsid w:val="00927E57"/>
    <w:rsid w:val="009306CD"/>
    <w:rsid w:val="00930C5A"/>
    <w:rsid w:val="00930C90"/>
    <w:rsid w:val="00930E89"/>
    <w:rsid w:val="00930F7B"/>
    <w:rsid w:val="009310B1"/>
    <w:rsid w:val="009312C1"/>
    <w:rsid w:val="00931615"/>
    <w:rsid w:val="0093176F"/>
    <w:rsid w:val="00931919"/>
    <w:rsid w:val="009319C5"/>
    <w:rsid w:val="00931AF7"/>
    <w:rsid w:val="00931CA6"/>
    <w:rsid w:val="00931E14"/>
    <w:rsid w:val="00931EC7"/>
    <w:rsid w:val="00932513"/>
    <w:rsid w:val="00932549"/>
    <w:rsid w:val="0093257D"/>
    <w:rsid w:val="009326BE"/>
    <w:rsid w:val="009327B0"/>
    <w:rsid w:val="00932903"/>
    <w:rsid w:val="009329AC"/>
    <w:rsid w:val="00932C6C"/>
    <w:rsid w:val="00932D17"/>
    <w:rsid w:val="00932D2C"/>
    <w:rsid w:val="0093309B"/>
    <w:rsid w:val="0093330F"/>
    <w:rsid w:val="00933345"/>
    <w:rsid w:val="00933778"/>
    <w:rsid w:val="0093378F"/>
    <w:rsid w:val="009338D2"/>
    <w:rsid w:val="00933D9E"/>
    <w:rsid w:val="009347BB"/>
    <w:rsid w:val="00934909"/>
    <w:rsid w:val="0093490E"/>
    <w:rsid w:val="00934DC0"/>
    <w:rsid w:val="009351D8"/>
    <w:rsid w:val="009352EE"/>
    <w:rsid w:val="009354BD"/>
    <w:rsid w:val="009355AB"/>
    <w:rsid w:val="00935637"/>
    <w:rsid w:val="00936038"/>
    <w:rsid w:val="00936275"/>
    <w:rsid w:val="009366C9"/>
    <w:rsid w:val="00936858"/>
    <w:rsid w:val="00936D27"/>
    <w:rsid w:val="00936D61"/>
    <w:rsid w:val="00936DD7"/>
    <w:rsid w:val="0093702D"/>
    <w:rsid w:val="009373CF"/>
    <w:rsid w:val="00937B74"/>
    <w:rsid w:val="0094026D"/>
    <w:rsid w:val="00940322"/>
    <w:rsid w:val="009403AE"/>
    <w:rsid w:val="00940A75"/>
    <w:rsid w:val="00940FD2"/>
    <w:rsid w:val="00941991"/>
    <w:rsid w:val="0094242D"/>
    <w:rsid w:val="00942A4C"/>
    <w:rsid w:val="00943264"/>
    <w:rsid w:val="00943791"/>
    <w:rsid w:val="0094407C"/>
    <w:rsid w:val="009441BC"/>
    <w:rsid w:val="0094426A"/>
    <w:rsid w:val="009443BC"/>
    <w:rsid w:val="0094475E"/>
    <w:rsid w:val="00944C5F"/>
    <w:rsid w:val="00944EED"/>
    <w:rsid w:val="00945090"/>
    <w:rsid w:val="0094516F"/>
    <w:rsid w:val="009454BE"/>
    <w:rsid w:val="00945D1C"/>
    <w:rsid w:val="009461E5"/>
    <w:rsid w:val="0094623E"/>
    <w:rsid w:val="009466BB"/>
    <w:rsid w:val="00946AD6"/>
    <w:rsid w:val="00946AF0"/>
    <w:rsid w:val="00946B57"/>
    <w:rsid w:val="00946C7E"/>
    <w:rsid w:val="00946C95"/>
    <w:rsid w:val="009472BE"/>
    <w:rsid w:val="009474E6"/>
    <w:rsid w:val="00947706"/>
    <w:rsid w:val="00947A4E"/>
    <w:rsid w:val="00947D09"/>
    <w:rsid w:val="00947D72"/>
    <w:rsid w:val="0095059C"/>
    <w:rsid w:val="009506DF"/>
    <w:rsid w:val="00950C12"/>
    <w:rsid w:val="00950E35"/>
    <w:rsid w:val="009518A5"/>
    <w:rsid w:val="00951969"/>
    <w:rsid w:val="00951D69"/>
    <w:rsid w:val="00951DEF"/>
    <w:rsid w:val="00951E7D"/>
    <w:rsid w:val="00951EC2"/>
    <w:rsid w:val="00951F46"/>
    <w:rsid w:val="009522A6"/>
    <w:rsid w:val="00952533"/>
    <w:rsid w:val="009534B8"/>
    <w:rsid w:val="00953576"/>
    <w:rsid w:val="00953B66"/>
    <w:rsid w:val="00953CE8"/>
    <w:rsid w:val="00953D7A"/>
    <w:rsid w:val="00953E77"/>
    <w:rsid w:val="00953ECE"/>
    <w:rsid w:val="00954163"/>
    <w:rsid w:val="00954737"/>
    <w:rsid w:val="0095487D"/>
    <w:rsid w:val="00954E53"/>
    <w:rsid w:val="0095520F"/>
    <w:rsid w:val="0095533D"/>
    <w:rsid w:val="009553C8"/>
    <w:rsid w:val="009557B9"/>
    <w:rsid w:val="009557EB"/>
    <w:rsid w:val="009559BA"/>
    <w:rsid w:val="00955A9B"/>
    <w:rsid w:val="00955D6E"/>
    <w:rsid w:val="0095619D"/>
    <w:rsid w:val="009566C4"/>
    <w:rsid w:val="00956A76"/>
    <w:rsid w:val="00956D8D"/>
    <w:rsid w:val="00956FA8"/>
    <w:rsid w:val="009570BE"/>
    <w:rsid w:val="0095721D"/>
    <w:rsid w:val="009572F2"/>
    <w:rsid w:val="0095750B"/>
    <w:rsid w:val="00957765"/>
    <w:rsid w:val="00957BCC"/>
    <w:rsid w:val="00957C89"/>
    <w:rsid w:val="00957D9F"/>
    <w:rsid w:val="009606F3"/>
    <w:rsid w:val="00960DF0"/>
    <w:rsid w:val="00961769"/>
    <w:rsid w:val="009617B4"/>
    <w:rsid w:val="00961996"/>
    <w:rsid w:val="00961A40"/>
    <w:rsid w:val="00962265"/>
    <w:rsid w:val="00962298"/>
    <w:rsid w:val="009626FB"/>
    <w:rsid w:val="00962779"/>
    <w:rsid w:val="00962B4D"/>
    <w:rsid w:val="00962E13"/>
    <w:rsid w:val="00963412"/>
    <w:rsid w:val="0096366F"/>
    <w:rsid w:val="00963897"/>
    <w:rsid w:val="00963B43"/>
    <w:rsid w:val="00963C09"/>
    <w:rsid w:val="00963C8B"/>
    <w:rsid w:val="00963D9F"/>
    <w:rsid w:val="00964918"/>
    <w:rsid w:val="00964B17"/>
    <w:rsid w:val="00964B1D"/>
    <w:rsid w:val="00964F3B"/>
    <w:rsid w:val="009650CE"/>
    <w:rsid w:val="0096526E"/>
    <w:rsid w:val="009656D4"/>
    <w:rsid w:val="00965798"/>
    <w:rsid w:val="00965A4D"/>
    <w:rsid w:val="0096635F"/>
    <w:rsid w:val="00966362"/>
    <w:rsid w:val="0096650F"/>
    <w:rsid w:val="009665C4"/>
    <w:rsid w:val="00966C92"/>
    <w:rsid w:val="009671F9"/>
    <w:rsid w:val="009672FA"/>
    <w:rsid w:val="00967DCE"/>
    <w:rsid w:val="00967DF5"/>
    <w:rsid w:val="00967E1F"/>
    <w:rsid w:val="00967EAC"/>
    <w:rsid w:val="00970270"/>
    <w:rsid w:val="009702A6"/>
    <w:rsid w:val="009702D0"/>
    <w:rsid w:val="009705D3"/>
    <w:rsid w:val="0097069C"/>
    <w:rsid w:val="009706C3"/>
    <w:rsid w:val="00970A79"/>
    <w:rsid w:val="00971088"/>
    <w:rsid w:val="00971D40"/>
    <w:rsid w:val="0097218D"/>
    <w:rsid w:val="00972495"/>
    <w:rsid w:val="009727EC"/>
    <w:rsid w:val="009728FE"/>
    <w:rsid w:val="00972C1F"/>
    <w:rsid w:val="00972DA0"/>
    <w:rsid w:val="00972E71"/>
    <w:rsid w:val="00973188"/>
    <w:rsid w:val="00973513"/>
    <w:rsid w:val="00973554"/>
    <w:rsid w:val="009736D6"/>
    <w:rsid w:val="00973AE4"/>
    <w:rsid w:val="00973D9F"/>
    <w:rsid w:val="0097438F"/>
    <w:rsid w:val="009743A9"/>
    <w:rsid w:val="0097444E"/>
    <w:rsid w:val="00974461"/>
    <w:rsid w:val="0097495B"/>
    <w:rsid w:val="00974E44"/>
    <w:rsid w:val="00974E98"/>
    <w:rsid w:val="00974F84"/>
    <w:rsid w:val="00975349"/>
    <w:rsid w:val="00975600"/>
    <w:rsid w:val="00975A95"/>
    <w:rsid w:val="00975F84"/>
    <w:rsid w:val="00976132"/>
    <w:rsid w:val="00976E1A"/>
    <w:rsid w:val="00976F4B"/>
    <w:rsid w:val="009770F6"/>
    <w:rsid w:val="009772B9"/>
    <w:rsid w:val="0097731C"/>
    <w:rsid w:val="00977EAB"/>
    <w:rsid w:val="00980005"/>
    <w:rsid w:val="00980320"/>
    <w:rsid w:val="009803E9"/>
    <w:rsid w:val="00980486"/>
    <w:rsid w:val="00980EA0"/>
    <w:rsid w:val="00980F17"/>
    <w:rsid w:val="00981542"/>
    <w:rsid w:val="0098159D"/>
    <w:rsid w:val="00981DC3"/>
    <w:rsid w:val="00981E35"/>
    <w:rsid w:val="00982035"/>
    <w:rsid w:val="00982104"/>
    <w:rsid w:val="0098222F"/>
    <w:rsid w:val="00982364"/>
    <w:rsid w:val="009823A4"/>
    <w:rsid w:val="00982483"/>
    <w:rsid w:val="00982555"/>
    <w:rsid w:val="009825AD"/>
    <w:rsid w:val="009825CA"/>
    <w:rsid w:val="00982CBC"/>
    <w:rsid w:val="00982D1D"/>
    <w:rsid w:val="00982F6C"/>
    <w:rsid w:val="00983104"/>
    <w:rsid w:val="0098328D"/>
    <w:rsid w:val="009833B2"/>
    <w:rsid w:val="00983552"/>
    <w:rsid w:val="009838D4"/>
    <w:rsid w:val="00984233"/>
    <w:rsid w:val="00984293"/>
    <w:rsid w:val="00984AB8"/>
    <w:rsid w:val="00984B4C"/>
    <w:rsid w:val="00984E59"/>
    <w:rsid w:val="00984FF9"/>
    <w:rsid w:val="00985300"/>
    <w:rsid w:val="0098602B"/>
    <w:rsid w:val="00986098"/>
    <w:rsid w:val="00986100"/>
    <w:rsid w:val="00986513"/>
    <w:rsid w:val="0098667C"/>
    <w:rsid w:val="0098668D"/>
    <w:rsid w:val="00986B99"/>
    <w:rsid w:val="00986C48"/>
    <w:rsid w:val="00986CC1"/>
    <w:rsid w:val="00986F90"/>
    <w:rsid w:val="00987163"/>
    <w:rsid w:val="009877ED"/>
    <w:rsid w:val="00987F21"/>
    <w:rsid w:val="0099016C"/>
    <w:rsid w:val="009908BB"/>
    <w:rsid w:val="009909AA"/>
    <w:rsid w:val="00990DDC"/>
    <w:rsid w:val="00990E6E"/>
    <w:rsid w:val="009912E0"/>
    <w:rsid w:val="009913F6"/>
    <w:rsid w:val="0099170D"/>
    <w:rsid w:val="00991790"/>
    <w:rsid w:val="00991F87"/>
    <w:rsid w:val="009928D0"/>
    <w:rsid w:val="009929D2"/>
    <w:rsid w:val="00993038"/>
    <w:rsid w:val="00993233"/>
    <w:rsid w:val="00993731"/>
    <w:rsid w:val="00993CC7"/>
    <w:rsid w:val="00993EE4"/>
    <w:rsid w:val="0099448F"/>
    <w:rsid w:val="00994BC1"/>
    <w:rsid w:val="00995195"/>
    <w:rsid w:val="009951EF"/>
    <w:rsid w:val="00995243"/>
    <w:rsid w:val="00995404"/>
    <w:rsid w:val="009959FB"/>
    <w:rsid w:val="00995A56"/>
    <w:rsid w:val="00995C3A"/>
    <w:rsid w:val="00995D2B"/>
    <w:rsid w:val="00995E29"/>
    <w:rsid w:val="00995F53"/>
    <w:rsid w:val="00996112"/>
    <w:rsid w:val="009962D0"/>
    <w:rsid w:val="009963AC"/>
    <w:rsid w:val="00996457"/>
    <w:rsid w:val="00996C4E"/>
    <w:rsid w:val="00996E06"/>
    <w:rsid w:val="009976CB"/>
    <w:rsid w:val="00997B1B"/>
    <w:rsid w:val="009A061D"/>
    <w:rsid w:val="009A0920"/>
    <w:rsid w:val="009A0ACE"/>
    <w:rsid w:val="009A0FDE"/>
    <w:rsid w:val="009A13CF"/>
    <w:rsid w:val="009A14DC"/>
    <w:rsid w:val="009A186A"/>
    <w:rsid w:val="009A1A36"/>
    <w:rsid w:val="009A1BD5"/>
    <w:rsid w:val="009A1DC0"/>
    <w:rsid w:val="009A20E7"/>
    <w:rsid w:val="009A237F"/>
    <w:rsid w:val="009A23B6"/>
    <w:rsid w:val="009A256D"/>
    <w:rsid w:val="009A2967"/>
    <w:rsid w:val="009A2A9E"/>
    <w:rsid w:val="009A2B7E"/>
    <w:rsid w:val="009A2D6F"/>
    <w:rsid w:val="009A3197"/>
    <w:rsid w:val="009A3252"/>
    <w:rsid w:val="009A33AD"/>
    <w:rsid w:val="009A345A"/>
    <w:rsid w:val="009A3950"/>
    <w:rsid w:val="009A396D"/>
    <w:rsid w:val="009A3B08"/>
    <w:rsid w:val="009A3C6E"/>
    <w:rsid w:val="009A3CA1"/>
    <w:rsid w:val="009A43E3"/>
    <w:rsid w:val="009A44CC"/>
    <w:rsid w:val="009A4E76"/>
    <w:rsid w:val="009A4F54"/>
    <w:rsid w:val="009A4FAD"/>
    <w:rsid w:val="009A5095"/>
    <w:rsid w:val="009A50CC"/>
    <w:rsid w:val="009A5899"/>
    <w:rsid w:val="009A5938"/>
    <w:rsid w:val="009A5F89"/>
    <w:rsid w:val="009A69C5"/>
    <w:rsid w:val="009A6C35"/>
    <w:rsid w:val="009A6F17"/>
    <w:rsid w:val="009A6F7A"/>
    <w:rsid w:val="009A73F4"/>
    <w:rsid w:val="009A785F"/>
    <w:rsid w:val="009A7B94"/>
    <w:rsid w:val="009A7BA9"/>
    <w:rsid w:val="009B0433"/>
    <w:rsid w:val="009B0A79"/>
    <w:rsid w:val="009B14DD"/>
    <w:rsid w:val="009B16DF"/>
    <w:rsid w:val="009B1F43"/>
    <w:rsid w:val="009B2086"/>
    <w:rsid w:val="009B21AB"/>
    <w:rsid w:val="009B2233"/>
    <w:rsid w:val="009B2351"/>
    <w:rsid w:val="009B23E2"/>
    <w:rsid w:val="009B254C"/>
    <w:rsid w:val="009B26C0"/>
    <w:rsid w:val="009B270E"/>
    <w:rsid w:val="009B2772"/>
    <w:rsid w:val="009B2A13"/>
    <w:rsid w:val="009B2C76"/>
    <w:rsid w:val="009B2E66"/>
    <w:rsid w:val="009B2F0B"/>
    <w:rsid w:val="009B325B"/>
    <w:rsid w:val="009B356E"/>
    <w:rsid w:val="009B37F1"/>
    <w:rsid w:val="009B396C"/>
    <w:rsid w:val="009B3A9B"/>
    <w:rsid w:val="009B3AD0"/>
    <w:rsid w:val="009B3E1B"/>
    <w:rsid w:val="009B3E75"/>
    <w:rsid w:val="009B43B4"/>
    <w:rsid w:val="009B48D6"/>
    <w:rsid w:val="009B4A82"/>
    <w:rsid w:val="009B53E7"/>
    <w:rsid w:val="009B54DF"/>
    <w:rsid w:val="009B567E"/>
    <w:rsid w:val="009B572F"/>
    <w:rsid w:val="009B589C"/>
    <w:rsid w:val="009B5E3E"/>
    <w:rsid w:val="009B63B3"/>
    <w:rsid w:val="009B63F0"/>
    <w:rsid w:val="009B64CA"/>
    <w:rsid w:val="009B6EFD"/>
    <w:rsid w:val="009B6FED"/>
    <w:rsid w:val="009B71AA"/>
    <w:rsid w:val="009B7348"/>
    <w:rsid w:val="009B7484"/>
    <w:rsid w:val="009B749E"/>
    <w:rsid w:val="009B7800"/>
    <w:rsid w:val="009B7E1C"/>
    <w:rsid w:val="009C023E"/>
    <w:rsid w:val="009C0F16"/>
    <w:rsid w:val="009C2390"/>
    <w:rsid w:val="009C2692"/>
    <w:rsid w:val="009C29E0"/>
    <w:rsid w:val="009C2AE9"/>
    <w:rsid w:val="009C2CBA"/>
    <w:rsid w:val="009C2D19"/>
    <w:rsid w:val="009C36C3"/>
    <w:rsid w:val="009C384E"/>
    <w:rsid w:val="009C397E"/>
    <w:rsid w:val="009C4175"/>
    <w:rsid w:val="009C4C77"/>
    <w:rsid w:val="009C4CFB"/>
    <w:rsid w:val="009C50CA"/>
    <w:rsid w:val="009C540E"/>
    <w:rsid w:val="009C5767"/>
    <w:rsid w:val="009C5860"/>
    <w:rsid w:val="009C5E0E"/>
    <w:rsid w:val="009C5F9F"/>
    <w:rsid w:val="009C61AD"/>
    <w:rsid w:val="009C6754"/>
    <w:rsid w:val="009C6970"/>
    <w:rsid w:val="009C7738"/>
    <w:rsid w:val="009C77E4"/>
    <w:rsid w:val="009C7809"/>
    <w:rsid w:val="009C7CA1"/>
    <w:rsid w:val="009C7E93"/>
    <w:rsid w:val="009C7F1A"/>
    <w:rsid w:val="009D05CE"/>
    <w:rsid w:val="009D067B"/>
    <w:rsid w:val="009D0B7C"/>
    <w:rsid w:val="009D0CDB"/>
    <w:rsid w:val="009D0D6C"/>
    <w:rsid w:val="009D0E24"/>
    <w:rsid w:val="009D0F6D"/>
    <w:rsid w:val="009D182F"/>
    <w:rsid w:val="009D186A"/>
    <w:rsid w:val="009D1F39"/>
    <w:rsid w:val="009D20A6"/>
    <w:rsid w:val="009D27AA"/>
    <w:rsid w:val="009D2B7C"/>
    <w:rsid w:val="009D2C20"/>
    <w:rsid w:val="009D3074"/>
    <w:rsid w:val="009D3091"/>
    <w:rsid w:val="009D32E7"/>
    <w:rsid w:val="009D3334"/>
    <w:rsid w:val="009D36E4"/>
    <w:rsid w:val="009D3956"/>
    <w:rsid w:val="009D3D66"/>
    <w:rsid w:val="009D40C7"/>
    <w:rsid w:val="009D40DB"/>
    <w:rsid w:val="009D4283"/>
    <w:rsid w:val="009D4323"/>
    <w:rsid w:val="009D48BF"/>
    <w:rsid w:val="009D4AB2"/>
    <w:rsid w:val="009D4F30"/>
    <w:rsid w:val="009D4FA3"/>
    <w:rsid w:val="009D5578"/>
    <w:rsid w:val="009D55B7"/>
    <w:rsid w:val="009D5645"/>
    <w:rsid w:val="009D591A"/>
    <w:rsid w:val="009D5B7E"/>
    <w:rsid w:val="009D6331"/>
    <w:rsid w:val="009D638C"/>
    <w:rsid w:val="009D67C1"/>
    <w:rsid w:val="009D6A03"/>
    <w:rsid w:val="009D6C72"/>
    <w:rsid w:val="009D76E3"/>
    <w:rsid w:val="009D7A77"/>
    <w:rsid w:val="009D7DB1"/>
    <w:rsid w:val="009E00C7"/>
    <w:rsid w:val="009E052B"/>
    <w:rsid w:val="009E0937"/>
    <w:rsid w:val="009E0FA3"/>
    <w:rsid w:val="009E11BE"/>
    <w:rsid w:val="009E11CB"/>
    <w:rsid w:val="009E12A4"/>
    <w:rsid w:val="009E1513"/>
    <w:rsid w:val="009E1BE1"/>
    <w:rsid w:val="009E2E15"/>
    <w:rsid w:val="009E3302"/>
    <w:rsid w:val="009E3450"/>
    <w:rsid w:val="009E35DF"/>
    <w:rsid w:val="009E3772"/>
    <w:rsid w:val="009E3C7B"/>
    <w:rsid w:val="009E3CBE"/>
    <w:rsid w:val="009E3E0B"/>
    <w:rsid w:val="009E46B3"/>
    <w:rsid w:val="009E4A4E"/>
    <w:rsid w:val="009E4DAB"/>
    <w:rsid w:val="009E4E30"/>
    <w:rsid w:val="009E4F68"/>
    <w:rsid w:val="009E4FF9"/>
    <w:rsid w:val="009E502A"/>
    <w:rsid w:val="009E50B8"/>
    <w:rsid w:val="009E51DA"/>
    <w:rsid w:val="009E522B"/>
    <w:rsid w:val="009E5551"/>
    <w:rsid w:val="009E577B"/>
    <w:rsid w:val="009E57EA"/>
    <w:rsid w:val="009E57F5"/>
    <w:rsid w:val="009E6292"/>
    <w:rsid w:val="009E69E9"/>
    <w:rsid w:val="009E73C7"/>
    <w:rsid w:val="009E7436"/>
    <w:rsid w:val="009E7524"/>
    <w:rsid w:val="009E7D05"/>
    <w:rsid w:val="009E7E8C"/>
    <w:rsid w:val="009F0A5A"/>
    <w:rsid w:val="009F0B2C"/>
    <w:rsid w:val="009F0B4A"/>
    <w:rsid w:val="009F0D77"/>
    <w:rsid w:val="009F11A4"/>
    <w:rsid w:val="009F1253"/>
    <w:rsid w:val="009F125C"/>
    <w:rsid w:val="009F125F"/>
    <w:rsid w:val="009F1DA6"/>
    <w:rsid w:val="009F2245"/>
    <w:rsid w:val="009F2A34"/>
    <w:rsid w:val="009F2CDC"/>
    <w:rsid w:val="009F2ECF"/>
    <w:rsid w:val="009F2F3E"/>
    <w:rsid w:val="009F3A49"/>
    <w:rsid w:val="009F3BC9"/>
    <w:rsid w:val="009F3EC4"/>
    <w:rsid w:val="009F4531"/>
    <w:rsid w:val="009F46F1"/>
    <w:rsid w:val="009F4773"/>
    <w:rsid w:val="009F4C26"/>
    <w:rsid w:val="009F5564"/>
    <w:rsid w:val="009F5D59"/>
    <w:rsid w:val="009F5EF8"/>
    <w:rsid w:val="009F5FF8"/>
    <w:rsid w:val="009F6239"/>
    <w:rsid w:val="009F630B"/>
    <w:rsid w:val="009F63CC"/>
    <w:rsid w:val="009F65E6"/>
    <w:rsid w:val="009F6B16"/>
    <w:rsid w:val="009F6F34"/>
    <w:rsid w:val="009F7B0D"/>
    <w:rsid w:val="009F7CCF"/>
    <w:rsid w:val="009F7D49"/>
    <w:rsid w:val="009F7E2B"/>
    <w:rsid w:val="00A00333"/>
    <w:rsid w:val="00A00379"/>
    <w:rsid w:val="00A0044B"/>
    <w:rsid w:val="00A00B35"/>
    <w:rsid w:val="00A00DAC"/>
    <w:rsid w:val="00A01064"/>
    <w:rsid w:val="00A011D1"/>
    <w:rsid w:val="00A0151B"/>
    <w:rsid w:val="00A017E8"/>
    <w:rsid w:val="00A01EF7"/>
    <w:rsid w:val="00A01FBA"/>
    <w:rsid w:val="00A02060"/>
    <w:rsid w:val="00A02746"/>
    <w:rsid w:val="00A027C0"/>
    <w:rsid w:val="00A0291C"/>
    <w:rsid w:val="00A02B0A"/>
    <w:rsid w:val="00A02B2B"/>
    <w:rsid w:val="00A030D2"/>
    <w:rsid w:val="00A03263"/>
    <w:rsid w:val="00A03920"/>
    <w:rsid w:val="00A03D73"/>
    <w:rsid w:val="00A03F27"/>
    <w:rsid w:val="00A045EB"/>
    <w:rsid w:val="00A048C1"/>
    <w:rsid w:val="00A05129"/>
    <w:rsid w:val="00A051CC"/>
    <w:rsid w:val="00A0566D"/>
    <w:rsid w:val="00A056F9"/>
    <w:rsid w:val="00A05983"/>
    <w:rsid w:val="00A065EE"/>
    <w:rsid w:val="00A066A9"/>
    <w:rsid w:val="00A06A6F"/>
    <w:rsid w:val="00A06B19"/>
    <w:rsid w:val="00A06D4F"/>
    <w:rsid w:val="00A0716F"/>
    <w:rsid w:val="00A074E9"/>
    <w:rsid w:val="00A07D59"/>
    <w:rsid w:val="00A101F2"/>
    <w:rsid w:val="00A112DD"/>
    <w:rsid w:val="00A12731"/>
    <w:rsid w:val="00A131BC"/>
    <w:rsid w:val="00A131ED"/>
    <w:rsid w:val="00A13865"/>
    <w:rsid w:val="00A139E7"/>
    <w:rsid w:val="00A13B9B"/>
    <w:rsid w:val="00A14000"/>
    <w:rsid w:val="00A14054"/>
    <w:rsid w:val="00A151CB"/>
    <w:rsid w:val="00A15287"/>
    <w:rsid w:val="00A152ED"/>
    <w:rsid w:val="00A15546"/>
    <w:rsid w:val="00A1558F"/>
    <w:rsid w:val="00A158DA"/>
    <w:rsid w:val="00A15E16"/>
    <w:rsid w:val="00A164AC"/>
    <w:rsid w:val="00A165B2"/>
    <w:rsid w:val="00A16796"/>
    <w:rsid w:val="00A16AB5"/>
    <w:rsid w:val="00A16FC9"/>
    <w:rsid w:val="00A170AF"/>
    <w:rsid w:val="00A175CC"/>
    <w:rsid w:val="00A175EE"/>
    <w:rsid w:val="00A17B0C"/>
    <w:rsid w:val="00A17BE5"/>
    <w:rsid w:val="00A17F9B"/>
    <w:rsid w:val="00A207CA"/>
    <w:rsid w:val="00A208F0"/>
    <w:rsid w:val="00A20D0C"/>
    <w:rsid w:val="00A20D9E"/>
    <w:rsid w:val="00A21683"/>
    <w:rsid w:val="00A21B98"/>
    <w:rsid w:val="00A22133"/>
    <w:rsid w:val="00A221E1"/>
    <w:rsid w:val="00A223AC"/>
    <w:rsid w:val="00A22C4A"/>
    <w:rsid w:val="00A22C52"/>
    <w:rsid w:val="00A22DEA"/>
    <w:rsid w:val="00A22F30"/>
    <w:rsid w:val="00A22FD0"/>
    <w:rsid w:val="00A23276"/>
    <w:rsid w:val="00A23353"/>
    <w:rsid w:val="00A236D9"/>
    <w:rsid w:val="00A23764"/>
    <w:rsid w:val="00A23AD0"/>
    <w:rsid w:val="00A240C9"/>
    <w:rsid w:val="00A240F7"/>
    <w:rsid w:val="00A24500"/>
    <w:rsid w:val="00A2471C"/>
    <w:rsid w:val="00A24899"/>
    <w:rsid w:val="00A24B3D"/>
    <w:rsid w:val="00A24C6B"/>
    <w:rsid w:val="00A24C88"/>
    <w:rsid w:val="00A24E42"/>
    <w:rsid w:val="00A24F33"/>
    <w:rsid w:val="00A25030"/>
    <w:rsid w:val="00A251EA"/>
    <w:rsid w:val="00A25A50"/>
    <w:rsid w:val="00A25A71"/>
    <w:rsid w:val="00A25C2F"/>
    <w:rsid w:val="00A25DDD"/>
    <w:rsid w:val="00A25E69"/>
    <w:rsid w:val="00A2611B"/>
    <w:rsid w:val="00A267F1"/>
    <w:rsid w:val="00A26E67"/>
    <w:rsid w:val="00A2721B"/>
    <w:rsid w:val="00A273CF"/>
    <w:rsid w:val="00A27415"/>
    <w:rsid w:val="00A27859"/>
    <w:rsid w:val="00A279F4"/>
    <w:rsid w:val="00A27A82"/>
    <w:rsid w:val="00A27C87"/>
    <w:rsid w:val="00A30243"/>
    <w:rsid w:val="00A30271"/>
    <w:rsid w:val="00A30704"/>
    <w:rsid w:val="00A307AB"/>
    <w:rsid w:val="00A30987"/>
    <w:rsid w:val="00A31369"/>
    <w:rsid w:val="00A31C94"/>
    <w:rsid w:val="00A32030"/>
    <w:rsid w:val="00A32109"/>
    <w:rsid w:val="00A321CC"/>
    <w:rsid w:val="00A323B5"/>
    <w:rsid w:val="00A327A4"/>
    <w:rsid w:val="00A32831"/>
    <w:rsid w:val="00A33207"/>
    <w:rsid w:val="00A334F9"/>
    <w:rsid w:val="00A33866"/>
    <w:rsid w:val="00A33980"/>
    <w:rsid w:val="00A345E7"/>
    <w:rsid w:val="00A34C44"/>
    <w:rsid w:val="00A35279"/>
    <w:rsid w:val="00A3527C"/>
    <w:rsid w:val="00A354C7"/>
    <w:rsid w:val="00A35633"/>
    <w:rsid w:val="00A35AB6"/>
    <w:rsid w:val="00A35DF2"/>
    <w:rsid w:val="00A3627B"/>
    <w:rsid w:val="00A366B6"/>
    <w:rsid w:val="00A366D1"/>
    <w:rsid w:val="00A36876"/>
    <w:rsid w:val="00A36B00"/>
    <w:rsid w:val="00A36E97"/>
    <w:rsid w:val="00A36EB0"/>
    <w:rsid w:val="00A37250"/>
    <w:rsid w:val="00A37935"/>
    <w:rsid w:val="00A37A6D"/>
    <w:rsid w:val="00A37ECD"/>
    <w:rsid w:val="00A40C75"/>
    <w:rsid w:val="00A40D9E"/>
    <w:rsid w:val="00A40DD7"/>
    <w:rsid w:val="00A40EB3"/>
    <w:rsid w:val="00A4127F"/>
    <w:rsid w:val="00A41DC6"/>
    <w:rsid w:val="00A425D5"/>
    <w:rsid w:val="00A42605"/>
    <w:rsid w:val="00A42817"/>
    <w:rsid w:val="00A428F4"/>
    <w:rsid w:val="00A42E75"/>
    <w:rsid w:val="00A42E78"/>
    <w:rsid w:val="00A43424"/>
    <w:rsid w:val="00A43724"/>
    <w:rsid w:val="00A4391D"/>
    <w:rsid w:val="00A43DE8"/>
    <w:rsid w:val="00A43E68"/>
    <w:rsid w:val="00A4494A"/>
    <w:rsid w:val="00A44C49"/>
    <w:rsid w:val="00A44F25"/>
    <w:rsid w:val="00A4501D"/>
    <w:rsid w:val="00A4514A"/>
    <w:rsid w:val="00A451E9"/>
    <w:rsid w:val="00A45307"/>
    <w:rsid w:val="00A4552C"/>
    <w:rsid w:val="00A4573B"/>
    <w:rsid w:val="00A45C12"/>
    <w:rsid w:val="00A46503"/>
    <w:rsid w:val="00A468D5"/>
    <w:rsid w:val="00A469CC"/>
    <w:rsid w:val="00A4739B"/>
    <w:rsid w:val="00A476CD"/>
    <w:rsid w:val="00A508AB"/>
    <w:rsid w:val="00A50A15"/>
    <w:rsid w:val="00A50E81"/>
    <w:rsid w:val="00A51186"/>
    <w:rsid w:val="00A512EF"/>
    <w:rsid w:val="00A51BA7"/>
    <w:rsid w:val="00A52027"/>
    <w:rsid w:val="00A52030"/>
    <w:rsid w:val="00A5253F"/>
    <w:rsid w:val="00A5268B"/>
    <w:rsid w:val="00A52912"/>
    <w:rsid w:val="00A52B79"/>
    <w:rsid w:val="00A52BCF"/>
    <w:rsid w:val="00A5313E"/>
    <w:rsid w:val="00A53C08"/>
    <w:rsid w:val="00A5416C"/>
    <w:rsid w:val="00A54460"/>
    <w:rsid w:val="00A54484"/>
    <w:rsid w:val="00A54835"/>
    <w:rsid w:val="00A548E0"/>
    <w:rsid w:val="00A54C18"/>
    <w:rsid w:val="00A55209"/>
    <w:rsid w:val="00A55391"/>
    <w:rsid w:val="00A5569B"/>
    <w:rsid w:val="00A55723"/>
    <w:rsid w:val="00A55E20"/>
    <w:rsid w:val="00A55E48"/>
    <w:rsid w:val="00A5603E"/>
    <w:rsid w:val="00A5620D"/>
    <w:rsid w:val="00A5679F"/>
    <w:rsid w:val="00A567F2"/>
    <w:rsid w:val="00A56AFA"/>
    <w:rsid w:val="00A56B1F"/>
    <w:rsid w:val="00A56C46"/>
    <w:rsid w:val="00A56D2A"/>
    <w:rsid w:val="00A56D39"/>
    <w:rsid w:val="00A56DC8"/>
    <w:rsid w:val="00A56FAC"/>
    <w:rsid w:val="00A57F64"/>
    <w:rsid w:val="00A60111"/>
    <w:rsid w:val="00A60B5A"/>
    <w:rsid w:val="00A60FF5"/>
    <w:rsid w:val="00A62306"/>
    <w:rsid w:val="00A6289F"/>
    <w:rsid w:val="00A62988"/>
    <w:rsid w:val="00A6326B"/>
    <w:rsid w:val="00A6328C"/>
    <w:rsid w:val="00A632FB"/>
    <w:rsid w:val="00A638CF"/>
    <w:rsid w:val="00A63976"/>
    <w:rsid w:val="00A63A63"/>
    <w:rsid w:val="00A63DD9"/>
    <w:rsid w:val="00A64066"/>
    <w:rsid w:val="00A641B1"/>
    <w:rsid w:val="00A64348"/>
    <w:rsid w:val="00A6439B"/>
    <w:rsid w:val="00A6471A"/>
    <w:rsid w:val="00A647E6"/>
    <w:rsid w:val="00A64A6B"/>
    <w:rsid w:val="00A64B67"/>
    <w:rsid w:val="00A64D44"/>
    <w:rsid w:val="00A64E82"/>
    <w:rsid w:val="00A65410"/>
    <w:rsid w:val="00A655B2"/>
    <w:rsid w:val="00A659E0"/>
    <w:rsid w:val="00A65BB1"/>
    <w:rsid w:val="00A66270"/>
    <w:rsid w:val="00A66434"/>
    <w:rsid w:val="00A66552"/>
    <w:rsid w:val="00A669EF"/>
    <w:rsid w:val="00A66D27"/>
    <w:rsid w:val="00A66D29"/>
    <w:rsid w:val="00A6703F"/>
    <w:rsid w:val="00A671C8"/>
    <w:rsid w:val="00A673FF"/>
    <w:rsid w:val="00A67625"/>
    <w:rsid w:val="00A67764"/>
    <w:rsid w:val="00A67A4A"/>
    <w:rsid w:val="00A67B5D"/>
    <w:rsid w:val="00A67FA8"/>
    <w:rsid w:val="00A7013D"/>
    <w:rsid w:val="00A70566"/>
    <w:rsid w:val="00A705C2"/>
    <w:rsid w:val="00A707C3"/>
    <w:rsid w:val="00A70F21"/>
    <w:rsid w:val="00A7105D"/>
    <w:rsid w:val="00A7152B"/>
    <w:rsid w:val="00A719D8"/>
    <w:rsid w:val="00A71C03"/>
    <w:rsid w:val="00A71C0E"/>
    <w:rsid w:val="00A7236B"/>
    <w:rsid w:val="00A724BB"/>
    <w:rsid w:val="00A72955"/>
    <w:rsid w:val="00A72B6B"/>
    <w:rsid w:val="00A72BBF"/>
    <w:rsid w:val="00A72E44"/>
    <w:rsid w:val="00A72E68"/>
    <w:rsid w:val="00A731DB"/>
    <w:rsid w:val="00A73514"/>
    <w:rsid w:val="00A7419F"/>
    <w:rsid w:val="00A743FD"/>
    <w:rsid w:val="00A747FE"/>
    <w:rsid w:val="00A755E5"/>
    <w:rsid w:val="00A76321"/>
    <w:rsid w:val="00A76400"/>
    <w:rsid w:val="00A7643B"/>
    <w:rsid w:val="00A76848"/>
    <w:rsid w:val="00A77015"/>
    <w:rsid w:val="00A77094"/>
    <w:rsid w:val="00A77A4C"/>
    <w:rsid w:val="00A77F26"/>
    <w:rsid w:val="00A77F2C"/>
    <w:rsid w:val="00A803A3"/>
    <w:rsid w:val="00A803DB"/>
    <w:rsid w:val="00A8041B"/>
    <w:rsid w:val="00A80E4B"/>
    <w:rsid w:val="00A81373"/>
    <w:rsid w:val="00A8139C"/>
    <w:rsid w:val="00A814C5"/>
    <w:rsid w:val="00A81791"/>
    <w:rsid w:val="00A81E50"/>
    <w:rsid w:val="00A81E88"/>
    <w:rsid w:val="00A81F26"/>
    <w:rsid w:val="00A82119"/>
    <w:rsid w:val="00A82160"/>
    <w:rsid w:val="00A82559"/>
    <w:rsid w:val="00A82681"/>
    <w:rsid w:val="00A82915"/>
    <w:rsid w:val="00A82BDF"/>
    <w:rsid w:val="00A832C0"/>
    <w:rsid w:val="00A834F6"/>
    <w:rsid w:val="00A8365F"/>
    <w:rsid w:val="00A83FCA"/>
    <w:rsid w:val="00A843C9"/>
    <w:rsid w:val="00A843E9"/>
    <w:rsid w:val="00A844BB"/>
    <w:rsid w:val="00A8462C"/>
    <w:rsid w:val="00A84A61"/>
    <w:rsid w:val="00A84CD0"/>
    <w:rsid w:val="00A84D90"/>
    <w:rsid w:val="00A85601"/>
    <w:rsid w:val="00A85FA1"/>
    <w:rsid w:val="00A8672E"/>
    <w:rsid w:val="00A86B86"/>
    <w:rsid w:val="00A86EAE"/>
    <w:rsid w:val="00A87137"/>
    <w:rsid w:val="00A8717C"/>
    <w:rsid w:val="00A8732B"/>
    <w:rsid w:val="00A87945"/>
    <w:rsid w:val="00A87A96"/>
    <w:rsid w:val="00A87F0B"/>
    <w:rsid w:val="00A90019"/>
    <w:rsid w:val="00A907CD"/>
    <w:rsid w:val="00A90DE2"/>
    <w:rsid w:val="00A91B0C"/>
    <w:rsid w:val="00A923CB"/>
    <w:rsid w:val="00A926BC"/>
    <w:rsid w:val="00A927A1"/>
    <w:rsid w:val="00A9281A"/>
    <w:rsid w:val="00A92B9F"/>
    <w:rsid w:val="00A92E8E"/>
    <w:rsid w:val="00A9343C"/>
    <w:rsid w:val="00A93526"/>
    <w:rsid w:val="00A9360E"/>
    <w:rsid w:val="00A9395A"/>
    <w:rsid w:val="00A93985"/>
    <w:rsid w:val="00A93A6D"/>
    <w:rsid w:val="00A93CAC"/>
    <w:rsid w:val="00A94088"/>
    <w:rsid w:val="00A947BA"/>
    <w:rsid w:val="00A94F08"/>
    <w:rsid w:val="00A950E3"/>
    <w:rsid w:val="00A95294"/>
    <w:rsid w:val="00A95405"/>
    <w:rsid w:val="00A95542"/>
    <w:rsid w:val="00A95696"/>
    <w:rsid w:val="00A962C2"/>
    <w:rsid w:val="00A9630D"/>
    <w:rsid w:val="00A96515"/>
    <w:rsid w:val="00A96550"/>
    <w:rsid w:val="00A96FE2"/>
    <w:rsid w:val="00A9723B"/>
    <w:rsid w:val="00A973E0"/>
    <w:rsid w:val="00A97B6E"/>
    <w:rsid w:val="00A97C96"/>
    <w:rsid w:val="00A97F46"/>
    <w:rsid w:val="00AA029C"/>
    <w:rsid w:val="00AA07BD"/>
    <w:rsid w:val="00AA0E0C"/>
    <w:rsid w:val="00AA0E38"/>
    <w:rsid w:val="00AA0F9D"/>
    <w:rsid w:val="00AA1023"/>
    <w:rsid w:val="00AA18E3"/>
    <w:rsid w:val="00AA1B7F"/>
    <w:rsid w:val="00AA1BE6"/>
    <w:rsid w:val="00AA2591"/>
    <w:rsid w:val="00AA25C0"/>
    <w:rsid w:val="00AA2BA8"/>
    <w:rsid w:val="00AA2F0D"/>
    <w:rsid w:val="00AA303B"/>
    <w:rsid w:val="00AA3277"/>
    <w:rsid w:val="00AA32F6"/>
    <w:rsid w:val="00AA44C9"/>
    <w:rsid w:val="00AA468E"/>
    <w:rsid w:val="00AA46B6"/>
    <w:rsid w:val="00AA4BE6"/>
    <w:rsid w:val="00AA5AF5"/>
    <w:rsid w:val="00AA615E"/>
    <w:rsid w:val="00AA6176"/>
    <w:rsid w:val="00AA6288"/>
    <w:rsid w:val="00AA6491"/>
    <w:rsid w:val="00AA6713"/>
    <w:rsid w:val="00AA6780"/>
    <w:rsid w:val="00AA6E0A"/>
    <w:rsid w:val="00AA7360"/>
    <w:rsid w:val="00AA73A3"/>
    <w:rsid w:val="00AA73E9"/>
    <w:rsid w:val="00AA7481"/>
    <w:rsid w:val="00AA7C51"/>
    <w:rsid w:val="00AA7EC4"/>
    <w:rsid w:val="00AB016D"/>
    <w:rsid w:val="00AB03E5"/>
    <w:rsid w:val="00AB0E64"/>
    <w:rsid w:val="00AB13A0"/>
    <w:rsid w:val="00AB1660"/>
    <w:rsid w:val="00AB192E"/>
    <w:rsid w:val="00AB204C"/>
    <w:rsid w:val="00AB22DC"/>
    <w:rsid w:val="00AB22EB"/>
    <w:rsid w:val="00AB2F7F"/>
    <w:rsid w:val="00AB3260"/>
    <w:rsid w:val="00AB32D9"/>
    <w:rsid w:val="00AB387C"/>
    <w:rsid w:val="00AB3900"/>
    <w:rsid w:val="00AB42BC"/>
    <w:rsid w:val="00AB453A"/>
    <w:rsid w:val="00AB4703"/>
    <w:rsid w:val="00AB4704"/>
    <w:rsid w:val="00AB5801"/>
    <w:rsid w:val="00AB5CC8"/>
    <w:rsid w:val="00AB5E54"/>
    <w:rsid w:val="00AB6205"/>
    <w:rsid w:val="00AB65A6"/>
    <w:rsid w:val="00AB6669"/>
    <w:rsid w:val="00AB66AF"/>
    <w:rsid w:val="00AB7386"/>
    <w:rsid w:val="00AB7DA7"/>
    <w:rsid w:val="00AB7EC9"/>
    <w:rsid w:val="00AC02AC"/>
    <w:rsid w:val="00AC0393"/>
    <w:rsid w:val="00AC09C0"/>
    <w:rsid w:val="00AC0E1B"/>
    <w:rsid w:val="00AC2135"/>
    <w:rsid w:val="00AC239A"/>
    <w:rsid w:val="00AC30A7"/>
    <w:rsid w:val="00AC3B87"/>
    <w:rsid w:val="00AC3E6F"/>
    <w:rsid w:val="00AC3EFE"/>
    <w:rsid w:val="00AC42F3"/>
    <w:rsid w:val="00AC4316"/>
    <w:rsid w:val="00AC44D6"/>
    <w:rsid w:val="00AC486C"/>
    <w:rsid w:val="00AC49FF"/>
    <w:rsid w:val="00AC4AF6"/>
    <w:rsid w:val="00AC4C4B"/>
    <w:rsid w:val="00AC4D21"/>
    <w:rsid w:val="00AC51A4"/>
    <w:rsid w:val="00AC5610"/>
    <w:rsid w:val="00AC5DE2"/>
    <w:rsid w:val="00AC6112"/>
    <w:rsid w:val="00AC6DE4"/>
    <w:rsid w:val="00AD0766"/>
    <w:rsid w:val="00AD0927"/>
    <w:rsid w:val="00AD0C15"/>
    <w:rsid w:val="00AD0D61"/>
    <w:rsid w:val="00AD127C"/>
    <w:rsid w:val="00AD1482"/>
    <w:rsid w:val="00AD1662"/>
    <w:rsid w:val="00AD16A5"/>
    <w:rsid w:val="00AD1E4F"/>
    <w:rsid w:val="00AD1EA4"/>
    <w:rsid w:val="00AD2007"/>
    <w:rsid w:val="00AD204A"/>
    <w:rsid w:val="00AD204E"/>
    <w:rsid w:val="00AD2244"/>
    <w:rsid w:val="00AD242F"/>
    <w:rsid w:val="00AD2BFD"/>
    <w:rsid w:val="00AD2CB8"/>
    <w:rsid w:val="00AD2CBE"/>
    <w:rsid w:val="00AD2F45"/>
    <w:rsid w:val="00AD313C"/>
    <w:rsid w:val="00AD3186"/>
    <w:rsid w:val="00AD3472"/>
    <w:rsid w:val="00AD37EE"/>
    <w:rsid w:val="00AD39C3"/>
    <w:rsid w:val="00AD3A8D"/>
    <w:rsid w:val="00AD3DC4"/>
    <w:rsid w:val="00AD3F09"/>
    <w:rsid w:val="00AD3F6A"/>
    <w:rsid w:val="00AD4425"/>
    <w:rsid w:val="00AD4CDB"/>
    <w:rsid w:val="00AD4D67"/>
    <w:rsid w:val="00AD4F2A"/>
    <w:rsid w:val="00AD5193"/>
    <w:rsid w:val="00AD6F09"/>
    <w:rsid w:val="00AD735B"/>
    <w:rsid w:val="00AD7495"/>
    <w:rsid w:val="00AD74C0"/>
    <w:rsid w:val="00AD773F"/>
    <w:rsid w:val="00AD7E4B"/>
    <w:rsid w:val="00AE0201"/>
    <w:rsid w:val="00AE02A8"/>
    <w:rsid w:val="00AE02C5"/>
    <w:rsid w:val="00AE07D8"/>
    <w:rsid w:val="00AE08F5"/>
    <w:rsid w:val="00AE0ABF"/>
    <w:rsid w:val="00AE1005"/>
    <w:rsid w:val="00AE103B"/>
    <w:rsid w:val="00AE1A8D"/>
    <w:rsid w:val="00AE1DE2"/>
    <w:rsid w:val="00AE22CA"/>
    <w:rsid w:val="00AE257A"/>
    <w:rsid w:val="00AE266D"/>
    <w:rsid w:val="00AE270C"/>
    <w:rsid w:val="00AE2EE3"/>
    <w:rsid w:val="00AE3011"/>
    <w:rsid w:val="00AE311C"/>
    <w:rsid w:val="00AE3247"/>
    <w:rsid w:val="00AE324C"/>
    <w:rsid w:val="00AE3474"/>
    <w:rsid w:val="00AE3769"/>
    <w:rsid w:val="00AE3CB6"/>
    <w:rsid w:val="00AE41BF"/>
    <w:rsid w:val="00AE459E"/>
    <w:rsid w:val="00AE4D15"/>
    <w:rsid w:val="00AE4F9F"/>
    <w:rsid w:val="00AE502B"/>
    <w:rsid w:val="00AE523D"/>
    <w:rsid w:val="00AE558C"/>
    <w:rsid w:val="00AE5906"/>
    <w:rsid w:val="00AE5CE4"/>
    <w:rsid w:val="00AE5EFB"/>
    <w:rsid w:val="00AE66FA"/>
    <w:rsid w:val="00AE6894"/>
    <w:rsid w:val="00AE6A14"/>
    <w:rsid w:val="00AE6AD5"/>
    <w:rsid w:val="00AE7030"/>
    <w:rsid w:val="00AE723D"/>
    <w:rsid w:val="00AE763E"/>
    <w:rsid w:val="00AE77CF"/>
    <w:rsid w:val="00AE7864"/>
    <w:rsid w:val="00AE7B36"/>
    <w:rsid w:val="00AF002F"/>
    <w:rsid w:val="00AF09CF"/>
    <w:rsid w:val="00AF0C76"/>
    <w:rsid w:val="00AF138C"/>
    <w:rsid w:val="00AF1480"/>
    <w:rsid w:val="00AF1C82"/>
    <w:rsid w:val="00AF1F84"/>
    <w:rsid w:val="00AF2D70"/>
    <w:rsid w:val="00AF2EBD"/>
    <w:rsid w:val="00AF305C"/>
    <w:rsid w:val="00AF34AE"/>
    <w:rsid w:val="00AF367A"/>
    <w:rsid w:val="00AF37E4"/>
    <w:rsid w:val="00AF3A72"/>
    <w:rsid w:val="00AF486F"/>
    <w:rsid w:val="00AF48C4"/>
    <w:rsid w:val="00AF4E71"/>
    <w:rsid w:val="00AF527E"/>
    <w:rsid w:val="00AF5DE7"/>
    <w:rsid w:val="00AF6515"/>
    <w:rsid w:val="00AF67CC"/>
    <w:rsid w:val="00AF6854"/>
    <w:rsid w:val="00AF6FFE"/>
    <w:rsid w:val="00AF72AC"/>
    <w:rsid w:val="00AF759B"/>
    <w:rsid w:val="00AF7AE2"/>
    <w:rsid w:val="00AF7F96"/>
    <w:rsid w:val="00B0026C"/>
    <w:rsid w:val="00B0029A"/>
    <w:rsid w:val="00B00805"/>
    <w:rsid w:val="00B008CF"/>
    <w:rsid w:val="00B00C0D"/>
    <w:rsid w:val="00B00E0F"/>
    <w:rsid w:val="00B00F93"/>
    <w:rsid w:val="00B010F2"/>
    <w:rsid w:val="00B010FB"/>
    <w:rsid w:val="00B0122D"/>
    <w:rsid w:val="00B01279"/>
    <w:rsid w:val="00B012F7"/>
    <w:rsid w:val="00B01337"/>
    <w:rsid w:val="00B01630"/>
    <w:rsid w:val="00B0179F"/>
    <w:rsid w:val="00B01805"/>
    <w:rsid w:val="00B01A82"/>
    <w:rsid w:val="00B01CB0"/>
    <w:rsid w:val="00B02093"/>
    <w:rsid w:val="00B0225E"/>
    <w:rsid w:val="00B022CF"/>
    <w:rsid w:val="00B02456"/>
    <w:rsid w:val="00B02959"/>
    <w:rsid w:val="00B02C10"/>
    <w:rsid w:val="00B02C49"/>
    <w:rsid w:val="00B02D28"/>
    <w:rsid w:val="00B02D4A"/>
    <w:rsid w:val="00B02DA2"/>
    <w:rsid w:val="00B0327D"/>
    <w:rsid w:val="00B032A1"/>
    <w:rsid w:val="00B03437"/>
    <w:rsid w:val="00B03A61"/>
    <w:rsid w:val="00B03F1B"/>
    <w:rsid w:val="00B040A2"/>
    <w:rsid w:val="00B042B0"/>
    <w:rsid w:val="00B04471"/>
    <w:rsid w:val="00B04607"/>
    <w:rsid w:val="00B0463D"/>
    <w:rsid w:val="00B04847"/>
    <w:rsid w:val="00B058C3"/>
    <w:rsid w:val="00B06721"/>
    <w:rsid w:val="00B07BAD"/>
    <w:rsid w:val="00B10A22"/>
    <w:rsid w:val="00B10C18"/>
    <w:rsid w:val="00B11764"/>
    <w:rsid w:val="00B11A0F"/>
    <w:rsid w:val="00B11C0D"/>
    <w:rsid w:val="00B12880"/>
    <w:rsid w:val="00B12BCD"/>
    <w:rsid w:val="00B1314C"/>
    <w:rsid w:val="00B13248"/>
    <w:rsid w:val="00B136E9"/>
    <w:rsid w:val="00B1374B"/>
    <w:rsid w:val="00B13C23"/>
    <w:rsid w:val="00B13E94"/>
    <w:rsid w:val="00B14651"/>
    <w:rsid w:val="00B146AB"/>
    <w:rsid w:val="00B146E8"/>
    <w:rsid w:val="00B1495A"/>
    <w:rsid w:val="00B14E12"/>
    <w:rsid w:val="00B14E5C"/>
    <w:rsid w:val="00B150DA"/>
    <w:rsid w:val="00B15842"/>
    <w:rsid w:val="00B15C53"/>
    <w:rsid w:val="00B15CF1"/>
    <w:rsid w:val="00B15D2C"/>
    <w:rsid w:val="00B1603E"/>
    <w:rsid w:val="00B166FC"/>
    <w:rsid w:val="00B1689A"/>
    <w:rsid w:val="00B16EA5"/>
    <w:rsid w:val="00B178D0"/>
    <w:rsid w:val="00B178D6"/>
    <w:rsid w:val="00B17CD1"/>
    <w:rsid w:val="00B17E7A"/>
    <w:rsid w:val="00B20367"/>
    <w:rsid w:val="00B20541"/>
    <w:rsid w:val="00B210A7"/>
    <w:rsid w:val="00B21300"/>
    <w:rsid w:val="00B2178B"/>
    <w:rsid w:val="00B21CE3"/>
    <w:rsid w:val="00B2210B"/>
    <w:rsid w:val="00B22C38"/>
    <w:rsid w:val="00B22D08"/>
    <w:rsid w:val="00B22F05"/>
    <w:rsid w:val="00B23A2F"/>
    <w:rsid w:val="00B23AA6"/>
    <w:rsid w:val="00B23B32"/>
    <w:rsid w:val="00B23C84"/>
    <w:rsid w:val="00B23D88"/>
    <w:rsid w:val="00B23EF5"/>
    <w:rsid w:val="00B24946"/>
    <w:rsid w:val="00B24B89"/>
    <w:rsid w:val="00B24C99"/>
    <w:rsid w:val="00B25606"/>
    <w:rsid w:val="00B25631"/>
    <w:rsid w:val="00B256FE"/>
    <w:rsid w:val="00B25967"/>
    <w:rsid w:val="00B268EB"/>
    <w:rsid w:val="00B26B24"/>
    <w:rsid w:val="00B26C8E"/>
    <w:rsid w:val="00B26FBD"/>
    <w:rsid w:val="00B279C5"/>
    <w:rsid w:val="00B27A72"/>
    <w:rsid w:val="00B27B52"/>
    <w:rsid w:val="00B27BF0"/>
    <w:rsid w:val="00B27D54"/>
    <w:rsid w:val="00B27EE9"/>
    <w:rsid w:val="00B30099"/>
    <w:rsid w:val="00B30AFA"/>
    <w:rsid w:val="00B31075"/>
    <w:rsid w:val="00B3126B"/>
    <w:rsid w:val="00B313DE"/>
    <w:rsid w:val="00B3141D"/>
    <w:rsid w:val="00B31432"/>
    <w:rsid w:val="00B315E7"/>
    <w:rsid w:val="00B31E2F"/>
    <w:rsid w:val="00B3201C"/>
    <w:rsid w:val="00B32825"/>
    <w:rsid w:val="00B32A05"/>
    <w:rsid w:val="00B32EA3"/>
    <w:rsid w:val="00B336E4"/>
    <w:rsid w:val="00B33CA4"/>
    <w:rsid w:val="00B33CC5"/>
    <w:rsid w:val="00B33CF9"/>
    <w:rsid w:val="00B33D68"/>
    <w:rsid w:val="00B33ECA"/>
    <w:rsid w:val="00B33F3C"/>
    <w:rsid w:val="00B340B5"/>
    <w:rsid w:val="00B3425E"/>
    <w:rsid w:val="00B3441A"/>
    <w:rsid w:val="00B34C5B"/>
    <w:rsid w:val="00B34D70"/>
    <w:rsid w:val="00B34FA6"/>
    <w:rsid w:val="00B35474"/>
    <w:rsid w:val="00B35824"/>
    <w:rsid w:val="00B35A3F"/>
    <w:rsid w:val="00B35A8A"/>
    <w:rsid w:val="00B35DB2"/>
    <w:rsid w:val="00B36723"/>
    <w:rsid w:val="00B3697F"/>
    <w:rsid w:val="00B37889"/>
    <w:rsid w:val="00B37D0B"/>
    <w:rsid w:val="00B40364"/>
    <w:rsid w:val="00B404AE"/>
    <w:rsid w:val="00B40AC2"/>
    <w:rsid w:val="00B40BD9"/>
    <w:rsid w:val="00B41133"/>
    <w:rsid w:val="00B4116A"/>
    <w:rsid w:val="00B41596"/>
    <w:rsid w:val="00B417A4"/>
    <w:rsid w:val="00B419DA"/>
    <w:rsid w:val="00B41D14"/>
    <w:rsid w:val="00B420DC"/>
    <w:rsid w:val="00B42D2D"/>
    <w:rsid w:val="00B42F0A"/>
    <w:rsid w:val="00B4379B"/>
    <w:rsid w:val="00B437EE"/>
    <w:rsid w:val="00B43865"/>
    <w:rsid w:val="00B438E3"/>
    <w:rsid w:val="00B43E3E"/>
    <w:rsid w:val="00B43F06"/>
    <w:rsid w:val="00B43F2F"/>
    <w:rsid w:val="00B44109"/>
    <w:rsid w:val="00B441E4"/>
    <w:rsid w:val="00B443ED"/>
    <w:rsid w:val="00B447A5"/>
    <w:rsid w:val="00B44AB2"/>
    <w:rsid w:val="00B452BB"/>
    <w:rsid w:val="00B452C1"/>
    <w:rsid w:val="00B45513"/>
    <w:rsid w:val="00B455C2"/>
    <w:rsid w:val="00B45929"/>
    <w:rsid w:val="00B4598D"/>
    <w:rsid w:val="00B4605A"/>
    <w:rsid w:val="00B46188"/>
    <w:rsid w:val="00B462AF"/>
    <w:rsid w:val="00B463A9"/>
    <w:rsid w:val="00B46488"/>
    <w:rsid w:val="00B464BA"/>
    <w:rsid w:val="00B47A15"/>
    <w:rsid w:val="00B47BFE"/>
    <w:rsid w:val="00B47C25"/>
    <w:rsid w:val="00B50A72"/>
    <w:rsid w:val="00B50A8E"/>
    <w:rsid w:val="00B512A3"/>
    <w:rsid w:val="00B51554"/>
    <w:rsid w:val="00B51617"/>
    <w:rsid w:val="00B520EC"/>
    <w:rsid w:val="00B5220E"/>
    <w:rsid w:val="00B52604"/>
    <w:rsid w:val="00B536B7"/>
    <w:rsid w:val="00B54142"/>
    <w:rsid w:val="00B54216"/>
    <w:rsid w:val="00B54485"/>
    <w:rsid w:val="00B544D4"/>
    <w:rsid w:val="00B54590"/>
    <w:rsid w:val="00B547DE"/>
    <w:rsid w:val="00B54980"/>
    <w:rsid w:val="00B54FA2"/>
    <w:rsid w:val="00B55043"/>
    <w:rsid w:val="00B553AA"/>
    <w:rsid w:val="00B554FD"/>
    <w:rsid w:val="00B55936"/>
    <w:rsid w:val="00B56464"/>
    <w:rsid w:val="00B56817"/>
    <w:rsid w:val="00B577E4"/>
    <w:rsid w:val="00B578FE"/>
    <w:rsid w:val="00B57BA0"/>
    <w:rsid w:val="00B57E62"/>
    <w:rsid w:val="00B57E82"/>
    <w:rsid w:val="00B6002A"/>
    <w:rsid w:val="00B60338"/>
    <w:rsid w:val="00B6092F"/>
    <w:rsid w:val="00B615B3"/>
    <w:rsid w:val="00B6184F"/>
    <w:rsid w:val="00B61A36"/>
    <w:rsid w:val="00B61AFC"/>
    <w:rsid w:val="00B61C27"/>
    <w:rsid w:val="00B61F9D"/>
    <w:rsid w:val="00B61FBD"/>
    <w:rsid w:val="00B62515"/>
    <w:rsid w:val="00B62575"/>
    <w:rsid w:val="00B625EB"/>
    <w:rsid w:val="00B62627"/>
    <w:rsid w:val="00B62F0B"/>
    <w:rsid w:val="00B63397"/>
    <w:rsid w:val="00B6362A"/>
    <w:rsid w:val="00B63B43"/>
    <w:rsid w:val="00B6406A"/>
    <w:rsid w:val="00B6454A"/>
    <w:rsid w:val="00B645FC"/>
    <w:rsid w:val="00B64660"/>
    <w:rsid w:val="00B65446"/>
    <w:rsid w:val="00B65640"/>
    <w:rsid w:val="00B65C35"/>
    <w:rsid w:val="00B65D04"/>
    <w:rsid w:val="00B65D81"/>
    <w:rsid w:val="00B65EAA"/>
    <w:rsid w:val="00B666D6"/>
    <w:rsid w:val="00B66A2B"/>
    <w:rsid w:val="00B66CDE"/>
    <w:rsid w:val="00B66D4E"/>
    <w:rsid w:val="00B66DC1"/>
    <w:rsid w:val="00B67107"/>
    <w:rsid w:val="00B6739C"/>
    <w:rsid w:val="00B673C5"/>
    <w:rsid w:val="00B67FD1"/>
    <w:rsid w:val="00B70219"/>
    <w:rsid w:val="00B703D0"/>
    <w:rsid w:val="00B7079D"/>
    <w:rsid w:val="00B707AC"/>
    <w:rsid w:val="00B708B9"/>
    <w:rsid w:val="00B710DF"/>
    <w:rsid w:val="00B71154"/>
    <w:rsid w:val="00B713E7"/>
    <w:rsid w:val="00B71514"/>
    <w:rsid w:val="00B7156F"/>
    <w:rsid w:val="00B71662"/>
    <w:rsid w:val="00B719BA"/>
    <w:rsid w:val="00B7239F"/>
    <w:rsid w:val="00B72457"/>
    <w:rsid w:val="00B72C9B"/>
    <w:rsid w:val="00B736F8"/>
    <w:rsid w:val="00B73A58"/>
    <w:rsid w:val="00B73B71"/>
    <w:rsid w:val="00B73D1B"/>
    <w:rsid w:val="00B7410A"/>
    <w:rsid w:val="00B742AB"/>
    <w:rsid w:val="00B744EB"/>
    <w:rsid w:val="00B74752"/>
    <w:rsid w:val="00B7475D"/>
    <w:rsid w:val="00B74A60"/>
    <w:rsid w:val="00B74ADF"/>
    <w:rsid w:val="00B74D60"/>
    <w:rsid w:val="00B752CD"/>
    <w:rsid w:val="00B758C3"/>
    <w:rsid w:val="00B75E9A"/>
    <w:rsid w:val="00B760A2"/>
    <w:rsid w:val="00B76506"/>
    <w:rsid w:val="00B766EB"/>
    <w:rsid w:val="00B76A25"/>
    <w:rsid w:val="00B76BFF"/>
    <w:rsid w:val="00B76DBB"/>
    <w:rsid w:val="00B76EF7"/>
    <w:rsid w:val="00B76FEA"/>
    <w:rsid w:val="00B773AE"/>
    <w:rsid w:val="00B77B2D"/>
    <w:rsid w:val="00B80057"/>
    <w:rsid w:val="00B80229"/>
    <w:rsid w:val="00B80439"/>
    <w:rsid w:val="00B807E6"/>
    <w:rsid w:val="00B80E2D"/>
    <w:rsid w:val="00B80E3C"/>
    <w:rsid w:val="00B80F92"/>
    <w:rsid w:val="00B81452"/>
    <w:rsid w:val="00B81EA2"/>
    <w:rsid w:val="00B825CC"/>
    <w:rsid w:val="00B82A18"/>
    <w:rsid w:val="00B82B2B"/>
    <w:rsid w:val="00B830D9"/>
    <w:rsid w:val="00B83513"/>
    <w:rsid w:val="00B83840"/>
    <w:rsid w:val="00B838CC"/>
    <w:rsid w:val="00B83AE8"/>
    <w:rsid w:val="00B846F3"/>
    <w:rsid w:val="00B8511A"/>
    <w:rsid w:val="00B85197"/>
    <w:rsid w:val="00B851F4"/>
    <w:rsid w:val="00B85945"/>
    <w:rsid w:val="00B85C2C"/>
    <w:rsid w:val="00B86786"/>
    <w:rsid w:val="00B868C0"/>
    <w:rsid w:val="00B871F7"/>
    <w:rsid w:val="00B87394"/>
    <w:rsid w:val="00B87398"/>
    <w:rsid w:val="00B87655"/>
    <w:rsid w:val="00B90344"/>
    <w:rsid w:val="00B904FF"/>
    <w:rsid w:val="00B906BF"/>
    <w:rsid w:val="00B9072F"/>
    <w:rsid w:val="00B909A2"/>
    <w:rsid w:val="00B90B27"/>
    <w:rsid w:val="00B90D8F"/>
    <w:rsid w:val="00B90FC7"/>
    <w:rsid w:val="00B91681"/>
    <w:rsid w:val="00B919D9"/>
    <w:rsid w:val="00B91BF6"/>
    <w:rsid w:val="00B91C51"/>
    <w:rsid w:val="00B920FA"/>
    <w:rsid w:val="00B921A5"/>
    <w:rsid w:val="00B92953"/>
    <w:rsid w:val="00B92AE1"/>
    <w:rsid w:val="00B93666"/>
    <w:rsid w:val="00B93F36"/>
    <w:rsid w:val="00B93F50"/>
    <w:rsid w:val="00B9400B"/>
    <w:rsid w:val="00B9444B"/>
    <w:rsid w:val="00B9446B"/>
    <w:rsid w:val="00B94633"/>
    <w:rsid w:val="00B9479B"/>
    <w:rsid w:val="00B952A9"/>
    <w:rsid w:val="00B95361"/>
    <w:rsid w:val="00B9549A"/>
    <w:rsid w:val="00B95B56"/>
    <w:rsid w:val="00B95C3F"/>
    <w:rsid w:val="00B95EA8"/>
    <w:rsid w:val="00B95EEE"/>
    <w:rsid w:val="00B95FB5"/>
    <w:rsid w:val="00B96103"/>
    <w:rsid w:val="00B961E6"/>
    <w:rsid w:val="00B9634A"/>
    <w:rsid w:val="00B9648F"/>
    <w:rsid w:val="00B964CE"/>
    <w:rsid w:val="00B96632"/>
    <w:rsid w:val="00B96C44"/>
    <w:rsid w:val="00B96CE6"/>
    <w:rsid w:val="00B96F1B"/>
    <w:rsid w:val="00B970BA"/>
    <w:rsid w:val="00B97195"/>
    <w:rsid w:val="00B97AB0"/>
    <w:rsid w:val="00B97AF7"/>
    <w:rsid w:val="00B97FB5"/>
    <w:rsid w:val="00BA01B8"/>
    <w:rsid w:val="00BA0457"/>
    <w:rsid w:val="00BA04DD"/>
    <w:rsid w:val="00BA0586"/>
    <w:rsid w:val="00BA0ACA"/>
    <w:rsid w:val="00BA0B48"/>
    <w:rsid w:val="00BA0BC3"/>
    <w:rsid w:val="00BA0D8A"/>
    <w:rsid w:val="00BA10CA"/>
    <w:rsid w:val="00BA1201"/>
    <w:rsid w:val="00BA1204"/>
    <w:rsid w:val="00BA19A3"/>
    <w:rsid w:val="00BA23A1"/>
    <w:rsid w:val="00BA23E7"/>
    <w:rsid w:val="00BA2AAE"/>
    <w:rsid w:val="00BA2D2C"/>
    <w:rsid w:val="00BA327F"/>
    <w:rsid w:val="00BA32F1"/>
    <w:rsid w:val="00BA39D0"/>
    <w:rsid w:val="00BA3AC0"/>
    <w:rsid w:val="00BA4041"/>
    <w:rsid w:val="00BA4139"/>
    <w:rsid w:val="00BA4699"/>
    <w:rsid w:val="00BA49E8"/>
    <w:rsid w:val="00BA4B39"/>
    <w:rsid w:val="00BA4F2C"/>
    <w:rsid w:val="00BA552A"/>
    <w:rsid w:val="00BA5547"/>
    <w:rsid w:val="00BA5B9A"/>
    <w:rsid w:val="00BA6699"/>
    <w:rsid w:val="00BA6782"/>
    <w:rsid w:val="00BA6994"/>
    <w:rsid w:val="00BA7075"/>
    <w:rsid w:val="00BA7630"/>
    <w:rsid w:val="00BA7A86"/>
    <w:rsid w:val="00BB037A"/>
    <w:rsid w:val="00BB048E"/>
    <w:rsid w:val="00BB04F9"/>
    <w:rsid w:val="00BB0761"/>
    <w:rsid w:val="00BB0E0C"/>
    <w:rsid w:val="00BB13D4"/>
    <w:rsid w:val="00BB16D0"/>
    <w:rsid w:val="00BB177A"/>
    <w:rsid w:val="00BB189D"/>
    <w:rsid w:val="00BB18A3"/>
    <w:rsid w:val="00BB1B81"/>
    <w:rsid w:val="00BB1BD8"/>
    <w:rsid w:val="00BB1C3E"/>
    <w:rsid w:val="00BB2C29"/>
    <w:rsid w:val="00BB33DF"/>
    <w:rsid w:val="00BB3B8F"/>
    <w:rsid w:val="00BB3CE0"/>
    <w:rsid w:val="00BB3D3D"/>
    <w:rsid w:val="00BB436E"/>
    <w:rsid w:val="00BB4536"/>
    <w:rsid w:val="00BB458B"/>
    <w:rsid w:val="00BB4715"/>
    <w:rsid w:val="00BB47B1"/>
    <w:rsid w:val="00BB4B01"/>
    <w:rsid w:val="00BB4C0B"/>
    <w:rsid w:val="00BB4E7F"/>
    <w:rsid w:val="00BB52D4"/>
    <w:rsid w:val="00BB559C"/>
    <w:rsid w:val="00BB55AC"/>
    <w:rsid w:val="00BB5607"/>
    <w:rsid w:val="00BB5B14"/>
    <w:rsid w:val="00BB5E27"/>
    <w:rsid w:val="00BB6008"/>
    <w:rsid w:val="00BB64CD"/>
    <w:rsid w:val="00BB776E"/>
    <w:rsid w:val="00BB79D8"/>
    <w:rsid w:val="00BB7FD8"/>
    <w:rsid w:val="00BC00E0"/>
    <w:rsid w:val="00BC04FF"/>
    <w:rsid w:val="00BC05B5"/>
    <w:rsid w:val="00BC066C"/>
    <w:rsid w:val="00BC0864"/>
    <w:rsid w:val="00BC08FA"/>
    <w:rsid w:val="00BC0FD0"/>
    <w:rsid w:val="00BC1E2A"/>
    <w:rsid w:val="00BC1E71"/>
    <w:rsid w:val="00BC2111"/>
    <w:rsid w:val="00BC22F0"/>
    <w:rsid w:val="00BC27B2"/>
    <w:rsid w:val="00BC28A7"/>
    <w:rsid w:val="00BC2A33"/>
    <w:rsid w:val="00BC2AE4"/>
    <w:rsid w:val="00BC2B27"/>
    <w:rsid w:val="00BC2C11"/>
    <w:rsid w:val="00BC2D7F"/>
    <w:rsid w:val="00BC30B9"/>
    <w:rsid w:val="00BC3264"/>
    <w:rsid w:val="00BC32E0"/>
    <w:rsid w:val="00BC33E2"/>
    <w:rsid w:val="00BC3699"/>
    <w:rsid w:val="00BC3C0D"/>
    <w:rsid w:val="00BC44C3"/>
    <w:rsid w:val="00BC46FB"/>
    <w:rsid w:val="00BC48E5"/>
    <w:rsid w:val="00BC4A37"/>
    <w:rsid w:val="00BC4EBE"/>
    <w:rsid w:val="00BC4EDB"/>
    <w:rsid w:val="00BC56DD"/>
    <w:rsid w:val="00BC57A9"/>
    <w:rsid w:val="00BC5800"/>
    <w:rsid w:val="00BC621B"/>
    <w:rsid w:val="00BC6237"/>
    <w:rsid w:val="00BC626D"/>
    <w:rsid w:val="00BC6494"/>
    <w:rsid w:val="00BC66AC"/>
    <w:rsid w:val="00BC69B1"/>
    <w:rsid w:val="00BC6A35"/>
    <w:rsid w:val="00BC6B6A"/>
    <w:rsid w:val="00BC7370"/>
    <w:rsid w:val="00BC7656"/>
    <w:rsid w:val="00BC79BE"/>
    <w:rsid w:val="00BC7A2F"/>
    <w:rsid w:val="00BC7C33"/>
    <w:rsid w:val="00BD07A2"/>
    <w:rsid w:val="00BD088C"/>
    <w:rsid w:val="00BD2F63"/>
    <w:rsid w:val="00BD3518"/>
    <w:rsid w:val="00BD3535"/>
    <w:rsid w:val="00BD3723"/>
    <w:rsid w:val="00BD3D67"/>
    <w:rsid w:val="00BD4A8B"/>
    <w:rsid w:val="00BD4BEE"/>
    <w:rsid w:val="00BD4DEF"/>
    <w:rsid w:val="00BD4E03"/>
    <w:rsid w:val="00BD4EA6"/>
    <w:rsid w:val="00BD570E"/>
    <w:rsid w:val="00BD6235"/>
    <w:rsid w:val="00BD67E0"/>
    <w:rsid w:val="00BD6F51"/>
    <w:rsid w:val="00BD7021"/>
    <w:rsid w:val="00BD704D"/>
    <w:rsid w:val="00BD7305"/>
    <w:rsid w:val="00BD742C"/>
    <w:rsid w:val="00BD7504"/>
    <w:rsid w:val="00BD7687"/>
    <w:rsid w:val="00BD779D"/>
    <w:rsid w:val="00BD7987"/>
    <w:rsid w:val="00BD7AA1"/>
    <w:rsid w:val="00BD7B3D"/>
    <w:rsid w:val="00BD7FC4"/>
    <w:rsid w:val="00BE06A2"/>
    <w:rsid w:val="00BE0903"/>
    <w:rsid w:val="00BE094F"/>
    <w:rsid w:val="00BE0D2F"/>
    <w:rsid w:val="00BE0E04"/>
    <w:rsid w:val="00BE1218"/>
    <w:rsid w:val="00BE127C"/>
    <w:rsid w:val="00BE1695"/>
    <w:rsid w:val="00BE1A52"/>
    <w:rsid w:val="00BE1A76"/>
    <w:rsid w:val="00BE2130"/>
    <w:rsid w:val="00BE2E62"/>
    <w:rsid w:val="00BE317C"/>
    <w:rsid w:val="00BE31A2"/>
    <w:rsid w:val="00BE3690"/>
    <w:rsid w:val="00BE3787"/>
    <w:rsid w:val="00BE38C4"/>
    <w:rsid w:val="00BE3DE5"/>
    <w:rsid w:val="00BE3E7E"/>
    <w:rsid w:val="00BE4159"/>
    <w:rsid w:val="00BE4802"/>
    <w:rsid w:val="00BE49B1"/>
    <w:rsid w:val="00BE4A0A"/>
    <w:rsid w:val="00BE4B8F"/>
    <w:rsid w:val="00BE5239"/>
    <w:rsid w:val="00BE53FF"/>
    <w:rsid w:val="00BE5D5B"/>
    <w:rsid w:val="00BE61FE"/>
    <w:rsid w:val="00BE667B"/>
    <w:rsid w:val="00BE6955"/>
    <w:rsid w:val="00BE6C71"/>
    <w:rsid w:val="00BE6D7F"/>
    <w:rsid w:val="00BE6E41"/>
    <w:rsid w:val="00BE7075"/>
    <w:rsid w:val="00BE7A39"/>
    <w:rsid w:val="00BE7DC7"/>
    <w:rsid w:val="00BF00A0"/>
    <w:rsid w:val="00BF01BF"/>
    <w:rsid w:val="00BF02C2"/>
    <w:rsid w:val="00BF051E"/>
    <w:rsid w:val="00BF0998"/>
    <w:rsid w:val="00BF134B"/>
    <w:rsid w:val="00BF1ABF"/>
    <w:rsid w:val="00BF1B55"/>
    <w:rsid w:val="00BF1F6C"/>
    <w:rsid w:val="00BF25C2"/>
    <w:rsid w:val="00BF2FDB"/>
    <w:rsid w:val="00BF2FE7"/>
    <w:rsid w:val="00BF316A"/>
    <w:rsid w:val="00BF31CC"/>
    <w:rsid w:val="00BF320C"/>
    <w:rsid w:val="00BF3312"/>
    <w:rsid w:val="00BF34A1"/>
    <w:rsid w:val="00BF3DFA"/>
    <w:rsid w:val="00BF3E19"/>
    <w:rsid w:val="00BF3FEB"/>
    <w:rsid w:val="00BF4485"/>
    <w:rsid w:val="00BF45FB"/>
    <w:rsid w:val="00BF4C90"/>
    <w:rsid w:val="00BF4FE8"/>
    <w:rsid w:val="00BF5402"/>
    <w:rsid w:val="00BF5A96"/>
    <w:rsid w:val="00BF5B66"/>
    <w:rsid w:val="00BF5FA4"/>
    <w:rsid w:val="00BF6227"/>
    <w:rsid w:val="00BF693E"/>
    <w:rsid w:val="00BF6A96"/>
    <w:rsid w:val="00BF723F"/>
    <w:rsid w:val="00BF72C4"/>
    <w:rsid w:val="00BF78A8"/>
    <w:rsid w:val="00BF7A19"/>
    <w:rsid w:val="00BF7A41"/>
    <w:rsid w:val="00C001EA"/>
    <w:rsid w:val="00C0159F"/>
    <w:rsid w:val="00C01743"/>
    <w:rsid w:val="00C017CA"/>
    <w:rsid w:val="00C01C2F"/>
    <w:rsid w:val="00C01F77"/>
    <w:rsid w:val="00C022BE"/>
    <w:rsid w:val="00C024C4"/>
    <w:rsid w:val="00C025A6"/>
    <w:rsid w:val="00C025D7"/>
    <w:rsid w:val="00C02E31"/>
    <w:rsid w:val="00C02EC6"/>
    <w:rsid w:val="00C02F51"/>
    <w:rsid w:val="00C0346F"/>
    <w:rsid w:val="00C0375F"/>
    <w:rsid w:val="00C03CD6"/>
    <w:rsid w:val="00C044B5"/>
    <w:rsid w:val="00C04707"/>
    <w:rsid w:val="00C047EC"/>
    <w:rsid w:val="00C05046"/>
    <w:rsid w:val="00C0528B"/>
    <w:rsid w:val="00C0570A"/>
    <w:rsid w:val="00C05A6E"/>
    <w:rsid w:val="00C05D50"/>
    <w:rsid w:val="00C05D5E"/>
    <w:rsid w:val="00C05EEA"/>
    <w:rsid w:val="00C061A3"/>
    <w:rsid w:val="00C0630C"/>
    <w:rsid w:val="00C06376"/>
    <w:rsid w:val="00C06448"/>
    <w:rsid w:val="00C06CE9"/>
    <w:rsid w:val="00C06F15"/>
    <w:rsid w:val="00C072A5"/>
    <w:rsid w:val="00C07372"/>
    <w:rsid w:val="00C07444"/>
    <w:rsid w:val="00C0799E"/>
    <w:rsid w:val="00C07CBB"/>
    <w:rsid w:val="00C07DB2"/>
    <w:rsid w:val="00C07EC4"/>
    <w:rsid w:val="00C07F02"/>
    <w:rsid w:val="00C100C4"/>
    <w:rsid w:val="00C107AC"/>
    <w:rsid w:val="00C10B8F"/>
    <w:rsid w:val="00C10C5A"/>
    <w:rsid w:val="00C10E51"/>
    <w:rsid w:val="00C10E8D"/>
    <w:rsid w:val="00C11253"/>
    <w:rsid w:val="00C1162A"/>
    <w:rsid w:val="00C117FC"/>
    <w:rsid w:val="00C11A51"/>
    <w:rsid w:val="00C11BFF"/>
    <w:rsid w:val="00C11CD8"/>
    <w:rsid w:val="00C11D92"/>
    <w:rsid w:val="00C11DBA"/>
    <w:rsid w:val="00C11F9B"/>
    <w:rsid w:val="00C123BB"/>
    <w:rsid w:val="00C12722"/>
    <w:rsid w:val="00C127F4"/>
    <w:rsid w:val="00C1282B"/>
    <w:rsid w:val="00C12E9D"/>
    <w:rsid w:val="00C1351D"/>
    <w:rsid w:val="00C1360F"/>
    <w:rsid w:val="00C1365F"/>
    <w:rsid w:val="00C13824"/>
    <w:rsid w:val="00C13B1E"/>
    <w:rsid w:val="00C13C5C"/>
    <w:rsid w:val="00C13C7F"/>
    <w:rsid w:val="00C13EBA"/>
    <w:rsid w:val="00C13FF7"/>
    <w:rsid w:val="00C14626"/>
    <w:rsid w:val="00C14F8E"/>
    <w:rsid w:val="00C163E4"/>
    <w:rsid w:val="00C16538"/>
    <w:rsid w:val="00C165A1"/>
    <w:rsid w:val="00C16C69"/>
    <w:rsid w:val="00C16DF2"/>
    <w:rsid w:val="00C17274"/>
    <w:rsid w:val="00C17442"/>
    <w:rsid w:val="00C17491"/>
    <w:rsid w:val="00C17592"/>
    <w:rsid w:val="00C177ED"/>
    <w:rsid w:val="00C178C6"/>
    <w:rsid w:val="00C179A9"/>
    <w:rsid w:val="00C17FDD"/>
    <w:rsid w:val="00C202A9"/>
    <w:rsid w:val="00C20419"/>
    <w:rsid w:val="00C20718"/>
    <w:rsid w:val="00C214E2"/>
    <w:rsid w:val="00C2188F"/>
    <w:rsid w:val="00C21AC7"/>
    <w:rsid w:val="00C21B9B"/>
    <w:rsid w:val="00C21F27"/>
    <w:rsid w:val="00C22037"/>
    <w:rsid w:val="00C22342"/>
    <w:rsid w:val="00C2296E"/>
    <w:rsid w:val="00C23B7D"/>
    <w:rsid w:val="00C23C3B"/>
    <w:rsid w:val="00C24275"/>
    <w:rsid w:val="00C24521"/>
    <w:rsid w:val="00C245D9"/>
    <w:rsid w:val="00C24A3C"/>
    <w:rsid w:val="00C2530E"/>
    <w:rsid w:val="00C25510"/>
    <w:rsid w:val="00C255D6"/>
    <w:rsid w:val="00C259F5"/>
    <w:rsid w:val="00C25A24"/>
    <w:rsid w:val="00C2679D"/>
    <w:rsid w:val="00C268AF"/>
    <w:rsid w:val="00C2696F"/>
    <w:rsid w:val="00C26A4A"/>
    <w:rsid w:val="00C26BE2"/>
    <w:rsid w:val="00C27628"/>
    <w:rsid w:val="00C27CAB"/>
    <w:rsid w:val="00C30692"/>
    <w:rsid w:val="00C30D04"/>
    <w:rsid w:val="00C30E9E"/>
    <w:rsid w:val="00C31810"/>
    <w:rsid w:val="00C31FA3"/>
    <w:rsid w:val="00C321AA"/>
    <w:rsid w:val="00C326A1"/>
    <w:rsid w:val="00C32C64"/>
    <w:rsid w:val="00C3306C"/>
    <w:rsid w:val="00C331EB"/>
    <w:rsid w:val="00C332C7"/>
    <w:rsid w:val="00C33391"/>
    <w:rsid w:val="00C33590"/>
    <w:rsid w:val="00C33817"/>
    <w:rsid w:val="00C33CDF"/>
    <w:rsid w:val="00C34214"/>
    <w:rsid w:val="00C343DF"/>
    <w:rsid w:val="00C3495B"/>
    <w:rsid w:val="00C349AC"/>
    <w:rsid w:val="00C34D84"/>
    <w:rsid w:val="00C35285"/>
    <w:rsid w:val="00C3533B"/>
    <w:rsid w:val="00C359D9"/>
    <w:rsid w:val="00C3602D"/>
    <w:rsid w:val="00C36085"/>
    <w:rsid w:val="00C36699"/>
    <w:rsid w:val="00C378BD"/>
    <w:rsid w:val="00C37C89"/>
    <w:rsid w:val="00C413E4"/>
    <w:rsid w:val="00C4180F"/>
    <w:rsid w:val="00C4199D"/>
    <w:rsid w:val="00C41A7C"/>
    <w:rsid w:val="00C41A93"/>
    <w:rsid w:val="00C42161"/>
    <w:rsid w:val="00C421D7"/>
    <w:rsid w:val="00C422D0"/>
    <w:rsid w:val="00C424D3"/>
    <w:rsid w:val="00C4251A"/>
    <w:rsid w:val="00C426F2"/>
    <w:rsid w:val="00C428A0"/>
    <w:rsid w:val="00C42986"/>
    <w:rsid w:val="00C42E34"/>
    <w:rsid w:val="00C44299"/>
    <w:rsid w:val="00C4431E"/>
    <w:rsid w:val="00C4433E"/>
    <w:rsid w:val="00C446D6"/>
    <w:rsid w:val="00C44735"/>
    <w:rsid w:val="00C44BFC"/>
    <w:rsid w:val="00C453F2"/>
    <w:rsid w:val="00C45852"/>
    <w:rsid w:val="00C45B4D"/>
    <w:rsid w:val="00C45B76"/>
    <w:rsid w:val="00C45CA6"/>
    <w:rsid w:val="00C4613C"/>
    <w:rsid w:val="00C46322"/>
    <w:rsid w:val="00C4639C"/>
    <w:rsid w:val="00C46BD7"/>
    <w:rsid w:val="00C46C18"/>
    <w:rsid w:val="00C46F71"/>
    <w:rsid w:val="00C470C0"/>
    <w:rsid w:val="00C47143"/>
    <w:rsid w:val="00C47291"/>
    <w:rsid w:val="00C4734B"/>
    <w:rsid w:val="00C473BF"/>
    <w:rsid w:val="00C478BF"/>
    <w:rsid w:val="00C47AD0"/>
    <w:rsid w:val="00C5048F"/>
    <w:rsid w:val="00C50B70"/>
    <w:rsid w:val="00C50D92"/>
    <w:rsid w:val="00C50DBB"/>
    <w:rsid w:val="00C514AD"/>
    <w:rsid w:val="00C51705"/>
    <w:rsid w:val="00C5212D"/>
    <w:rsid w:val="00C5234C"/>
    <w:rsid w:val="00C52475"/>
    <w:rsid w:val="00C52672"/>
    <w:rsid w:val="00C528A1"/>
    <w:rsid w:val="00C52934"/>
    <w:rsid w:val="00C52A92"/>
    <w:rsid w:val="00C52CAA"/>
    <w:rsid w:val="00C52DE1"/>
    <w:rsid w:val="00C52FA2"/>
    <w:rsid w:val="00C53505"/>
    <w:rsid w:val="00C53A8A"/>
    <w:rsid w:val="00C5428E"/>
    <w:rsid w:val="00C54325"/>
    <w:rsid w:val="00C5501A"/>
    <w:rsid w:val="00C55684"/>
    <w:rsid w:val="00C55A61"/>
    <w:rsid w:val="00C565F2"/>
    <w:rsid w:val="00C56804"/>
    <w:rsid w:val="00C5680F"/>
    <w:rsid w:val="00C56C19"/>
    <w:rsid w:val="00C56E3D"/>
    <w:rsid w:val="00C56E76"/>
    <w:rsid w:val="00C56E81"/>
    <w:rsid w:val="00C5712B"/>
    <w:rsid w:val="00C573B5"/>
    <w:rsid w:val="00C57B60"/>
    <w:rsid w:val="00C57DE9"/>
    <w:rsid w:val="00C60237"/>
    <w:rsid w:val="00C603CE"/>
    <w:rsid w:val="00C60591"/>
    <w:rsid w:val="00C6199B"/>
    <w:rsid w:val="00C61CD6"/>
    <w:rsid w:val="00C61EAF"/>
    <w:rsid w:val="00C61EEA"/>
    <w:rsid w:val="00C62063"/>
    <w:rsid w:val="00C62672"/>
    <w:rsid w:val="00C62BE5"/>
    <w:rsid w:val="00C62D04"/>
    <w:rsid w:val="00C62E50"/>
    <w:rsid w:val="00C62E66"/>
    <w:rsid w:val="00C634A6"/>
    <w:rsid w:val="00C634F0"/>
    <w:rsid w:val="00C636E0"/>
    <w:rsid w:val="00C637DC"/>
    <w:rsid w:val="00C63D61"/>
    <w:rsid w:val="00C640D5"/>
    <w:rsid w:val="00C6427D"/>
    <w:rsid w:val="00C643A9"/>
    <w:rsid w:val="00C643F6"/>
    <w:rsid w:val="00C6504D"/>
    <w:rsid w:val="00C651FE"/>
    <w:rsid w:val="00C654A9"/>
    <w:rsid w:val="00C65668"/>
    <w:rsid w:val="00C656F2"/>
    <w:rsid w:val="00C65D29"/>
    <w:rsid w:val="00C65EF7"/>
    <w:rsid w:val="00C66097"/>
    <w:rsid w:val="00C66416"/>
    <w:rsid w:val="00C664A5"/>
    <w:rsid w:val="00C668B5"/>
    <w:rsid w:val="00C66BD7"/>
    <w:rsid w:val="00C66D86"/>
    <w:rsid w:val="00C6743F"/>
    <w:rsid w:val="00C677FB"/>
    <w:rsid w:val="00C700A6"/>
    <w:rsid w:val="00C70200"/>
    <w:rsid w:val="00C704F7"/>
    <w:rsid w:val="00C70EDB"/>
    <w:rsid w:val="00C712A2"/>
    <w:rsid w:val="00C718D2"/>
    <w:rsid w:val="00C71AF1"/>
    <w:rsid w:val="00C71BD5"/>
    <w:rsid w:val="00C71C4C"/>
    <w:rsid w:val="00C71D15"/>
    <w:rsid w:val="00C7209D"/>
    <w:rsid w:val="00C72627"/>
    <w:rsid w:val="00C72995"/>
    <w:rsid w:val="00C72F20"/>
    <w:rsid w:val="00C73082"/>
    <w:rsid w:val="00C73D34"/>
    <w:rsid w:val="00C73EFE"/>
    <w:rsid w:val="00C740B3"/>
    <w:rsid w:val="00C744AF"/>
    <w:rsid w:val="00C74FCD"/>
    <w:rsid w:val="00C754F4"/>
    <w:rsid w:val="00C7587F"/>
    <w:rsid w:val="00C75AC9"/>
    <w:rsid w:val="00C75B66"/>
    <w:rsid w:val="00C75FDE"/>
    <w:rsid w:val="00C7623F"/>
    <w:rsid w:val="00C76404"/>
    <w:rsid w:val="00C76460"/>
    <w:rsid w:val="00C7697E"/>
    <w:rsid w:val="00C76995"/>
    <w:rsid w:val="00C76B53"/>
    <w:rsid w:val="00C76B76"/>
    <w:rsid w:val="00C76E2C"/>
    <w:rsid w:val="00C76EA7"/>
    <w:rsid w:val="00C77001"/>
    <w:rsid w:val="00C7757D"/>
    <w:rsid w:val="00C77827"/>
    <w:rsid w:val="00C7787E"/>
    <w:rsid w:val="00C778F1"/>
    <w:rsid w:val="00C77D0F"/>
    <w:rsid w:val="00C8074B"/>
    <w:rsid w:val="00C80A77"/>
    <w:rsid w:val="00C80AA1"/>
    <w:rsid w:val="00C80D9D"/>
    <w:rsid w:val="00C80F56"/>
    <w:rsid w:val="00C81124"/>
    <w:rsid w:val="00C81353"/>
    <w:rsid w:val="00C81BEE"/>
    <w:rsid w:val="00C81E0E"/>
    <w:rsid w:val="00C81E8B"/>
    <w:rsid w:val="00C82054"/>
    <w:rsid w:val="00C820D4"/>
    <w:rsid w:val="00C8222D"/>
    <w:rsid w:val="00C824B3"/>
    <w:rsid w:val="00C82656"/>
    <w:rsid w:val="00C826A9"/>
    <w:rsid w:val="00C826D4"/>
    <w:rsid w:val="00C829B1"/>
    <w:rsid w:val="00C82B65"/>
    <w:rsid w:val="00C8317B"/>
    <w:rsid w:val="00C8379C"/>
    <w:rsid w:val="00C83ACF"/>
    <w:rsid w:val="00C83BF6"/>
    <w:rsid w:val="00C83D32"/>
    <w:rsid w:val="00C83E3A"/>
    <w:rsid w:val="00C84008"/>
    <w:rsid w:val="00C8406F"/>
    <w:rsid w:val="00C843F7"/>
    <w:rsid w:val="00C845B0"/>
    <w:rsid w:val="00C8485A"/>
    <w:rsid w:val="00C8499A"/>
    <w:rsid w:val="00C84BE3"/>
    <w:rsid w:val="00C84CC3"/>
    <w:rsid w:val="00C84D37"/>
    <w:rsid w:val="00C8542E"/>
    <w:rsid w:val="00C8548F"/>
    <w:rsid w:val="00C855B7"/>
    <w:rsid w:val="00C857C4"/>
    <w:rsid w:val="00C859B8"/>
    <w:rsid w:val="00C85A5B"/>
    <w:rsid w:val="00C85A6D"/>
    <w:rsid w:val="00C85C57"/>
    <w:rsid w:val="00C8621E"/>
    <w:rsid w:val="00C869BB"/>
    <w:rsid w:val="00C86F9D"/>
    <w:rsid w:val="00C8707E"/>
    <w:rsid w:val="00C87151"/>
    <w:rsid w:val="00C8718E"/>
    <w:rsid w:val="00C8764D"/>
    <w:rsid w:val="00C87751"/>
    <w:rsid w:val="00C87865"/>
    <w:rsid w:val="00C878A8"/>
    <w:rsid w:val="00C87FCF"/>
    <w:rsid w:val="00C901DB"/>
    <w:rsid w:val="00C90210"/>
    <w:rsid w:val="00C90350"/>
    <w:rsid w:val="00C90454"/>
    <w:rsid w:val="00C910A3"/>
    <w:rsid w:val="00C9148E"/>
    <w:rsid w:val="00C91514"/>
    <w:rsid w:val="00C91547"/>
    <w:rsid w:val="00C91688"/>
    <w:rsid w:val="00C916BB"/>
    <w:rsid w:val="00C92037"/>
    <w:rsid w:val="00C92949"/>
    <w:rsid w:val="00C92C6A"/>
    <w:rsid w:val="00C92D2C"/>
    <w:rsid w:val="00C92D6D"/>
    <w:rsid w:val="00C92DD8"/>
    <w:rsid w:val="00C93760"/>
    <w:rsid w:val="00C93BCC"/>
    <w:rsid w:val="00C93D27"/>
    <w:rsid w:val="00C93D28"/>
    <w:rsid w:val="00C93D99"/>
    <w:rsid w:val="00C941FC"/>
    <w:rsid w:val="00C943F4"/>
    <w:rsid w:val="00C94413"/>
    <w:rsid w:val="00C9458F"/>
    <w:rsid w:val="00C946C6"/>
    <w:rsid w:val="00C94826"/>
    <w:rsid w:val="00C9496F"/>
    <w:rsid w:val="00C94B89"/>
    <w:rsid w:val="00C95297"/>
    <w:rsid w:val="00C953B2"/>
    <w:rsid w:val="00C95585"/>
    <w:rsid w:val="00C95A82"/>
    <w:rsid w:val="00C9637B"/>
    <w:rsid w:val="00C964BF"/>
    <w:rsid w:val="00C96521"/>
    <w:rsid w:val="00C96671"/>
    <w:rsid w:val="00C96B81"/>
    <w:rsid w:val="00C9728D"/>
    <w:rsid w:val="00C97328"/>
    <w:rsid w:val="00C97340"/>
    <w:rsid w:val="00C97699"/>
    <w:rsid w:val="00C97A51"/>
    <w:rsid w:val="00C97FB7"/>
    <w:rsid w:val="00CA0390"/>
    <w:rsid w:val="00CA0586"/>
    <w:rsid w:val="00CA089D"/>
    <w:rsid w:val="00CA0A0E"/>
    <w:rsid w:val="00CA0A18"/>
    <w:rsid w:val="00CA0BE8"/>
    <w:rsid w:val="00CA0EE6"/>
    <w:rsid w:val="00CA0F15"/>
    <w:rsid w:val="00CA11C7"/>
    <w:rsid w:val="00CA146F"/>
    <w:rsid w:val="00CA14B9"/>
    <w:rsid w:val="00CA1589"/>
    <w:rsid w:val="00CA217D"/>
    <w:rsid w:val="00CA2625"/>
    <w:rsid w:val="00CA2791"/>
    <w:rsid w:val="00CA2B8A"/>
    <w:rsid w:val="00CA2BA2"/>
    <w:rsid w:val="00CA2C26"/>
    <w:rsid w:val="00CA312D"/>
    <w:rsid w:val="00CA31A3"/>
    <w:rsid w:val="00CA339A"/>
    <w:rsid w:val="00CA3A50"/>
    <w:rsid w:val="00CA464B"/>
    <w:rsid w:val="00CA4DF5"/>
    <w:rsid w:val="00CA50F0"/>
    <w:rsid w:val="00CA52F3"/>
    <w:rsid w:val="00CA5793"/>
    <w:rsid w:val="00CA5B41"/>
    <w:rsid w:val="00CA5FA4"/>
    <w:rsid w:val="00CA6867"/>
    <w:rsid w:val="00CA6EAC"/>
    <w:rsid w:val="00CA6F46"/>
    <w:rsid w:val="00CA7A3D"/>
    <w:rsid w:val="00CA7D9F"/>
    <w:rsid w:val="00CA7FFD"/>
    <w:rsid w:val="00CB0323"/>
    <w:rsid w:val="00CB04F7"/>
    <w:rsid w:val="00CB0763"/>
    <w:rsid w:val="00CB080D"/>
    <w:rsid w:val="00CB0BF2"/>
    <w:rsid w:val="00CB0C28"/>
    <w:rsid w:val="00CB0CE0"/>
    <w:rsid w:val="00CB0D4E"/>
    <w:rsid w:val="00CB127B"/>
    <w:rsid w:val="00CB129F"/>
    <w:rsid w:val="00CB1307"/>
    <w:rsid w:val="00CB17DF"/>
    <w:rsid w:val="00CB25DB"/>
    <w:rsid w:val="00CB2E39"/>
    <w:rsid w:val="00CB2FB0"/>
    <w:rsid w:val="00CB302C"/>
    <w:rsid w:val="00CB3458"/>
    <w:rsid w:val="00CB3670"/>
    <w:rsid w:val="00CB37EE"/>
    <w:rsid w:val="00CB3973"/>
    <w:rsid w:val="00CB3FD2"/>
    <w:rsid w:val="00CB40BD"/>
    <w:rsid w:val="00CB416C"/>
    <w:rsid w:val="00CB490D"/>
    <w:rsid w:val="00CB49DA"/>
    <w:rsid w:val="00CB553B"/>
    <w:rsid w:val="00CB5A00"/>
    <w:rsid w:val="00CB5DFD"/>
    <w:rsid w:val="00CB5ED9"/>
    <w:rsid w:val="00CB5F33"/>
    <w:rsid w:val="00CB62EF"/>
    <w:rsid w:val="00CB6B3C"/>
    <w:rsid w:val="00CB6D01"/>
    <w:rsid w:val="00CB6DF6"/>
    <w:rsid w:val="00CB6E50"/>
    <w:rsid w:val="00CB6F06"/>
    <w:rsid w:val="00CB7003"/>
    <w:rsid w:val="00CB775E"/>
    <w:rsid w:val="00CB78F9"/>
    <w:rsid w:val="00CB7A0A"/>
    <w:rsid w:val="00CB7DFB"/>
    <w:rsid w:val="00CC0391"/>
    <w:rsid w:val="00CC045C"/>
    <w:rsid w:val="00CC0C00"/>
    <w:rsid w:val="00CC1075"/>
    <w:rsid w:val="00CC1077"/>
    <w:rsid w:val="00CC115B"/>
    <w:rsid w:val="00CC1BD2"/>
    <w:rsid w:val="00CC22C7"/>
    <w:rsid w:val="00CC25ED"/>
    <w:rsid w:val="00CC2B99"/>
    <w:rsid w:val="00CC2BF6"/>
    <w:rsid w:val="00CC2F69"/>
    <w:rsid w:val="00CC3447"/>
    <w:rsid w:val="00CC3566"/>
    <w:rsid w:val="00CC3A3A"/>
    <w:rsid w:val="00CC3F7D"/>
    <w:rsid w:val="00CC452F"/>
    <w:rsid w:val="00CC49DC"/>
    <w:rsid w:val="00CC4ECE"/>
    <w:rsid w:val="00CC59D3"/>
    <w:rsid w:val="00CC636B"/>
    <w:rsid w:val="00CC64A5"/>
    <w:rsid w:val="00CC66C3"/>
    <w:rsid w:val="00CC693C"/>
    <w:rsid w:val="00CC6B87"/>
    <w:rsid w:val="00CC6E94"/>
    <w:rsid w:val="00CC767A"/>
    <w:rsid w:val="00CC77F7"/>
    <w:rsid w:val="00CC7BD7"/>
    <w:rsid w:val="00CD0283"/>
    <w:rsid w:val="00CD0605"/>
    <w:rsid w:val="00CD0729"/>
    <w:rsid w:val="00CD0A3D"/>
    <w:rsid w:val="00CD0A71"/>
    <w:rsid w:val="00CD0BE9"/>
    <w:rsid w:val="00CD0FE3"/>
    <w:rsid w:val="00CD122F"/>
    <w:rsid w:val="00CD1235"/>
    <w:rsid w:val="00CD1557"/>
    <w:rsid w:val="00CD168C"/>
    <w:rsid w:val="00CD1CAE"/>
    <w:rsid w:val="00CD1EB4"/>
    <w:rsid w:val="00CD22C4"/>
    <w:rsid w:val="00CD23A7"/>
    <w:rsid w:val="00CD23F9"/>
    <w:rsid w:val="00CD2677"/>
    <w:rsid w:val="00CD2D74"/>
    <w:rsid w:val="00CD3322"/>
    <w:rsid w:val="00CD344A"/>
    <w:rsid w:val="00CD3583"/>
    <w:rsid w:val="00CD36AB"/>
    <w:rsid w:val="00CD3733"/>
    <w:rsid w:val="00CD38A1"/>
    <w:rsid w:val="00CD39FC"/>
    <w:rsid w:val="00CD3BF3"/>
    <w:rsid w:val="00CD40D8"/>
    <w:rsid w:val="00CD40DC"/>
    <w:rsid w:val="00CD4180"/>
    <w:rsid w:val="00CD4686"/>
    <w:rsid w:val="00CD51B1"/>
    <w:rsid w:val="00CD525B"/>
    <w:rsid w:val="00CD54EE"/>
    <w:rsid w:val="00CD55AA"/>
    <w:rsid w:val="00CD5780"/>
    <w:rsid w:val="00CD5A92"/>
    <w:rsid w:val="00CD5E65"/>
    <w:rsid w:val="00CD6307"/>
    <w:rsid w:val="00CD64DB"/>
    <w:rsid w:val="00CD68D3"/>
    <w:rsid w:val="00CD6FA2"/>
    <w:rsid w:val="00CD7076"/>
    <w:rsid w:val="00CD7091"/>
    <w:rsid w:val="00CD70AE"/>
    <w:rsid w:val="00CD70D8"/>
    <w:rsid w:val="00CD7276"/>
    <w:rsid w:val="00CD79DE"/>
    <w:rsid w:val="00CD7BFC"/>
    <w:rsid w:val="00CD7D2E"/>
    <w:rsid w:val="00CD7F38"/>
    <w:rsid w:val="00CD7FD9"/>
    <w:rsid w:val="00CE00B9"/>
    <w:rsid w:val="00CE0371"/>
    <w:rsid w:val="00CE05D3"/>
    <w:rsid w:val="00CE0B92"/>
    <w:rsid w:val="00CE1365"/>
    <w:rsid w:val="00CE1579"/>
    <w:rsid w:val="00CE236E"/>
    <w:rsid w:val="00CE261D"/>
    <w:rsid w:val="00CE2630"/>
    <w:rsid w:val="00CE2673"/>
    <w:rsid w:val="00CE29ED"/>
    <w:rsid w:val="00CE2ACA"/>
    <w:rsid w:val="00CE2DBC"/>
    <w:rsid w:val="00CE312A"/>
    <w:rsid w:val="00CE3358"/>
    <w:rsid w:val="00CE34A6"/>
    <w:rsid w:val="00CE34F2"/>
    <w:rsid w:val="00CE3DE4"/>
    <w:rsid w:val="00CE3FD6"/>
    <w:rsid w:val="00CE42BB"/>
    <w:rsid w:val="00CE4335"/>
    <w:rsid w:val="00CE4346"/>
    <w:rsid w:val="00CE43E8"/>
    <w:rsid w:val="00CE49B5"/>
    <w:rsid w:val="00CE4F71"/>
    <w:rsid w:val="00CE5171"/>
    <w:rsid w:val="00CE595E"/>
    <w:rsid w:val="00CE5AE3"/>
    <w:rsid w:val="00CE5EA9"/>
    <w:rsid w:val="00CE6170"/>
    <w:rsid w:val="00CE6C97"/>
    <w:rsid w:val="00CE7130"/>
    <w:rsid w:val="00CE71B7"/>
    <w:rsid w:val="00CE71C8"/>
    <w:rsid w:val="00CE72C5"/>
    <w:rsid w:val="00CE773A"/>
    <w:rsid w:val="00CF0122"/>
    <w:rsid w:val="00CF03F1"/>
    <w:rsid w:val="00CF058A"/>
    <w:rsid w:val="00CF07A2"/>
    <w:rsid w:val="00CF09AF"/>
    <w:rsid w:val="00CF0AEC"/>
    <w:rsid w:val="00CF0B06"/>
    <w:rsid w:val="00CF0F8E"/>
    <w:rsid w:val="00CF16D7"/>
    <w:rsid w:val="00CF1801"/>
    <w:rsid w:val="00CF1A4A"/>
    <w:rsid w:val="00CF21B5"/>
    <w:rsid w:val="00CF27D7"/>
    <w:rsid w:val="00CF281C"/>
    <w:rsid w:val="00CF2EE2"/>
    <w:rsid w:val="00CF32FC"/>
    <w:rsid w:val="00CF34E0"/>
    <w:rsid w:val="00CF3558"/>
    <w:rsid w:val="00CF3656"/>
    <w:rsid w:val="00CF3A2D"/>
    <w:rsid w:val="00CF3B2D"/>
    <w:rsid w:val="00CF3B3E"/>
    <w:rsid w:val="00CF400B"/>
    <w:rsid w:val="00CF482A"/>
    <w:rsid w:val="00CF5216"/>
    <w:rsid w:val="00CF5825"/>
    <w:rsid w:val="00CF5AAC"/>
    <w:rsid w:val="00CF684B"/>
    <w:rsid w:val="00CF6BC4"/>
    <w:rsid w:val="00CF70D8"/>
    <w:rsid w:val="00CF7218"/>
    <w:rsid w:val="00CF7336"/>
    <w:rsid w:val="00CF7BA1"/>
    <w:rsid w:val="00CF7BB1"/>
    <w:rsid w:val="00CF7E03"/>
    <w:rsid w:val="00CF7E0D"/>
    <w:rsid w:val="00D001C8"/>
    <w:rsid w:val="00D00C6A"/>
    <w:rsid w:val="00D01FD6"/>
    <w:rsid w:val="00D0232E"/>
    <w:rsid w:val="00D025CF"/>
    <w:rsid w:val="00D025FC"/>
    <w:rsid w:val="00D02C95"/>
    <w:rsid w:val="00D02CC0"/>
    <w:rsid w:val="00D02D69"/>
    <w:rsid w:val="00D0344D"/>
    <w:rsid w:val="00D0353E"/>
    <w:rsid w:val="00D03609"/>
    <w:rsid w:val="00D0372A"/>
    <w:rsid w:val="00D03857"/>
    <w:rsid w:val="00D038FB"/>
    <w:rsid w:val="00D03D2E"/>
    <w:rsid w:val="00D046CE"/>
    <w:rsid w:val="00D052B2"/>
    <w:rsid w:val="00D056F6"/>
    <w:rsid w:val="00D06062"/>
    <w:rsid w:val="00D0624E"/>
    <w:rsid w:val="00D0662D"/>
    <w:rsid w:val="00D066BA"/>
    <w:rsid w:val="00D069E7"/>
    <w:rsid w:val="00D070DE"/>
    <w:rsid w:val="00D07353"/>
    <w:rsid w:val="00D0761A"/>
    <w:rsid w:val="00D07E24"/>
    <w:rsid w:val="00D07E28"/>
    <w:rsid w:val="00D10363"/>
    <w:rsid w:val="00D10373"/>
    <w:rsid w:val="00D10CE9"/>
    <w:rsid w:val="00D10D5B"/>
    <w:rsid w:val="00D110CC"/>
    <w:rsid w:val="00D11FAA"/>
    <w:rsid w:val="00D127D8"/>
    <w:rsid w:val="00D128D4"/>
    <w:rsid w:val="00D12946"/>
    <w:rsid w:val="00D12E6F"/>
    <w:rsid w:val="00D13049"/>
    <w:rsid w:val="00D13143"/>
    <w:rsid w:val="00D1316A"/>
    <w:rsid w:val="00D136BA"/>
    <w:rsid w:val="00D13BA5"/>
    <w:rsid w:val="00D13EDB"/>
    <w:rsid w:val="00D13FEC"/>
    <w:rsid w:val="00D140FC"/>
    <w:rsid w:val="00D1420B"/>
    <w:rsid w:val="00D143C5"/>
    <w:rsid w:val="00D14411"/>
    <w:rsid w:val="00D14A12"/>
    <w:rsid w:val="00D15135"/>
    <w:rsid w:val="00D15566"/>
    <w:rsid w:val="00D15738"/>
    <w:rsid w:val="00D15B12"/>
    <w:rsid w:val="00D15E40"/>
    <w:rsid w:val="00D160EC"/>
    <w:rsid w:val="00D16425"/>
    <w:rsid w:val="00D165D7"/>
    <w:rsid w:val="00D1674E"/>
    <w:rsid w:val="00D17106"/>
    <w:rsid w:val="00D17A0D"/>
    <w:rsid w:val="00D17AAF"/>
    <w:rsid w:val="00D17AB8"/>
    <w:rsid w:val="00D17D48"/>
    <w:rsid w:val="00D20410"/>
    <w:rsid w:val="00D20594"/>
    <w:rsid w:val="00D20C58"/>
    <w:rsid w:val="00D20F82"/>
    <w:rsid w:val="00D21151"/>
    <w:rsid w:val="00D21946"/>
    <w:rsid w:val="00D21EE1"/>
    <w:rsid w:val="00D22006"/>
    <w:rsid w:val="00D2211B"/>
    <w:rsid w:val="00D22466"/>
    <w:rsid w:val="00D23898"/>
    <w:rsid w:val="00D23C2D"/>
    <w:rsid w:val="00D23CDB"/>
    <w:rsid w:val="00D23CE7"/>
    <w:rsid w:val="00D23D13"/>
    <w:rsid w:val="00D23D56"/>
    <w:rsid w:val="00D2403D"/>
    <w:rsid w:val="00D24697"/>
    <w:rsid w:val="00D24926"/>
    <w:rsid w:val="00D24BC2"/>
    <w:rsid w:val="00D24D12"/>
    <w:rsid w:val="00D24D27"/>
    <w:rsid w:val="00D24DD8"/>
    <w:rsid w:val="00D24F16"/>
    <w:rsid w:val="00D2573A"/>
    <w:rsid w:val="00D257A9"/>
    <w:rsid w:val="00D2593A"/>
    <w:rsid w:val="00D262D5"/>
    <w:rsid w:val="00D26601"/>
    <w:rsid w:val="00D26C0C"/>
    <w:rsid w:val="00D2724D"/>
    <w:rsid w:val="00D30099"/>
    <w:rsid w:val="00D300FC"/>
    <w:rsid w:val="00D301BF"/>
    <w:rsid w:val="00D3046A"/>
    <w:rsid w:val="00D30673"/>
    <w:rsid w:val="00D306B9"/>
    <w:rsid w:val="00D31165"/>
    <w:rsid w:val="00D3123A"/>
    <w:rsid w:val="00D31499"/>
    <w:rsid w:val="00D31EB3"/>
    <w:rsid w:val="00D32206"/>
    <w:rsid w:val="00D322D5"/>
    <w:rsid w:val="00D328A5"/>
    <w:rsid w:val="00D328BD"/>
    <w:rsid w:val="00D32F7C"/>
    <w:rsid w:val="00D3343D"/>
    <w:rsid w:val="00D33A5E"/>
    <w:rsid w:val="00D33AD7"/>
    <w:rsid w:val="00D33B24"/>
    <w:rsid w:val="00D33D71"/>
    <w:rsid w:val="00D33D79"/>
    <w:rsid w:val="00D3415C"/>
    <w:rsid w:val="00D34272"/>
    <w:rsid w:val="00D342E6"/>
    <w:rsid w:val="00D342FF"/>
    <w:rsid w:val="00D34835"/>
    <w:rsid w:val="00D3503C"/>
    <w:rsid w:val="00D3508C"/>
    <w:rsid w:val="00D3567B"/>
    <w:rsid w:val="00D35701"/>
    <w:rsid w:val="00D35A2B"/>
    <w:rsid w:val="00D35AA7"/>
    <w:rsid w:val="00D35B90"/>
    <w:rsid w:val="00D364D7"/>
    <w:rsid w:val="00D366C5"/>
    <w:rsid w:val="00D368A4"/>
    <w:rsid w:val="00D36936"/>
    <w:rsid w:val="00D36B44"/>
    <w:rsid w:val="00D370F2"/>
    <w:rsid w:val="00D3710A"/>
    <w:rsid w:val="00D37E23"/>
    <w:rsid w:val="00D401F4"/>
    <w:rsid w:val="00D401FA"/>
    <w:rsid w:val="00D4030E"/>
    <w:rsid w:val="00D40EC5"/>
    <w:rsid w:val="00D40EFF"/>
    <w:rsid w:val="00D417FF"/>
    <w:rsid w:val="00D41F5C"/>
    <w:rsid w:val="00D42C72"/>
    <w:rsid w:val="00D42D80"/>
    <w:rsid w:val="00D42DAE"/>
    <w:rsid w:val="00D43246"/>
    <w:rsid w:val="00D434C0"/>
    <w:rsid w:val="00D43C07"/>
    <w:rsid w:val="00D441D7"/>
    <w:rsid w:val="00D44A1F"/>
    <w:rsid w:val="00D44C31"/>
    <w:rsid w:val="00D44D36"/>
    <w:rsid w:val="00D450ED"/>
    <w:rsid w:val="00D466A1"/>
    <w:rsid w:val="00D46857"/>
    <w:rsid w:val="00D468E8"/>
    <w:rsid w:val="00D469D6"/>
    <w:rsid w:val="00D46BA5"/>
    <w:rsid w:val="00D46BC4"/>
    <w:rsid w:val="00D46DA0"/>
    <w:rsid w:val="00D46DC6"/>
    <w:rsid w:val="00D47BA1"/>
    <w:rsid w:val="00D47C28"/>
    <w:rsid w:val="00D47D37"/>
    <w:rsid w:val="00D5011B"/>
    <w:rsid w:val="00D50302"/>
    <w:rsid w:val="00D50458"/>
    <w:rsid w:val="00D5062A"/>
    <w:rsid w:val="00D5079E"/>
    <w:rsid w:val="00D507F0"/>
    <w:rsid w:val="00D507FE"/>
    <w:rsid w:val="00D50AF2"/>
    <w:rsid w:val="00D50DD5"/>
    <w:rsid w:val="00D5180D"/>
    <w:rsid w:val="00D522D9"/>
    <w:rsid w:val="00D525D4"/>
    <w:rsid w:val="00D52A18"/>
    <w:rsid w:val="00D52DC3"/>
    <w:rsid w:val="00D52EAA"/>
    <w:rsid w:val="00D53E0A"/>
    <w:rsid w:val="00D542D1"/>
    <w:rsid w:val="00D54358"/>
    <w:rsid w:val="00D54590"/>
    <w:rsid w:val="00D546C8"/>
    <w:rsid w:val="00D546ED"/>
    <w:rsid w:val="00D5486F"/>
    <w:rsid w:val="00D54919"/>
    <w:rsid w:val="00D5587D"/>
    <w:rsid w:val="00D55A5A"/>
    <w:rsid w:val="00D55E10"/>
    <w:rsid w:val="00D55E87"/>
    <w:rsid w:val="00D563BE"/>
    <w:rsid w:val="00D5648B"/>
    <w:rsid w:val="00D57072"/>
    <w:rsid w:val="00D57095"/>
    <w:rsid w:val="00D573F4"/>
    <w:rsid w:val="00D57688"/>
    <w:rsid w:val="00D5791F"/>
    <w:rsid w:val="00D579DB"/>
    <w:rsid w:val="00D6025E"/>
    <w:rsid w:val="00D603D0"/>
    <w:rsid w:val="00D60407"/>
    <w:rsid w:val="00D606F5"/>
    <w:rsid w:val="00D608A5"/>
    <w:rsid w:val="00D609EF"/>
    <w:rsid w:val="00D6122F"/>
    <w:rsid w:val="00D6199B"/>
    <w:rsid w:val="00D61D9A"/>
    <w:rsid w:val="00D622C3"/>
    <w:rsid w:val="00D627E7"/>
    <w:rsid w:val="00D628A3"/>
    <w:rsid w:val="00D6417D"/>
    <w:rsid w:val="00D64216"/>
    <w:rsid w:val="00D64398"/>
    <w:rsid w:val="00D649E0"/>
    <w:rsid w:val="00D64DE8"/>
    <w:rsid w:val="00D655EC"/>
    <w:rsid w:val="00D65A48"/>
    <w:rsid w:val="00D65C11"/>
    <w:rsid w:val="00D6628C"/>
    <w:rsid w:val="00D664A3"/>
    <w:rsid w:val="00D6655C"/>
    <w:rsid w:val="00D66581"/>
    <w:rsid w:val="00D66595"/>
    <w:rsid w:val="00D66676"/>
    <w:rsid w:val="00D66A09"/>
    <w:rsid w:val="00D66E75"/>
    <w:rsid w:val="00D67EBE"/>
    <w:rsid w:val="00D70209"/>
    <w:rsid w:val="00D70275"/>
    <w:rsid w:val="00D70AD4"/>
    <w:rsid w:val="00D70F11"/>
    <w:rsid w:val="00D7122C"/>
    <w:rsid w:val="00D71892"/>
    <w:rsid w:val="00D728CF"/>
    <w:rsid w:val="00D72E73"/>
    <w:rsid w:val="00D740CA"/>
    <w:rsid w:val="00D74241"/>
    <w:rsid w:val="00D74887"/>
    <w:rsid w:val="00D749B1"/>
    <w:rsid w:val="00D74B72"/>
    <w:rsid w:val="00D74E16"/>
    <w:rsid w:val="00D74E45"/>
    <w:rsid w:val="00D74EAC"/>
    <w:rsid w:val="00D75326"/>
    <w:rsid w:val="00D755DE"/>
    <w:rsid w:val="00D75834"/>
    <w:rsid w:val="00D759C9"/>
    <w:rsid w:val="00D760BD"/>
    <w:rsid w:val="00D7623C"/>
    <w:rsid w:val="00D763D2"/>
    <w:rsid w:val="00D76417"/>
    <w:rsid w:val="00D769FF"/>
    <w:rsid w:val="00D76A22"/>
    <w:rsid w:val="00D76C63"/>
    <w:rsid w:val="00D76D08"/>
    <w:rsid w:val="00D76DEB"/>
    <w:rsid w:val="00D77220"/>
    <w:rsid w:val="00D775FE"/>
    <w:rsid w:val="00D80366"/>
    <w:rsid w:val="00D8057A"/>
    <w:rsid w:val="00D807BE"/>
    <w:rsid w:val="00D8088D"/>
    <w:rsid w:val="00D816A0"/>
    <w:rsid w:val="00D81A5B"/>
    <w:rsid w:val="00D81C03"/>
    <w:rsid w:val="00D825DA"/>
    <w:rsid w:val="00D82A5A"/>
    <w:rsid w:val="00D82ACE"/>
    <w:rsid w:val="00D82F05"/>
    <w:rsid w:val="00D83247"/>
    <w:rsid w:val="00D8341C"/>
    <w:rsid w:val="00D836A9"/>
    <w:rsid w:val="00D837AF"/>
    <w:rsid w:val="00D840E5"/>
    <w:rsid w:val="00D8428F"/>
    <w:rsid w:val="00D844A7"/>
    <w:rsid w:val="00D8497C"/>
    <w:rsid w:val="00D84D8D"/>
    <w:rsid w:val="00D851F1"/>
    <w:rsid w:val="00D8534E"/>
    <w:rsid w:val="00D857A6"/>
    <w:rsid w:val="00D85BE9"/>
    <w:rsid w:val="00D85C9C"/>
    <w:rsid w:val="00D8637C"/>
    <w:rsid w:val="00D86712"/>
    <w:rsid w:val="00D86889"/>
    <w:rsid w:val="00D869A6"/>
    <w:rsid w:val="00D86A3F"/>
    <w:rsid w:val="00D86DC3"/>
    <w:rsid w:val="00D86FDB"/>
    <w:rsid w:val="00D86FFD"/>
    <w:rsid w:val="00D8742A"/>
    <w:rsid w:val="00D87ABA"/>
    <w:rsid w:val="00D87DA5"/>
    <w:rsid w:val="00D90046"/>
    <w:rsid w:val="00D90245"/>
    <w:rsid w:val="00D91C26"/>
    <w:rsid w:val="00D91CF9"/>
    <w:rsid w:val="00D91FB5"/>
    <w:rsid w:val="00D93078"/>
    <w:rsid w:val="00D933E9"/>
    <w:rsid w:val="00D93853"/>
    <w:rsid w:val="00D93DBF"/>
    <w:rsid w:val="00D9436E"/>
    <w:rsid w:val="00D95433"/>
    <w:rsid w:val="00D957F9"/>
    <w:rsid w:val="00D959F1"/>
    <w:rsid w:val="00D95E1A"/>
    <w:rsid w:val="00D9608F"/>
    <w:rsid w:val="00D961A5"/>
    <w:rsid w:val="00D962CF"/>
    <w:rsid w:val="00D966C0"/>
    <w:rsid w:val="00D967B9"/>
    <w:rsid w:val="00D96943"/>
    <w:rsid w:val="00D96A86"/>
    <w:rsid w:val="00D96D0F"/>
    <w:rsid w:val="00D96D9F"/>
    <w:rsid w:val="00D96DFF"/>
    <w:rsid w:val="00D971C4"/>
    <w:rsid w:val="00D97556"/>
    <w:rsid w:val="00D978D9"/>
    <w:rsid w:val="00D97ACE"/>
    <w:rsid w:val="00D97C7C"/>
    <w:rsid w:val="00DA08BB"/>
    <w:rsid w:val="00DA0911"/>
    <w:rsid w:val="00DA1768"/>
    <w:rsid w:val="00DA1F78"/>
    <w:rsid w:val="00DA20A3"/>
    <w:rsid w:val="00DA217C"/>
    <w:rsid w:val="00DA24CF"/>
    <w:rsid w:val="00DA2A31"/>
    <w:rsid w:val="00DA2E7A"/>
    <w:rsid w:val="00DA2FE9"/>
    <w:rsid w:val="00DA3272"/>
    <w:rsid w:val="00DA38B4"/>
    <w:rsid w:val="00DA38F4"/>
    <w:rsid w:val="00DA3B80"/>
    <w:rsid w:val="00DA3D8A"/>
    <w:rsid w:val="00DA3DAF"/>
    <w:rsid w:val="00DA45AD"/>
    <w:rsid w:val="00DA4805"/>
    <w:rsid w:val="00DA480D"/>
    <w:rsid w:val="00DA4A9B"/>
    <w:rsid w:val="00DA4B9D"/>
    <w:rsid w:val="00DA4FF9"/>
    <w:rsid w:val="00DA5025"/>
    <w:rsid w:val="00DA53A5"/>
    <w:rsid w:val="00DA5898"/>
    <w:rsid w:val="00DA59F5"/>
    <w:rsid w:val="00DA5C1D"/>
    <w:rsid w:val="00DA5DF6"/>
    <w:rsid w:val="00DA5FAB"/>
    <w:rsid w:val="00DA6223"/>
    <w:rsid w:val="00DA6264"/>
    <w:rsid w:val="00DA64D2"/>
    <w:rsid w:val="00DA6793"/>
    <w:rsid w:val="00DA6ED6"/>
    <w:rsid w:val="00DA79E5"/>
    <w:rsid w:val="00DA7ECA"/>
    <w:rsid w:val="00DB0071"/>
    <w:rsid w:val="00DB0943"/>
    <w:rsid w:val="00DB0C0F"/>
    <w:rsid w:val="00DB0C6F"/>
    <w:rsid w:val="00DB0DBA"/>
    <w:rsid w:val="00DB1188"/>
    <w:rsid w:val="00DB21A3"/>
    <w:rsid w:val="00DB21D9"/>
    <w:rsid w:val="00DB294D"/>
    <w:rsid w:val="00DB2A44"/>
    <w:rsid w:val="00DB2ACB"/>
    <w:rsid w:val="00DB2C37"/>
    <w:rsid w:val="00DB2E4D"/>
    <w:rsid w:val="00DB31F0"/>
    <w:rsid w:val="00DB3317"/>
    <w:rsid w:val="00DB36A3"/>
    <w:rsid w:val="00DB4696"/>
    <w:rsid w:val="00DB49FF"/>
    <w:rsid w:val="00DB4B06"/>
    <w:rsid w:val="00DB4D18"/>
    <w:rsid w:val="00DB4E1D"/>
    <w:rsid w:val="00DB50BE"/>
    <w:rsid w:val="00DB56F5"/>
    <w:rsid w:val="00DB5A65"/>
    <w:rsid w:val="00DB5FE9"/>
    <w:rsid w:val="00DB646E"/>
    <w:rsid w:val="00DB6525"/>
    <w:rsid w:val="00DB6A75"/>
    <w:rsid w:val="00DB6F26"/>
    <w:rsid w:val="00DB6FEA"/>
    <w:rsid w:val="00DB7188"/>
    <w:rsid w:val="00DB7435"/>
    <w:rsid w:val="00DB76E5"/>
    <w:rsid w:val="00DB7755"/>
    <w:rsid w:val="00DB780D"/>
    <w:rsid w:val="00DB794E"/>
    <w:rsid w:val="00DB7A78"/>
    <w:rsid w:val="00DB7F6B"/>
    <w:rsid w:val="00DC00FD"/>
    <w:rsid w:val="00DC01CB"/>
    <w:rsid w:val="00DC074D"/>
    <w:rsid w:val="00DC074F"/>
    <w:rsid w:val="00DC07C4"/>
    <w:rsid w:val="00DC0CAA"/>
    <w:rsid w:val="00DC0E4E"/>
    <w:rsid w:val="00DC0E74"/>
    <w:rsid w:val="00DC109F"/>
    <w:rsid w:val="00DC1239"/>
    <w:rsid w:val="00DC1509"/>
    <w:rsid w:val="00DC18CA"/>
    <w:rsid w:val="00DC1D00"/>
    <w:rsid w:val="00DC1FC2"/>
    <w:rsid w:val="00DC2C31"/>
    <w:rsid w:val="00DC2E06"/>
    <w:rsid w:val="00DC2EFA"/>
    <w:rsid w:val="00DC3292"/>
    <w:rsid w:val="00DC3342"/>
    <w:rsid w:val="00DC368E"/>
    <w:rsid w:val="00DC3A77"/>
    <w:rsid w:val="00DC461C"/>
    <w:rsid w:val="00DC4CE7"/>
    <w:rsid w:val="00DC4FC0"/>
    <w:rsid w:val="00DC5251"/>
    <w:rsid w:val="00DC5B0C"/>
    <w:rsid w:val="00DC601A"/>
    <w:rsid w:val="00DC6B3E"/>
    <w:rsid w:val="00DC6CAE"/>
    <w:rsid w:val="00DC6F94"/>
    <w:rsid w:val="00DC7036"/>
    <w:rsid w:val="00DC72C6"/>
    <w:rsid w:val="00DC7434"/>
    <w:rsid w:val="00DC770B"/>
    <w:rsid w:val="00DC77BD"/>
    <w:rsid w:val="00DD01A3"/>
    <w:rsid w:val="00DD0A10"/>
    <w:rsid w:val="00DD0BCC"/>
    <w:rsid w:val="00DD0EF4"/>
    <w:rsid w:val="00DD1673"/>
    <w:rsid w:val="00DD1DA0"/>
    <w:rsid w:val="00DD1E23"/>
    <w:rsid w:val="00DD1F76"/>
    <w:rsid w:val="00DD2580"/>
    <w:rsid w:val="00DD3B0A"/>
    <w:rsid w:val="00DD3B8C"/>
    <w:rsid w:val="00DD3BC1"/>
    <w:rsid w:val="00DD3E6D"/>
    <w:rsid w:val="00DD4386"/>
    <w:rsid w:val="00DD456D"/>
    <w:rsid w:val="00DD47CD"/>
    <w:rsid w:val="00DD5129"/>
    <w:rsid w:val="00DD524D"/>
    <w:rsid w:val="00DD5507"/>
    <w:rsid w:val="00DD5509"/>
    <w:rsid w:val="00DD55ED"/>
    <w:rsid w:val="00DD563F"/>
    <w:rsid w:val="00DD569B"/>
    <w:rsid w:val="00DD57CE"/>
    <w:rsid w:val="00DD62CD"/>
    <w:rsid w:val="00DD6794"/>
    <w:rsid w:val="00DD6B1C"/>
    <w:rsid w:val="00DD6CE1"/>
    <w:rsid w:val="00DD6F2C"/>
    <w:rsid w:val="00DD70FC"/>
    <w:rsid w:val="00DD72EA"/>
    <w:rsid w:val="00DD738C"/>
    <w:rsid w:val="00DD772B"/>
    <w:rsid w:val="00DD7775"/>
    <w:rsid w:val="00DD784F"/>
    <w:rsid w:val="00DD7FCF"/>
    <w:rsid w:val="00DD7FD4"/>
    <w:rsid w:val="00DE07EA"/>
    <w:rsid w:val="00DE0804"/>
    <w:rsid w:val="00DE0A0A"/>
    <w:rsid w:val="00DE0B29"/>
    <w:rsid w:val="00DE0C63"/>
    <w:rsid w:val="00DE1217"/>
    <w:rsid w:val="00DE143D"/>
    <w:rsid w:val="00DE1673"/>
    <w:rsid w:val="00DE1D08"/>
    <w:rsid w:val="00DE20C7"/>
    <w:rsid w:val="00DE251E"/>
    <w:rsid w:val="00DE2999"/>
    <w:rsid w:val="00DE2AD6"/>
    <w:rsid w:val="00DE2C88"/>
    <w:rsid w:val="00DE321D"/>
    <w:rsid w:val="00DE359D"/>
    <w:rsid w:val="00DE3660"/>
    <w:rsid w:val="00DE3770"/>
    <w:rsid w:val="00DE4275"/>
    <w:rsid w:val="00DE4510"/>
    <w:rsid w:val="00DE45DB"/>
    <w:rsid w:val="00DE4B72"/>
    <w:rsid w:val="00DE4C30"/>
    <w:rsid w:val="00DE4C43"/>
    <w:rsid w:val="00DE5054"/>
    <w:rsid w:val="00DE506C"/>
    <w:rsid w:val="00DE57E6"/>
    <w:rsid w:val="00DE58BC"/>
    <w:rsid w:val="00DE5E49"/>
    <w:rsid w:val="00DE6130"/>
    <w:rsid w:val="00DE6491"/>
    <w:rsid w:val="00DE6B60"/>
    <w:rsid w:val="00DE6C2B"/>
    <w:rsid w:val="00DE6D4E"/>
    <w:rsid w:val="00DE70D9"/>
    <w:rsid w:val="00DE717F"/>
    <w:rsid w:val="00DE7236"/>
    <w:rsid w:val="00DE73D6"/>
    <w:rsid w:val="00DE76C3"/>
    <w:rsid w:val="00DE7811"/>
    <w:rsid w:val="00DE7C5D"/>
    <w:rsid w:val="00DF0421"/>
    <w:rsid w:val="00DF051A"/>
    <w:rsid w:val="00DF0561"/>
    <w:rsid w:val="00DF07D5"/>
    <w:rsid w:val="00DF08FD"/>
    <w:rsid w:val="00DF1269"/>
    <w:rsid w:val="00DF1498"/>
    <w:rsid w:val="00DF1604"/>
    <w:rsid w:val="00DF18B4"/>
    <w:rsid w:val="00DF1CF7"/>
    <w:rsid w:val="00DF1F65"/>
    <w:rsid w:val="00DF1FB0"/>
    <w:rsid w:val="00DF2400"/>
    <w:rsid w:val="00DF241F"/>
    <w:rsid w:val="00DF2550"/>
    <w:rsid w:val="00DF2939"/>
    <w:rsid w:val="00DF2BF7"/>
    <w:rsid w:val="00DF30A8"/>
    <w:rsid w:val="00DF389D"/>
    <w:rsid w:val="00DF3B66"/>
    <w:rsid w:val="00DF3B87"/>
    <w:rsid w:val="00DF3F72"/>
    <w:rsid w:val="00DF4131"/>
    <w:rsid w:val="00DF4566"/>
    <w:rsid w:val="00DF4A64"/>
    <w:rsid w:val="00DF4D0B"/>
    <w:rsid w:val="00DF4FBA"/>
    <w:rsid w:val="00DF51E4"/>
    <w:rsid w:val="00DF5314"/>
    <w:rsid w:val="00DF566E"/>
    <w:rsid w:val="00DF5808"/>
    <w:rsid w:val="00DF5CA3"/>
    <w:rsid w:val="00DF6038"/>
    <w:rsid w:val="00DF6276"/>
    <w:rsid w:val="00DF627B"/>
    <w:rsid w:val="00DF6331"/>
    <w:rsid w:val="00DF6525"/>
    <w:rsid w:val="00DF6C5F"/>
    <w:rsid w:val="00DF6E82"/>
    <w:rsid w:val="00DF769A"/>
    <w:rsid w:val="00DF7869"/>
    <w:rsid w:val="00DF7BBA"/>
    <w:rsid w:val="00E00DA9"/>
    <w:rsid w:val="00E00EB5"/>
    <w:rsid w:val="00E00F2B"/>
    <w:rsid w:val="00E01120"/>
    <w:rsid w:val="00E011CE"/>
    <w:rsid w:val="00E0143A"/>
    <w:rsid w:val="00E014A4"/>
    <w:rsid w:val="00E01780"/>
    <w:rsid w:val="00E01ABA"/>
    <w:rsid w:val="00E01BCD"/>
    <w:rsid w:val="00E02205"/>
    <w:rsid w:val="00E022CB"/>
    <w:rsid w:val="00E02649"/>
    <w:rsid w:val="00E036CF"/>
    <w:rsid w:val="00E043F8"/>
    <w:rsid w:val="00E04467"/>
    <w:rsid w:val="00E049F8"/>
    <w:rsid w:val="00E0552E"/>
    <w:rsid w:val="00E05784"/>
    <w:rsid w:val="00E057B2"/>
    <w:rsid w:val="00E05820"/>
    <w:rsid w:val="00E05984"/>
    <w:rsid w:val="00E05BC4"/>
    <w:rsid w:val="00E05FE7"/>
    <w:rsid w:val="00E06720"/>
    <w:rsid w:val="00E06962"/>
    <w:rsid w:val="00E06AAC"/>
    <w:rsid w:val="00E06C02"/>
    <w:rsid w:val="00E07255"/>
    <w:rsid w:val="00E073C5"/>
    <w:rsid w:val="00E0759A"/>
    <w:rsid w:val="00E076D6"/>
    <w:rsid w:val="00E0774E"/>
    <w:rsid w:val="00E0776B"/>
    <w:rsid w:val="00E07B27"/>
    <w:rsid w:val="00E1041B"/>
    <w:rsid w:val="00E1076C"/>
    <w:rsid w:val="00E10A22"/>
    <w:rsid w:val="00E11744"/>
    <w:rsid w:val="00E11C7D"/>
    <w:rsid w:val="00E129DA"/>
    <w:rsid w:val="00E12EFA"/>
    <w:rsid w:val="00E13647"/>
    <w:rsid w:val="00E13FBA"/>
    <w:rsid w:val="00E147D1"/>
    <w:rsid w:val="00E15239"/>
    <w:rsid w:val="00E153F0"/>
    <w:rsid w:val="00E15A27"/>
    <w:rsid w:val="00E15AB1"/>
    <w:rsid w:val="00E15B2B"/>
    <w:rsid w:val="00E15D6E"/>
    <w:rsid w:val="00E16242"/>
    <w:rsid w:val="00E164F8"/>
    <w:rsid w:val="00E1658E"/>
    <w:rsid w:val="00E168EC"/>
    <w:rsid w:val="00E16AE8"/>
    <w:rsid w:val="00E16B9A"/>
    <w:rsid w:val="00E16BB9"/>
    <w:rsid w:val="00E16E9E"/>
    <w:rsid w:val="00E17278"/>
    <w:rsid w:val="00E17447"/>
    <w:rsid w:val="00E175FB"/>
    <w:rsid w:val="00E1787B"/>
    <w:rsid w:val="00E17CA3"/>
    <w:rsid w:val="00E17FD5"/>
    <w:rsid w:val="00E2010A"/>
    <w:rsid w:val="00E20409"/>
    <w:rsid w:val="00E207DE"/>
    <w:rsid w:val="00E20C47"/>
    <w:rsid w:val="00E20CEF"/>
    <w:rsid w:val="00E21B30"/>
    <w:rsid w:val="00E21B41"/>
    <w:rsid w:val="00E21C77"/>
    <w:rsid w:val="00E224CD"/>
    <w:rsid w:val="00E225B4"/>
    <w:rsid w:val="00E2266E"/>
    <w:rsid w:val="00E226C6"/>
    <w:rsid w:val="00E22A76"/>
    <w:rsid w:val="00E23100"/>
    <w:rsid w:val="00E239AA"/>
    <w:rsid w:val="00E23BBB"/>
    <w:rsid w:val="00E23E1A"/>
    <w:rsid w:val="00E249B8"/>
    <w:rsid w:val="00E24D5C"/>
    <w:rsid w:val="00E25096"/>
    <w:rsid w:val="00E25222"/>
    <w:rsid w:val="00E2539A"/>
    <w:rsid w:val="00E25424"/>
    <w:rsid w:val="00E254AA"/>
    <w:rsid w:val="00E257D1"/>
    <w:rsid w:val="00E25897"/>
    <w:rsid w:val="00E25E26"/>
    <w:rsid w:val="00E25F44"/>
    <w:rsid w:val="00E26494"/>
    <w:rsid w:val="00E2684F"/>
    <w:rsid w:val="00E2691B"/>
    <w:rsid w:val="00E2694F"/>
    <w:rsid w:val="00E26D96"/>
    <w:rsid w:val="00E26F58"/>
    <w:rsid w:val="00E271CD"/>
    <w:rsid w:val="00E27308"/>
    <w:rsid w:val="00E2760A"/>
    <w:rsid w:val="00E27860"/>
    <w:rsid w:val="00E2786E"/>
    <w:rsid w:val="00E27A1D"/>
    <w:rsid w:val="00E27C3E"/>
    <w:rsid w:val="00E308AF"/>
    <w:rsid w:val="00E30E87"/>
    <w:rsid w:val="00E30EAD"/>
    <w:rsid w:val="00E314CF"/>
    <w:rsid w:val="00E31B2A"/>
    <w:rsid w:val="00E31CC2"/>
    <w:rsid w:val="00E32B1C"/>
    <w:rsid w:val="00E33016"/>
    <w:rsid w:val="00E33253"/>
    <w:rsid w:val="00E33384"/>
    <w:rsid w:val="00E334A2"/>
    <w:rsid w:val="00E3369E"/>
    <w:rsid w:val="00E33737"/>
    <w:rsid w:val="00E337E0"/>
    <w:rsid w:val="00E33814"/>
    <w:rsid w:val="00E349E8"/>
    <w:rsid w:val="00E34B35"/>
    <w:rsid w:val="00E34BC5"/>
    <w:rsid w:val="00E34E5D"/>
    <w:rsid w:val="00E34F65"/>
    <w:rsid w:val="00E35317"/>
    <w:rsid w:val="00E35F82"/>
    <w:rsid w:val="00E3645A"/>
    <w:rsid w:val="00E36ACA"/>
    <w:rsid w:val="00E36B64"/>
    <w:rsid w:val="00E36F56"/>
    <w:rsid w:val="00E37116"/>
    <w:rsid w:val="00E37573"/>
    <w:rsid w:val="00E379C6"/>
    <w:rsid w:val="00E37A39"/>
    <w:rsid w:val="00E37A9F"/>
    <w:rsid w:val="00E4078E"/>
    <w:rsid w:val="00E4086B"/>
    <w:rsid w:val="00E40E5F"/>
    <w:rsid w:val="00E40E7D"/>
    <w:rsid w:val="00E41119"/>
    <w:rsid w:val="00E41872"/>
    <w:rsid w:val="00E41BE0"/>
    <w:rsid w:val="00E41D92"/>
    <w:rsid w:val="00E41DB0"/>
    <w:rsid w:val="00E42122"/>
    <w:rsid w:val="00E426F0"/>
    <w:rsid w:val="00E429D0"/>
    <w:rsid w:val="00E42DF8"/>
    <w:rsid w:val="00E4310B"/>
    <w:rsid w:val="00E43346"/>
    <w:rsid w:val="00E437A1"/>
    <w:rsid w:val="00E43B23"/>
    <w:rsid w:val="00E43B68"/>
    <w:rsid w:val="00E43BC2"/>
    <w:rsid w:val="00E43DB2"/>
    <w:rsid w:val="00E43FCB"/>
    <w:rsid w:val="00E44127"/>
    <w:rsid w:val="00E444BD"/>
    <w:rsid w:val="00E4454E"/>
    <w:rsid w:val="00E44553"/>
    <w:rsid w:val="00E44932"/>
    <w:rsid w:val="00E44C18"/>
    <w:rsid w:val="00E4511A"/>
    <w:rsid w:val="00E45522"/>
    <w:rsid w:val="00E455E5"/>
    <w:rsid w:val="00E456B2"/>
    <w:rsid w:val="00E45899"/>
    <w:rsid w:val="00E45D8D"/>
    <w:rsid w:val="00E46184"/>
    <w:rsid w:val="00E46908"/>
    <w:rsid w:val="00E4694D"/>
    <w:rsid w:val="00E46E45"/>
    <w:rsid w:val="00E472C8"/>
    <w:rsid w:val="00E476FC"/>
    <w:rsid w:val="00E47B98"/>
    <w:rsid w:val="00E47EA6"/>
    <w:rsid w:val="00E5012D"/>
    <w:rsid w:val="00E50432"/>
    <w:rsid w:val="00E5146D"/>
    <w:rsid w:val="00E51A97"/>
    <w:rsid w:val="00E51B84"/>
    <w:rsid w:val="00E521BD"/>
    <w:rsid w:val="00E52840"/>
    <w:rsid w:val="00E52887"/>
    <w:rsid w:val="00E52A4B"/>
    <w:rsid w:val="00E531EB"/>
    <w:rsid w:val="00E5430B"/>
    <w:rsid w:val="00E54619"/>
    <w:rsid w:val="00E54A3C"/>
    <w:rsid w:val="00E54CE1"/>
    <w:rsid w:val="00E5503D"/>
    <w:rsid w:val="00E55472"/>
    <w:rsid w:val="00E55771"/>
    <w:rsid w:val="00E55E6B"/>
    <w:rsid w:val="00E5607D"/>
    <w:rsid w:val="00E562ED"/>
    <w:rsid w:val="00E5684D"/>
    <w:rsid w:val="00E569F3"/>
    <w:rsid w:val="00E56C7A"/>
    <w:rsid w:val="00E56E35"/>
    <w:rsid w:val="00E57172"/>
    <w:rsid w:val="00E573AB"/>
    <w:rsid w:val="00E57683"/>
    <w:rsid w:val="00E60CAD"/>
    <w:rsid w:val="00E60D17"/>
    <w:rsid w:val="00E60E24"/>
    <w:rsid w:val="00E61214"/>
    <w:rsid w:val="00E61374"/>
    <w:rsid w:val="00E61B49"/>
    <w:rsid w:val="00E61B8D"/>
    <w:rsid w:val="00E61F41"/>
    <w:rsid w:val="00E622C8"/>
    <w:rsid w:val="00E629F3"/>
    <w:rsid w:val="00E62A65"/>
    <w:rsid w:val="00E6304F"/>
    <w:rsid w:val="00E630BC"/>
    <w:rsid w:val="00E632E5"/>
    <w:rsid w:val="00E63837"/>
    <w:rsid w:val="00E63EFD"/>
    <w:rsid w:val="00E63FFD"/>
    <w:rsid w:val="00E64243"/>
    <w:rsid w:val="00E64575"/>
    <w:rsid w:val="00E645DA"/>
    <w:rsid w:val="00E649FF"/>
    <w:rsid w:val="00E65056"/>
    <w:rsid w:val="00E65311"/>
    <w:rsid w:val="00E6531D"/>
    <w:rsid w:val="00E65C9C"/>
    <w:rsid w:val="00E65EC8"/>
    <w:rsid w:val="00E66004"/>
    <w:rsid w:val="00E6606F"/>
    <w:rsid w:val="00E662B5"/>
    <w:rsid w:val="00E6669C"/>
    <w:rsid w:val="00E66A95"/>
    <w:rsid w:val="00E66C09"/>
    <w:rsid w:val="00E66D51"/>
    <w:rsid w:val="00E66EF5"/>
    <w:rsid w:val="00E67527"/>
    <w:rsid w:val="00E675C7"/>
    <w:rsid w:val="00E67957"/>
    <w:rsid w:val="00E67A97"/>
    <w:rsid w:val="00E67B06"/>
    <w:rsid w:val="00E67C23"/>
    <w:rsid w:val="00E67E0C"/>
    <w:rsid w:val="00E67E65"/>
    <w:rsid w:val="00E67FB6"/>
    <w:rsid w:val="00E70CFB"/>
    <w:rsid w:val="00E70F0C"/>
    <w:rsid w:val="00E719C5"/>
    <w:rsid w:val="00E71AE3"/>
    <w:rsid w:val="00E71C8A"/>
    <w:rsid w:val="00E71E1E"/>
    <w:rsid w:val="00E724B8"/>
    <w:rsid w:val="00E7260A"/>
    <w:rsid w:val="00E728DE"/>
    <w:rsid w:val="00E72925"/>
    <w:rsid w:val="00E72B09"/>
    <w:rsid w:val="00E72C49"/>
    <w:rsid w:val="00E731B3"/>
    <w:rsid w:val="00E73C9A"/>
    <w:rsid w:val="00E7426A"/>
    <w:rsid w:val="00E74594"/>
    <w:rsid w:val="00E7466C"/>
    <w:rsid w:val="00E74714"/>
    <w:rsid w:val="00E75203"/>
    <w:rsid w:val="00E752E2"/>
    <w:rsid w:val="00E7574B"/>
    <w:rsid w:val="00E759E8"/>
    <w:rsid w:val="00E75ACB"/>
    <w:rsid w:val="00E75ED7"/>
    <w:rsid w:val="00E761DD"/>
    <w:rsid w:val="00E76344"/>
    <w:rsid w:val="00E763FC"/>
    <w:rsid w:val="00E76404"/>
    <w:rsid w:val="00E7657E"/>
    <w:rsid w:val="00E768EB"/>
    <w:rsid w:val="00E76AD1"/>
    <w:rsid w:val="00E76D84"/>
    <w:rsid w:val="00E77CBC"/>
    <w:rsid w:val="00E77FB9"/>
    <w:rsid w:val="00E804B2"/>
    <w:rsid w:val="00E806D6"/>
    <w:rsid w:val="00E80C0F"/>
    <w:rsid w:val="00E81380"/>
    <w:rsid w:val="00E824A3"/>
    <w:rsid w:val="00E824D7"/>
    <w:rsid w:val="00E82893"/>
    <w:rsid w:val="00E82A77"/>
    <w:rsid w:val="00E82CA1"/>
    <w:rsid w:val="00E82E1A"/>
    <w:rsid w:val="00E82E38"/>
    <w:rsid w:val="00E82F20"/>
    <w:rsid w:val="00E82FE3"/>
    <w:rsid w:val="00E83761"/>
    <w:rsid w:val="00E83AC7"/>
    <w:rsid w:val="00E83C54"/>
    <w:rsid w:val="00E84091"/>
    <w:rsid w:val="00E841A9"/>
    <w:rsid w:val="00E8447D"/>
    <w:rsid w:val="00E8475B"/>
    <w:rsid w:val="00E849A7"/>
    <w:rsid w:val="00E85519"/>
    <w:rsid w:val="00E8556C"/>
    <w:rsid w:val="00E8568B"/>
    <w:rsid w:val="00E85825"/>
    <w:rsid w:val="00E85D6E"/>
    <w:rsid w:val="00E8680B"/>
    <w:rsid w:val="00E87815"/>
    <w:rsid w:val="00E87985"/>
    <w:rsid w:val="00E87C9D"/>
    <w:rsid w:val="00E87E20"/>
    <w:rsid w:val="00E90A99"/>
    <w:rsid w:val="00E91ACB"/>
    <w:rsid w:val="00E91B36"/>
    <w:rsid w:val="00E91B59"/>
    <w:rsid w:val="00E922CA"/>
    <w:rsid w:val="00E92696"/>
    <w:rsid w:val="00E92AF8"/>
    <w:rsid w:val="00E92C79"/>
    <w:rsid w:val="00E92CEB"/>
    <w:rsid w:val="00E92F1E"/>
    <w:rsid w:val="00E930DF"/>
    <w:rsid w:val="00E93480"/>
    <w:rsid w:val="00E93490"/>
    <w:rsid w:val="00E93508"/>
    <w:rsid w:val="00E936B9"/>
    <w:rsid w:val="00E93713"/>
    <w:rsid w:val="00E93A91"/>
    <w:rsid w:val="00E940F5"/>
    <w:rsid w:val="00E94287"/>
    <w:rsid w:val="00E942AA"/>
    <w:rsid w:val="00E94589"/>
    <w:rsid w:val="00E9460D"/>
    <w:rsid w:val="00E948C3"/>
    <w:rsid w:val="00E94FEE"/>
    <w:rsid w:val="00E95266"/>
    <w:rsid w:val="00E9539E"/>
    <w:rsid w:val="00E954B2"/>
    <w:rsid w:val="00E955BD"/>
    <w:rsid w:val="00E9588B"/>
    <w:rsid w:val="00E95E31"/>
    <w:rsid w:val="00E95E96"/>
    <w:rsid w:val="00E96D66"/>
    <w:rsid w:val="00E96FA7"/>
    <w:rsid w:val="00E971E0"/>
    <w:rsid w:val="00E973CD"/>
    <w:rsid w:val="00E977EE"/>
    <w:rsid w:val="00E97FE1"/>
    <w:rsid w:val="00EA0244"/>
    <w:rsid w:val="00EA05E7"/>
    <w:rsid w:val="00EA0844"/>
    <w:rsid w:val="00EA087B"/>
    <w:rsid w:val="00EA0A65"/>
    <w:rsid w:val="00EA0D92"/>
    <w:rsid w:val="00EA0EB8"/>
    <w:rsid w:val="00EA113A"/>
    <w:rsid w:val="00EA1244"/>
    <w:rsid w:val="00EA1569"/>
    <w:rsid w:val="00EA1918"/>
    <w:rsid w:val="00EA191E"/>
    <w:rsid w:val="00EA19A3"/>
    <w:rsid w:val="00EA20E3"/>
    <w:rsid w:val="00EA2734"/>
    <w:rsid w:val="00EA2DF5"/>
    <w:rsid w:val="00EA3047"/>
    <w:rsid w:val="00EA3493"/>
    <w:rsid w:val="00EA38AF"/>
    <w:rsid w:val="00EA3CE1"/>
    <w:rsid w:val="00EA3F74"/>
    <w:rsid w:val="00EA44D2"/>
    <w:rsid w:val="00EA487A"/>
    <w:rsid w:val="00EA4B63"/>
    <w:rsid w:val="00EA55F3"/>
    <w:rsid w:val="00EA6BBA"/>
    <w:rsid w:val="00EA6D3B"/>
    <w:rsid w:val="00EA6D54"/>
    <w:rsid w:val="00EA6D57"/>
    <w:rsid w:val="00EA7339"/>
    <w:rsid w:val="00EA73E9"/>
    <w:rsid w:val="00EA7457"/>
    <w:rsid w:val="00EA74E2"/>
    <w:rsid w:val="00EA76C8"/>
    <w:rsid w:val="00EA7882"/>
    <w:rsid w:val="00EA793E"/>
    <w:rsid w:val="00EA7AA5"/>
    <w:rsid w:val="00EA7C6B"/>
    <w:rsid w:val="00EA7CDA"/>
    <w:rsid w:val="00EA7DC4"/>
    <w:rsid w:val="00EB0784"/>
    <w:rsid w:val="00EB0D2E"/>
    <w:rsid w:val="00EB0E98"/>
    <w:rsid w:val="00EB15E5"/>
    <w:rsid w:val="00EB163D"/>
    <w:rsid w:val="00EB1683"/>
    <w:rsid w:val="00EB172E"/>
    <w:rsid w:val="00EB176F"/>
    <w:rsid w:val="00EB1948"/>
    <w:rsid w:val="00EB1BAA"/>
    <w:rsid w:val="00EB1CA0"/>
    <w:rsid w:val="00EB1EA1"/>
    <w:rsid w:val="00EB23C6"/>
    <w:rsid w:val="00EB2454"/>
    <w:rsid w:val="00EB37F8"/>
    <w:rsid w:val="00EB381D"/>
    <w:rsid w:val="00EB39AD"/>
    <w:rsid w:val="00EB3B0C"/>
    <w:rsid w:val="00EB3F4E"/>
    <w:rsid w:val="00EB4157"/>
    <w:rsid w:val="00EB4221"/>
    <w:rsid w:val="00EB4632"/>
    <w:rsid w:val="00EB4849"/>
    <w:rsid w:val="00EB496C"/>
    <w:rsid w:val="00EB4E52"/>
    <w:rsid w:val="00EB4FC0"/>
    <w:rsid w:val="00EB50A7"/>
    <w:rsid w:val="00EB53BB"/>
    <w:rsid w:val="00EB544A"/>
    <w:rsid w:val="00EB547C"/>
    <w:rsid w:val="00EB54E7"/>
    <w:rsid w:val="00EB5825"/>
    <w:rsid w:val="00EB5985"/>
    <w:rsid w:val="00EB5B03"/>
    <w:rsid w:val="00EB5DC0"/>
    <w:rsid w:val="00EB60B3"/>
    <w:rsid w:val="00EB60BB"/>
    <w:rsid w:val="00EB678C"/>
    <w:rsid w:val="00EB6914"/>
    <w:rsid w:val="00EB735D"/>
    <w:rsid w:val="00EB7562"/>
    <w:rsid w:val="00EB7823"/>
    <w:rsid w:val="00EB7C8B"/>
    <w:rsid w:val="00EB7E17"/>
    <w:rsid w:val="00EB7F0C"/>
    <w:rsid w:val="00EB7F4D"/>
    <w:rsid w:val="00EC0302"/>
    <w:rsid w:val="00EC07F8"/>
    <w:rsid w:val="00EC0883"/>
    <w:rsid w:val="00EC0B6B"/>
    <w:rsid w:val="00EC0BC3"/>
    <w:rsid w:val="00EC0D1E"/>
    <w:rsid w:val="00EC0D8E"/>
    <w:rsid w:val="00EC10EA"/>
    <w:rsid w:val="00EC1275"/>
    <w:rsid w:val="00EC1380"/>
    <w:rsid w:val="00EC14FA"/>
    <w:rsid w:val="00EC172A"/>
    <w:rsid w:val="00EC1FC5"/>
    <w:rsid w:val="00EC2E70"/>
    <w:rsid w:val="00EC31AC"/>
    <w:rsid w:val="00EC31C2"/>
    <w:rsid w:val="00EC341C"/>
    <w:rsid w:val="00EC3781"/>
    <w:rsid w:val="00EC3C1F"/>
    <w:rsid w:val="00EC3D3C"/>
    <w:rsid w:val="00EC400B"/>
    <w:rsid w:val="00EC46D5"/>
    <w:rsid w:val="00EC50DA"/>
    <w:rsid w:val="00EC54C6"/>
    <w:rsid w:val="00EC54D3"/>
    <w:rsid w:val="00EC5751"/>
    <w:rsid w:val="00EC57DF"/>
    <w:rsid w:val="00EC58AF"/>
    <w:rsid w:val="00EC58E6"/>
    <w:rsid w:val="00EC5B46"/>
    <w:rsid w:val="00EC5C33"/>
    <w:rsid w:val="00EC5D27"/>
    <w:rsid w:val="00EC62A1"/>
    <w:rsid w:val="00EC63AF"/>
    <w:rsid w:val="00EC644B"/>
    <w:rsid w:val="00EC6DDA"/>
    <w:rsid w:val="00EC6E42"/>
    <w:rsid w:val="00EC6F58"/>
    <w:rsid w:val="00EC7006"/>
    <w:rsid w:val="00ED0860"/>
    <w:rsid w:val="00ED0BAE"/>
    <w:rsid w:val="00ED0C84"/>
    <w:rsid w:val="00ED0D3A"/>
    <w:rsid w:val="00ED11A9"/>
    <w:rsid w:val="00ED12FD"/>
    <w:rsid w:val="00ED150C"/>
    <w:rsid w:val="00ED1572"/>
    <w:rsid w:val="00ED18CB"/>
    <w:rsid w:val="00ED2269"/>
    <w:rsid w:val="00ED2A3C"/>
    <w:rsid w:val="00ED2C5B"/>
    <w:rsid w:val="00ED2CA0"/>
    <w:rsid w:val="00ED2CD0"/>
    <w:rsid w:val="00ED36D1"/>
    <w:rsid w:val="00ED3966"/>
    <w:rsid w:val="00ED39A4"/>
    <w:rsid w:val="00ED3D60"/>
    <w:rsid w:val="00ED3F3D"/>
    <w:rsid w:val="00ED420E"/>
    <w:rsid w:val="00ED485A"/>
    <w:rsid w:val="00ED4932"/>
    <w:rsid w:val="00ED4B78"/>
    <w:rsid w:val="00ED4C69"/>
    <w:rsid w:val="00ED4DFC"/>
    <w:rsid w:val="00ED4E85"/>
    <w:rsid w:val="00ED4F49"/>
    <w:rsid w:val="00ED4FC0"/>
    <w:rsid w:val="00ED536A"/>
    <w:rsid w:val="00ED5DB4"/>
    <w:rsid w:val="00ED5E8A"/>
    <w:rsid w:val="00ED5F0E"/>
    <w:rsid w:val="00ED60CC"/>
    <w:rsid w:val="00ED7350"/>
    <w:rsid w:val="00ED74B1"/>
    <w:rsid w:val="00ED776E"/>
    <w:rsid w:val="00ED7E8B"/>
    <w:rsid w:val="00ED7EE5"/>
    <w:rsid w:val="00ED7FBA"/>
    <w:rsid w:val="00EE0242"/>
    <w:rsid w:val="00EE03E3"/>
    <w:rsid w:val="00EE0ADC"/>
    <w:rsid w:val="00EE117E"/>
    <w:rsid w:val="00EE12D9"/>
    <w:rsid w:val="00EE1586"/>
    <w:rsid w:val="00EE165C"/>
    <w:rsid w:val="00EE1768"/>
    <w:rsid w:val="00EE2243"/>
    <w:rsid w:val="00EE2750"/>
    <w:rsid w:val="00EE2DB4"/>
    <w:rsid w:val="00EE31AE"/>
    <w:rsid w:val="00EE33EA"/>
    <w:rsid w:val="00EE36CD"/>
    <w:rsid w:val="00EE3A02"/>
    <w:rsid w:val="00EE3EE3"/>
    <w:rsid w:val="00EE4222"/>
    <w:rsid w:val="00EE430E"/>
    <w:rsid w:val="00EE43A9"/>
    <w:rsid w:val="00EE4413"/>
    <w:rsid w:val="00EE48A8"/>
    <w:rsid w:val="00EE4B43"/>
    <w:rsid w:val="00EE4EEA"/>
    <w:rsid w:val="00EE56BB"/>
    <w:rsid w:val="00EE5C40"/>
    <w:rsid w:val="00EE5E8F"/>
    <w:rsid w:val="00EE63F7"/>
    <w:rsid w:val="00EE70F6"/>
    <w:rsid w:val="00EE7357"/>
    <w:rsid w:val="00EF0286"/>
    <w:rsid w:val="00EF029F"/>
    <w:rsid w:val="00EF0419"/>
    <w:rsid w:val="00EF06CF"/>
    <w:rsid w:val="00EF07A7"/>
    <w:rsid w:val="00EF0C25"/>
    <w:rsid w:val="00EF1684"/>
    <w:rsid w:val="00EF17AA"/>
    <w:rsid w:val="00EF1914"/>
    <w:rsid w:val="00EF1FF0"/>
    <w:rsid w:val="00EF21FA"/>
    <w:rsid w:val="00EF2224"/>
    <w:rsid w:val="00EF222D"/>
    <w:rsid w:val="00EF25CA"/>
    <w:rsid w:val="00EF25F6"/>
    <w:rsid w:val="00EF26A7"/>
    <w:rsid w:val="00EF289C"/>
    <w:rsid w:val="00EF2F07"/>
    <w:rsid w:val="00EF2F77"/>
    <w:rsid w:val="00EF2FF3"/>
    <w:rsid w:val="00EF3451"/>
    <w:rsid w:val="00EF3C37"/>
    <w:rsid w:val="00EF3FFA"/>
    <w:rsid w:val="00EF404E"/>
    <w:rsid w:val="00EF40B1"/>
    <w:rsid w:val="00EF4293"/>
    <w:rsid w:val="00EF4F2C"/>
    <w:rsid w:val="00EF4F3C"/>
    <w:rsid w:val="00EF579E"/>
    <w:rsid w:val="00EF5AC9"/>
    <w:rsid w:val="00EF5B38"/>
    <w:rsid w:val="00EF5EDA"/>
    <w:rsid w:val="00EF6237"/>
    <w:rsid w:val="00EF6248"/>
    <w:rsid w:val="00EF6611"/>
    <w:rsid w:val="00EF66F0"/>
    <w:rsid w:val="00EF7356"/>
    <w:rsid w:val="00EF78C8"/>
    <w:rsid w:val="00EF797D"/>
    <w:rsid w:val="00EF7EE8"/>
    <w:rsid w:val="00EF7F51"/>
    <w:rsid w:val="00F009AA"/>
    <w:rsid w:val="00F00DEA"/>
    <w:rsid w:val="00F00E15"/>
    <w:rsid w:val="00F00EEB"/>
    <w:rsid w:val="00F01241"/>
    <w:rsid w:val="00F01287"/>
    <w:rsid w:val="00F0128D"/>
    <w:rsid w:val="00F01411"/>
    <w:rsid w:val="00F01774"/>
    <w:rsid w:val="00F01C7F"/>
    <w:rsid w:val="00F02227"/>
    <w:rsid w:val="00F02D25"/>
    <w:rsid w:val="00F030DB"/>
    <w:rsid w:val="00F0368F"/>
    <w:rsid w:val="00F03724"/>
    <w:rsid w:val="00F03757"/>
    <w:rsid w:val="00F039AF"/>
    <w:rsid w:val="00F03D72"/>
    <w:rsid w:val="00F03DD2"/>
    <w:rsid w:val="00F03EAA"/>
    <w:rsid w:val="00F041E5"/>
    <w:rsid w:val="00F04245"/>
    <w:rsid w:val="00F04333"/>
    <w:rsid w:val="00F04374"/>
    <w:rsid w:val="00F045DB"/>
    <w:rsid w:val="00F046C2"/>
    <w:rsid w:val="00F04C13"/>
    <w:rsid w:val="00F055B4"/>
    <w:rsid w:val="00F0562D"/>
    <w:rsid w:val="00F059FE"/>
    <w:rsid w:val="00F05ACA"/>
    <w:rsid w:val="00F05FA7"/>
    <w:rsid w:val="00F06015"/>
    <w:rsid w:val="00F073C0"/>
    <w:rsid w:val="00F075D6"/>
    <w:rsid w:val="00F079A2"/>
    <w:rsid w:val="00F07A4C"/>
    <w:rsid w:val="00F07CC5"/>
    <w:rsid w:val="00F07E18"/>
    <w:rsid w:val="00F10220"/>
    <w:rsid w:val="00F10F63"/>
    <w:rsid w:val="00F116F1"/>
    <w:rsid w:val="00F117B6"/>
    <w:rsid w:val="00F117D8"/>
    <w:rsid w:val="00F117E7"/>
    <w:rsid w:val="00F118AE"/>
    <w:rsid w:val="00F11C90"/>
    <w:rsid w:val="00F126EB"/>
    <w:rsid w:val="00F127D2"/>
    <w:rsid w:val="00F1283A"/>
    <w:rsid w:val="00F1288A"/>
    <w:rsid w:val="00F12A17"/>
    <w:rsid w:val="00F12E6D"/>
    <w:rsid w:val="00F13164"/>
    <w:rsid w:val="00F133A3"/>
    <w:rsid w:val="00F1358E"/>
    <w:rsid w:val="00F136D0"/>
    <w:rsid w:val="00F1374E"/>
    <w:rsid w:val="00F13849"/>
    <w:rsid w:val="00F13CDB"/>
    <w:rsid w:val="00F1413D"/>
    <w:rsid w:val="00F149BE"/>
    <w:rsid w:val="00F14A62"/>
    <w:rsid w:val="00F14D68"/>
    <w:rsid w:val="00F14DCA"/>
    <w:rsid w:val="00F14EAB"/>
    <w:rsid w:val="00F14EBE"/>
    <w:rsid w:val="00F14F43"/>
    <w:rsid w:val="00F15231"/>
    <w:rsid w:val="00F156A7"/>
    <w:rsid w:val="00F15A6C"/>
    <w:rsid w:val="00F15AA1"/>
    <w:rsid w:val="00F15B4B"/>
    <w:rsid w:val="00F15B9B"/>
    <w:rsid w:val="00F1656B"/>
    <w:rsid w:val="00F165DC"/>
    <w:rsid w:val="00F170AF"/>
    <w:rsid w:val="00F175F1"/>
    <w:rsid w:val="00F176E4"/>
    <w:rsid w:val="00F17750"/>
    <w:rsid w:val="00F1775E"/>
    <w:rsid w:val="00F17952"/>
    <w:rsid w:val="00F179F9"/>
    <w:rsid w:val="00F17D90"/>
    <w:rsid w:val="00F17F85"/>
    <w:rsid w:val="00F2138A"/>
    <w:rsid w:val="00F214DD"/>
    <w:rsid w:val="00F21A4A"/>
    <w:rsid w:val="00F21EB9"/>
    <w:rsid w:val="00F21F15"/>
    <w:rsid w:val="00F221D5"/>
    <w:rsid w:val="00F22251"/>
    <w:rsid w:val="00F225E1"/>
    <w:rsid w:val="00F22607"/>
    <w:rsid w:val="00F22CF4"/>
    <w:rsid w:val="00F23723"/>
    <w:rsid w:val="00F23DA7"/>
    <w:rsid w:val="00F24362"/>
    <w:rsid w:val="00F2463E"/>
    <w:rsid w:val="00F24A9E"/>
    <w:rsid w:val="00F2548A"/>
    <w:rsid w:val="00F25C89"/>
    <w:rsid w:val="00F25D87"/>
    <w:rsid w:val="00F25EFC"/>
    <w:rsid w:val="00F25F7C"/>
    <w:rsid w:val="00F266FB"/>
    <w:rsid w:val="00F2672B"/>
    <w:rsid w:val="00F26BC0"/>
    <w:rsid w:val="00F26CEA"/>
    <w:rsid w:val="00F26D93"/>
    <w:rsid w:val="00F26F8C"/>
    <w:rsid w:val="00F272B9"/>
    <w:rsid w:val="00F2762D"/>
    <w:rsid w:val="00F27711"/>
    <w:rsid w:val="00F2792A"/>
    <w:rsid w:val="00F27BC5"/>
    <w:rsid w:val="00F3098D"/>
    <w:rsid w:val="00F31360"/>
    <w:rsid w:val="00F3138C"/>
    <w:rsid w:val="00F313CE"/>
    <w:rsid w:val="00F31580"/>
    <w:rsid w:val="00F319FE"/>
    <w:rsid w:val="00F31D97"/>
    <w:rsid w:val="00F31F3F"/>
    <w:rsid w:val="00F32148"/>
    <w:rsid w:val="00F32255"/>
    <w:rsid w:val="00F323A2"/>
    <w:rsid w:val="00F325F4"/>
    <w:rsid w:val="00F326D9"/>
    <w:rsid w:val="00F32899"/>
    <w:rsid w:val="00F32D9E"/>
    <w:rsid w:val="00F32EE4"/>
    <w:rsid w:val="00F32FE4"/>
    <w:rsid w:val="00F33452"/>
    <w:rsid w:val="00F338E6"/>
    <w:rsid w:val="00F34BF4"/>
    <w:rsid w:val="00F34C13"/>
    <w:rsid w:val="00F359FC"/>
    <w:rsid w:val="00F35BFA"/>
    <w:rsid w:val="00F35C58"/>
    <w:rsid w:val="00F35FB2"/>
    <w:rsid w:val="00F3623A"/>
    <w:rsid w:val="00F363DD"/>
    <w:rsid w:val="00F36A08"/>
    <w:rsid w:val="00F36D58"/>
    <w:rsid w:val="00F370B4"/>
    <w:rsid w:val="00F37706"/>
    <w:rsid w:val="00F37A18"/>
    <w:rsid w:val="00F37D35"/>
    <w:rsid w:val="00F37EC4"/>
    <w:rsid w:val="00F37FB9"/>
    <w:rsid w:val="00F402EC"/>
    <w:rsid w:val="00F403A1"/>
    <w:rsid w:val="00F40A41"/>
    <w:rsid w:val="00F412A0"/>
    <w:rsid w:val="00F415A3"/>
    <w:rsid w:val="00F41919"/>
    <w:rsid w:val="00F4197E"/>
    <w:rsid w:val="00F41AD2"/>
    <w:rsid w:val="00F41E29"/>
    <w:rsid w:val="00F41FFD"/>
    <w:rsid w:val="00F425E9"/>
    <w:rsid w:val="00F427A7"/>
    <w:rsid w:val="00F42B70"/>
    <w:rsid w:val="00F42B97"/>
    <w:rsid w:val="00F42BE9"/>
    <w:rsid w:val="00F42CC2"/>
    <w:rsid w:val="00F42E1A"/>
    <w:rsid w:val="00F4337C"/>
    <w:rsid w:val="00F43447"/>
    <w:rsid w:val="00F4346C"/>
    <w:rsid w:val="00F437E7"/>
    <w:rsid w:val="00F439AD"/>
    <w:rsid w:val="00F43CE9"/>
    <w:rsid w:val="00F441E5"/>
    <w:rsid w:val="00F44411"/>
    <w:rsid w:val="00F447F2"/>
    <w:rsid w:val="00F44961"/>
    <w:rsid w:val="00F44F19"/>
    <w:rsid w:val="00F44F79"/>
    <w:rsid w:val="00F45335"/>
    <w:rsid w:val="00F45F4F"/>
    <w:rsid w:val="00F4638E"/>
    <w:rsid w:val="00F46873"/>
    <w:rsid w:val="00F46A98"/>
    <w:rsid w:val="00F46CE0"/>
    <w:rsid w:val="00F4716E"/>
    <w:rsid w:val="00F4724D"/>
    <w:rsid w:val="00F4727C"/>
    <w:rsid w:val="00F47285"/>
    <w:rsid w:val="00F47374"/>
    <w:rsid w:val="00F47846"/>
    <w:rsid w:val="00F47A14"/>
    <w:rsid w:val="00F47BB6"/>
    <w:rsid w:val="00F50294"/>
    <w:rsid w:val="00F505DF"/>
    <w:rsid w:val="00F5082C"/>
    <w:rsid w:val="00F508DA"/>
    <w:rsid w:val="00F5093D"/>
    <w:rsid w:val="00F5107F"/>
    <w:rsid w:val="00F51303"/>
    <w:rsid w:val="00F5159C"/>
    <w:rsid w:val="00F51611"/>
    <w:rsid w:val="00F51EC5"/>
    <w:rsid w:val="00F522C0"/>
    <w:rsid w:val="00F52315"/>
    <w:rsid w:val="00F523D6"/>
    <w:rsid w:val="00F52811"/>
    <w:rsid w:val="00F52936"/>
    <w:rsid w:val="00F529DE"/>
    <w:rsid w:val="00F52D13"/>
    <w:rsid w:val="00F52D8C"/>
    <w:rsid w:val="00F534D9"/>
    <w:rsid w:val="00F536B0"/>
    <w:rsid w:val="00F54BC9"/>
    <w:rsid w:val="00F54C09"/>
    <w:rsid w:val="00F55156"/>
    <w:rsid w:val="00F552CC"/>
    <w:rsid w:val="00F554B2"/>
    <w:rsid w:val="00F555A4"/>
    <w:rsid w:val="00F55D14"/>
    <w:rsid w:val="00F55F44"/>
    <w:rsid w:val="00F55F60"/>
    <w:rsid w:val="00F56044"/>
    <w:rsid w:val="00F5608E"/>
    <w:rsid w:val="00F567C9"/>
    <w:rsid w:val="00F56B92"/>
    <w:rsid w:val="00F56EBE"/>
    <w:rsid w:val="00F57961"/>
    <w:rsid w:val="00F57E30"/>
    <w:rsid w:val="00F60062"/>
    <w:rsid w:val="00F60099"/>
    <w:rsid w:val="00F60415"/>
    <w:rsid w:val="00F604DC"/>
    <w:rsid w:val="00F60601"/>
    <w:rsid w:val="00F6064E"/>
    <w:rsid w:val="00F60A5D"/>
    <w:rsid w:val="00F60B62"/>
    <w:rsid w:val="00F60B74"/>
    <w:rsid w:val="00F60C53"/>
    <w:rsid w:val="00F61189"/>
    <w:rsid w:val="00F61367"/>
    <w:rsid w:val="00F61F9A"/>
    <w:rsid w:val="00F62008"/>
    <w:rsid w:val="00F620D8"/>
    <w:rsid w:val="00F622EC"/>
    <w:rsid w:val="00F62DA5"/>
    <w:rsid w:val="00F62FD4"/>
    <w:rsid w:val="00F63498"/>
    <w:rsid w:val="00F63A84"/>
    <w:rsid w:val="00F63C76"/>
    <w:rsid w:val="00F645A4"/>
    <w:rsid w:val="00F6464C"/>
    <w:rsid w:val="00F646B9"/>
    <w:rsid w:val="00F6483A"/>
    <w:rsid w:val="00F649A9"/>
    <w:rsid w:val="00F64C42"/>
    <w:rsid w:val="00F64C67"/>
    <w:rsid w:val="00F64DF3"/>
    <w:rsid w:val="00F64FE8"/>
    <w:rsid w:val="00F654D2"/>
    <w:rsid w:val="00F655A5"/>
    <w:rsid w:val="00F6567E"/>
    <w:rsid w:val="00F658C1"/>
    <w:rsid w:val="00F65C9B"/>
    <w:rsid w:val="00F65D77"/>
    <w:rsid w:val="00F664A8"/>
    <w:rsid w:val="00F66703"/>
    <w:rsid w:val="00F66C19"/>
    <w:rsid w:val="00F6722F"/>
    <w:rsid w:val="00F67473"/>
    <w:rsid w:val="00F6760E"/>
    <w:rsid w:val="00F678DC"/>
    <w:rsid w:val="00F67B52"/>
    <w:rsid w:val="00F67B67"/>
    <w:rsid w:val="00F67D95"/>
    <w:rsid w:val="00F707D0"/>
    <w:rsid w:val="00F70F28"/>
    <w:rsid w:val="00F70F94"/>
    <w:rsid w:val="00F716C0"/>
    <w:rsid w:val="00F71D2D"/>
    <w:rsid w:val="00F72451"/>
    <w:rsid w:val="00F7245F"/>
    <w:rsid w:val="00F72523"/>
    <w:rsid w:val="00F73686"/>
    <w:rsid w:val="00F73814"/>
    <w:rsid w:val="00F73919"/>
    <w:rsid w:val="00F73CC0"/>
    <w:rsid w:val="00F7488E"/>
    <w:rsid w:val="00F749D3"/>
    <w:rsid w:val="00F74A57"/>
    <w:rsid w:val="00F74DD5"/>
    <w:rsid w:val="00F75380"/>
    <w:rsid w:val="00F753C8"/>
    <w:rsid w:val="00F754A2"/>
    <w:rsid w:val="00F75552"/>
    <w:rsid w:val="00F7561C"/>
    <w:rsid w:val="00F758C2"/>
    <w:rsid w:val="00F75D3A"/>
    <w:rsid w:val="00F75D9E"/>
    <w:rsid w:val="00F75ED5"/>
    <w:rsid w:val="00F7621A"/>
    <w:rsid w:val="00F7668D"/>
    <w:rsid w:val="00F769FF"/>
    <w:rsid w:val="00F76BB4"/>
    <w:rsid w:val="00F76C20"/>
    <w:rsid w:val="00F7709A"/>
    <w:rsid w:val="00F7740F"/>
    <w:rsid w:val="00F7775A"/>
    <w:rsid w:val="00F77ACD"/>
    <w:rsid w:val="00F8020D"/>
    <w:rsid w:val="00F802C7"/>
    <w:rsid w:val="00F8051E"/>
    <w:rsid w:val="00F80E0E"/>
    <w:rsid w:val="00F80E49"/>
    <w:rsid w:val="00F80F98"/>
    <w:rsid w:val="00F82146"/>
    <w:rsid w:val="00F82518"/>
    <w:rsid w:val="00F827C3"/>
    <w:rsid w:val="00F82C07"/>
    <w:rsid w:val="00F82C79"/>
    <w:rsid w:val="00F82EF8"/>
    <w:rsid w:val="00F82FEB"/>
    <w:rsid w:val="00F8308F"/>
    <w:rsid w:val="00F8309D"/>
    <w:rsid w:val="00F83518"/>
    <w:rsid w:val="00F835B0"/>
    <w:rsid w:val="00F83608"/>
    <w:rsid w:val="00F837FA"/>
    <w:rsid w:val="00F83AAB"/>
    <w:rsid w:val="00F84016"/>
    <w:rsid w:val="00F8430F"/>
    <w:rsid w:val="00F84722"/>
    <w:rsid w:val="00F84B3B"/>
    <w:rsid w:val="00F84B56"/>
    <w:rsid w:val="00F84CA5"/>
    <w:rsid w:val="00F851F3"/>
    <w:rsid w:val="00F85299"/>
    <w:rsid w:val="00F85A64"/>
    <w:rsid w:val="00F85B95"/>
    <w:rsid w:val="00F86579"/>
    <w:rsid w:val="00F8679E"/>
    <w:rsid w:val="00F86A21"/>
    <w:rsid w:val="00F86E01"/>
    <w:rsid w:val="00F86FD2"/>
    <w:rsid w:val="00F87EF1"/>
    <w:rsid w:val="00F87F30"/>
    <w:rsid w:val="00F90101"/>
    <w:rsid w:val="00F9038A"/>
    <w:rsid w:val="00F903FF"/>
    <w:rsid w:val="00F90701"/>
    <w:rsid w:val="00F90807"/>
    <w:rsid w:val="00F908C4"/>
    <w:rsid w:val="00F90AA7"/>
    <w:rsid w:val="00F90D75"/>
    <w:rsid w:val="00F90E69"/>
    <w:rsid w:val="00F911EB"/>
    <w:rsid w:val="00F9129B"/>
    <w:rsid w:val="00F91756"/>
    <w:rsid w:val="00F91796"/>
    <w:rsid w:val="00F91904"/>
    <w:rsid w:val="00F91EA8"/>
    <w:rsid w:val="00F91F57"/>
    <w:rsid w:val="00F923F1"/>
    <w:rsid w:val="00F92435"/>
    <w:rsid w:val="00F9245F"/>
    <w:rsid w:val="00F92533"/>
    <w:rsid w:val="00F9259D"/>
    <w:rsid w:val="00F92663"/>
    <w:rsid w:val="00F92956"/>
    <w:rsid w:val="00F92BDF"/>
    <w:rsid w:val="00F92E3E"/>
    <w:rsid w:val="00F92ECD"/>
    <w:rsid w:val="00F932A6"/>
    <w:rsid w:val="00F941A8"/>
    <w:rsid w:val="00F9451F"/>
    <w:rsid w:val="00F94600"/>
    <w:rsid w:val="00F947AD"/>
    <w:rsid w:val="00F94A93"/>
    <w:rsid w:val="00F94D02"/>
    <w:rsid w:val="00F94E4C"/>
    <w:rsid w:val="00F957D8"/>
    <w:rsid w:val="00F95824"/>
    <w:rsid w:val="00F962A6"/>
    <w:rsid w:val="00F962C8"/>
    <w:rsid w:val="00F96762"/>
    <w:rsid w:val="00F9683D"/>
    <w:rsid w:val="00F969DC"/>
    <w:rsid w:val="00F96F34"/>
    <w:rsid w:val="00F97181"/>
    <w:rsid w:val="00F97869"/>
    <w:rsid w:val="00F97892"/>
    <w:rsid w:val="00F97C76"/>
    <w:rsid w:val="00FA01A0"/>
    <w:rsid w:val="00FA0722"/>
    <w:rsid w:val="00FA092A"/>
    <w:rsid w:val="00FA1580"/>
    <w:rsid w:val="00FA1D6F"/>
    <w:rsid w:val="00FA1F3E"/>
    <w:rsid w:val="00FA28C5"/>
    <w:rsid w:val="00FA30F1"/>
    <w:rsid w:val="00FA3DB1"/>
    <w:rsid w:val="00FA3FA9"/>
    <w:rsid w:val="00FA402D"/>
    <w:rsid w:val="00FA4435"/>
    <w:rsid w:val="00FA5600"/>
    <w:rsid w:val="00FA56EF"/>
    <w:rsid w:val="00FA5852"/>
    <w:rsid w:val="00FA5FBB"/>
    <w:rsid w:val="00FA6890"/>
    <w:rsid w:val="00FA6919"/>
    <w:rsid w:val="00FA6951"/>
    <w:rsid w:val="00FA7294"/>
    <w:rsid w:val="00FA7412"/>
    <w:rsid w:val="00FA76D5"/>
    <w:rsid w:val="00FA76F0"/>
    <w:rsid w:val="00FA7CA4"/>
    <w:rsid w:val="00FB0201"/>
    <w:rsid w:val="00FB0382"/>
    <w:rsid w:val="00FB03AD"/>
    <w:rsid w:val="00FB1368"/>
    <w:rsid w:val="00FB17B3"/>
    <w:rsid w:val="00FB1A34"/>
    <w:rsid w:val="00FB1D08"/>
    <w:rsid w:val="00FB1D6F"/>
    <w:rsid w:val="00FB219F"/>
    <w:rsid w:val="00FB226A"/>
    <w:rsid w:val="00FB2430"/>
    <w:rsid w:val="00FB2545"/>
    <w:rsid w:val="00FB27CF"/>
    <w:rsid w:val="00FB2959"/>
    <w:rsid w:val="00FB2C9F"/>
    <w:rsid w:val="00FB2E89"/>
    <w:rsid w:val="00FB2F9B"/>
    <w:rsid w:val="00FB3B7A"/>
    <w:rsid w:val="00FB3C89"/>
    <w:rsid w:val="00FB46E9"/>
    <w:rsid w:val="00FB4890"/>
    <w:rsid w:val="00FB4B01"/>
    <w:rsid w:val="00FB4B1B"/>
    <w:rsid w:val="00FB525C"/>
    <w:rsid w:val="00FB52D1"/>
    <w:rsid w:val="00FB573D"/>
    <w:rsid w:val="00FB5848"/>
    <w:rsid w:val="00FB6488"/>
    <w:rsid w:val="00FB6670"/>
    <w:rsid w:val="00FB6719"/>
    <w:rsid w:val="00FB6950"/>
    <w:rsid w:val="00FB6CD7"/>
    <w:rsid w:val="00FB6E67"/>
    <w:rsid w:val="00FB7251"/>
    <w:rsid w:val="00FB72E6"/>
    <w:rsid w:val="00FB7349"/>
    <w:rsid w:val="00FB763C"/>
    <w:rsid w:val="00FB7C14"/>
    <w:rsid w:val="00FB7D8D"/>
    <w:rsid w:val="00FB7E4E"/>
    <w:rsid w:val="00FC01C7"/>
    <w:rsid w:val="00FC048F"/>
    <w:rsid w:val="00FC05EF"/>
    <w:rsid w:val="00FC0A53"/>
    <w:rsid w:val="00FC0CFD"/>
    <w:rsid w:val="00FC1109"/>
    <w:rsid w:val="00FC16E5"/>
    <w:rsid w:val="00FC177C"/>
    <w:rsid w:val="00FC1EFD"/>
    <w:rsid w:val="00FC2034"/>
    <w:rsid w:val="00FC29B2"/>
    <w:rsid w:val="00FC2DA2"/>
    <w:rsid w:val="00FC2EBD"/>
    <w:rsid w:val="00FC2FE6"/>
    <w:rsid w:val="00FC32EB"/>
    <w:rsid w:val="00FC3335"/>
    <w:rsid w:val="00FC34C9"/>
    <w:rsid w:val="00FC4303"/>
    <w:rsid w:val="00FC44D7"/>
    <w:rsid w:val="00FC4CF2"/>
    <w:rsid w:val="00FC4D9D"/>
    <w:rsid w:val="00FC4F4D"/>
    <w:rsid w:val="00FC5350"/>
    <w:rsid w:val="00FC586A"/>
    <w:rsid w:val="00FC5CBD"/>
    <w:rsid w:val="00FC5CC8"/>
    <w:rsid w:val="00FC5DCA"/>
    <w:rsid w:val="00FC600B"/>
    <w:rsid w:val="00FC62A9"/>
    <w:rsid w:val="00FC65BB"/>
    <w:rsid w:val="00FC6759"/>
    <w:rsid w:val="00FC6B79"/>
    <w:rsid w:val="00FC6CA0"/>
    <w:rsid w:val="00FC70AD"/>
    <w:rsid w:val="00FC7452"/>
    <w:rsid w:val="00FC7833"/>
    <w:rsid w:val="00FC7839"/>
    <w:rsid w:val="00FD0403"/>
    <w:rsid w:val="00FD0446"/>
    <w:rsid w:val="00FD04CF"/>
    <w:rsid w:val="00FD083D"/>
    <w:rsid w:val="00FD0CC2"/>
    <w:rsid w:val="00FD13B5"/>
    <w:rsid w:val="00FD149E"/>
    <w:rsid w:val="00FD16E5"/>
    <w:rsid w:val="00FD1E73"/>
    <w:rsid w:val="00FD203A"/>
    <w:rsid w:val="00FD26FD"/>
    <w:rsid w:val="00FD27B5"/>
    <w:rsid w:val="00FD2B02"/>
    <w:rsid w:val="00FD3171"/>
    <w:rsid w:val="00FD3442"/>
    <w:rsid w:val="00FD3D99"/>
    <w:rsid w:val="00FD4393"/>
    <w:rsid w:val="00FD4422"/>
    <w:rsid w:val="00FD4748"/>
    <w:rsid w:val="00FD4A65"/>
    <w:rsid w:val="00FD4B72"/>
    <w:rsid w:val="00FD542A"/>
    <w:rsid w:val="00FD57C6"/>
    <w:rsid w:val="00FD5B6C"/>
    <w:rsid w:val="00FD5D2C"/>
    <w:rsid w:val="00FD6F60"/>
    <w:rsid w:val="00FD7519"/>
    <w:rsid w:val="00FD768B"/>
    <w:rsid w:val="00FD7C15"/>
    <w:rsid w:val="00FD7C6B"/>
    <w:rsid w:val="00FE00BB"/>
    <w:rsid w:val="00FE02C9"/>
    <w:rsid w:val="00FE02EA"/>
    <w:rsid w:val="00FE075A"/>
    <w:rsid w:val="00FE08EE"/>
    <w:rsid w:val="00FE0966"/>
    <w:rsid w:val="00FE0BA8"/>
    <w:rsid w:val="00FE0BCF"/>
    <w:rsid w:val="00FE0C8F"/>
    <w:rsid w:val="00FE0D67"/>
    <w:rsid w:val="00FE1091"/>
    <w:rsid w:val="00FE1292"/>
    <w:rsid w:val="00FE1315"/>
    <w:rsid w:val="00FE136E"/>
    <w:rsid w:val="00FE1669"/>
    <w:rsid w:val="00FE1678"/>
    <w:rsid w:val="00FE1877"/>
    <w:rsid w:val="00FE1CA7"/>
    <w:rsid w:val="00FE30B7"/>
    <w:rsid w:val="00FE31C2"/>
    <w:rsid w:val="00FE3280"/>
    <w:rsid w:val="00FE43F2"/>
    <w:rsid w:val="00FE4A34"/>
    <w:rsid w:val="00FE54F5"/>
    <w:rsid w:val="00FE5A12"/>
    <w:rsid w:val="00FE5A91"/>
    <w:rsid w:val="00FE5CEA"/>
    <w:rsid w:val="00FE61B3"/>
    <w:rsid w:val="00FE6E62"/>
    <w:rsid w:val="00FE6FBD"/>
    <w:rsid w:val="00FE70F0"/>
    <w:rsid w:val="00FE7973"/>
    <w:rsid w:val="00FF017C"/>
    <w:rsid w:val="00FF07EE"/>
    <w:rsid w:val="00FF0841"/>
    <w:rsid w:val="00FF1052"/>
    <w:rsid w:val="00FF10AA"/>
    <w:rsid w:val="00FF110D"/>
    <w:rsid w:val="00FF1327"/>
    <w:rsid w:val="00FF14E1"/>
    <w:rsid w:val="00FF1994"/>
    <w:rsid w:val="00FF19F8"/>
    <w:rsid w:val="00FF20A8"/>
    <w:rsid w:val="00FF268F"/>
    <w:rsid w:val="00FF2B46"/>
    <w:rsid w:val="00FF2DD3"/>
    <w:rsid w:val="00FF2EAA"/>
    <w:rsid w:val="00FF2FAE"/>
    <w:rsid w:val="00FF3157"/>
    <w:rsid w:val="00FF321D"/>
    <w:rsid w:val="00FF36BC"/>
    <w:rsid w:val="00FF37F1"/>
    <w:rsid w:val="00FF3ACF"/>
    <w:rsid w:val="00FF3BD3"/>
    <w:rsid w:val="00FF3E28"/>
    <w:rsid w:val="00FF4257"/>
    <w:rsid w:val="00FF44C7"/>
    <w:rsid w:val="00FF451E"/>
    <w:rsid w:val="00FF455B"/>
    <w:rsid w:val="00FF4692"/>
    <w:rsid w:val="00FF4DCD"/>
    <w:rsid w:val="00FF4F21"/>
    <w:rsid w:val="00FF538B"/>
    <w:rsid w:val="00FF559F"/>
    <w:rsid w:val="00FF56BB"/>
    <w:rsid w:val="00FF579E"/>
    <w:rsid w:val="00FF57C4"/>
    <w:rsid w:val="00FF57F2"/>
    <w:rsid w:val="00FF61D1"/>
    <w:rsid w:val="00FF626C"/>
    <w:rsid w:val="00FF6295"/>
    <w:rsid w:val="00FF64FA"/>
    <w:rsid w:val="00FF651C"/>
    <w:rsid w:val="00FF6633"/>
    <w:rsid w:val="00FF6772"/>
    <w:rsid w:val="00FF6A0F"/>
    <w:rsid w:val="00FF6C23"/>
    <w:rsid w:val="00FF6CB4"/>
    <w:rsid w:val="00FF6CEE"/>
    <w:rsid w:val="00FF6D36"/>
    <w:rsid w:val="00FF6DAA"/>
    <w:rsid w:val="00FF7096"/>
    <w:rsid w:val="00FF72F9"/>
    <w:rsid w:val="00FF7983"/>
    <w:rsid w:val="00FF7A0C"/>
    <w:rsid w:val="00FF7AE6"/>
    <w:rsid w:val="00FF7BB1"/>
    <w:rsid w:val="00FF7C9B"/>
    <w:rsid w:val="00FF7F5D"/>
    <w:rsid w:val="08C001CC"/>
    <w:rsid w:val="0DDD60CD"/>
    <w:rsid w:val="0E391DF3"/>
    <w:rsid w:val="0FDBF7D3"/>
    <w:rsid w:val="12D33C3C"/>
    <w:rsid w:val="1BEF0699"/>
    <w:rsid w:val="1DFF32B6"/>
    <w:rsid w:val="1E801986"/>
    <w:rsid w:val="1F5F72F7"/>
    <w:rsid w:val="2B0A09E7"/>
    <w:rsid w:val="2B0A56D3"/>
    <w:rsid w:val="2E736B30"/>
    <w:rsid w:val="2F656FEF"/>
    <w:rsid w:val="2F7F3429"/>
    <w:rsid w:val="2FB955B4"/>
    <w:rsid w:val="327A0C5C"/>
    <w:rsid w:val="33DDDC9A"/>
    <w:rsid w:val="33DE6E0D"/>
    <w:rsid w:val="34574FF0"/>
    <w:rsid w:val="34FB1D24"/>
    <w:rsid w:val="35AF7059"/>
    <w:rsid w:val="393B7786"/>
    <w:rsid w:val="39ECA9C2"/>
    <w:rsid w:val="3EEFD6C6"/>
    <w:rsid w:val="3EFF683D"/>
    <w:rsid w:val="3FAB9898"/>
    <w:rsid w:val="3FD91BF4"/>
    <w:rsid w:val="3FDDAC99"/>
    <w:rsid w:val="3FFA4794"/>
    <w:rsid w:val="405245E5"/>
    <w:rsid w:val="477D3AB1"/>
    <w:rsid w:val="48EA5DAA"/>
    <w:rsid w:val="4A6177A7"/>
    <w:rsid w:val="4DDF792E"/>
    <w:rsid w:val="4EFF6BDD"/>
    <w:rsid w:val="4F7CB7EA"/>
    <w:rsid w:val="4FFF0C51"/>
    <w:rsid w:val="5041668C"/>
    <w:rsid w:val="56F76746"/>
    <w:rsid w:val="57172A57"/>
    <w:rsid w:val="58761A22"/>
    <w:rsid w:val="5B7F2F08"/>
    <w:rsid w:val="5DF93E06"/>
    <w:rsid w:val="5DFF222A"/>
    <w:rsid w:val="5FFDD1DA"/>
    <w:rsid w:val="5FFF3BEA"/>
    <w:rsid w:val="60C87948"/>
    <w:rsid w:val="61FC9CF2"/>
    <w:rsid w:val="67FD23A6"/>
    <w:rsid w:val="6C7FA326"/>
    <w:rsid w:val="6DADCA66"/>
    <w:rsid w:val="6F2066E9"/>
    <w:rsid w:val="6F65A6D5"/>
    <w:rsid w:val="6FDD2351"/>
    <w:rsid w:val="6FE9C20A"/>
    <w:rsid w:val="6FFD6F6F"/>
    <w:rsid w:val="7467EF35"/>
    <w:rsid w:val="75BEC1A0"/>
    <w:rsid w:val="766F7A0E"/>
    <w:rsid w:val="76B17AEE"/>
    <w:rsid w:val="776D33F6"/>
    <w:rsid w:val="778F4CB6"/>
    <w:rsid w:val="77975BA3"/>
    <w:rsid w:val="779E8AD4"/>
    <w:rsid w:val="77D9559B"/>
    <w:rsid w:val="79F7FA9C"/>
    <w:rsid w:val="79FFEED9"/>
    <w:rsid w:val="7BBFB3FC"/>
    <w:rsid w:val="7BEF681C"/>
    <w:rsid w:val="7BF53018"/>
    <w:rsid w:val="7CEBFAFD"/>
    <w:rsid w:val="7CFBAE4D"/>
    <w:rsid w:val="7D746A09"/>
    <w:rsid w:val="7D9B1FC0"/>
    <w:rsid w:val="7DBA0200"/>
    <w:rsid w:val="7DE7BC15"/>
    <w:rsid w:val="7DEA53A7"/>
    <w:rsid w:val="7EFB0B06"/>
    <w:rsid w:val="7EFF60E6"/>
    <w:rsid w:val="7F2EC1CE"/>
    <w:rsid w:val="7F5AE8AC"/>
    <w:rsid w:val="7F7B9563"/>
    <w:rsid w:val="7F960EDC"/>
    <w:rsid w:val="7F9E0197"/>
    <w:rsid w:val="7FAF608D"/>
    <w:rsid w:val="7FC70423"/>
    <w:rsid w:val="7FF7B285"/>
    <w:rsid w:val="7FFA7D3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0B6664"/>
  <w15:docId w15:val="{443EBC58-0667-4669-B8EC-D64F73745D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keepNext/>
      <w:keepLines/>
      <w:spacing w:beforeLines="50" w:afterLines="50"/>
      <w:jc w:val="center"/>
      <w:outlineLvl w:val="0"/>
    </w:pPr>
    <w:rPr>
      <w:rFonts w:eastAsia="黑体"/>
      <w:bCs/>
      <w:kern w:val="44"/>
      <w:sz w:val="32"/>
      <w:szCs w:val="44"/>
    </w:rPr>
  </w:style>
  <w:style w:type="paragraph" w:styleId="2">
    <w:name w:val="heading 2"/>
    <w:basedOn w:val="a"/>
    <w:next w:val="a"/>
    <w:link w:val="20"/>
    <w:uiPriority w:val="9"/>
    <w:unhideWhenUsed/>
    <w:qFormat/>
    <w:pPr>
      <w:keepNext/>
      <w:keepLines/>
      <w:spacing w:beforeLines="50" w:afterLines="50"/>
      <w:outlineLvl w:val="1"/>
    </w:pPr>
    <w:rPr>
      <w:rFonts w:ascii="Times New Roman" w:eastAsia="黑体" w:hAnsi="Times New Roman"/>
      <w:bCs/>
      <w:sz w:val="30"/>
      <w:szCs w:val="32"/>
    </w:rPr>
  </w:style>
  <w:style w:type="paragraph" w:styleId="3">
    <w:name w:val="heading 3"/>
    <w:basedOn w:val="a"/>
    <w:next w:val="a"/>
    <w:link w:val="31"/>
    <w:uiPriority w:val="9"/>
    <w:unhideWhenUsed/>
    <w:qFormat/>
    <w:pPr>
      <w:keepNext/>
      <w:keepLines/>
      <w:adjustRightInd w:val="0"/>
      <w:snapToGrid w:val="0"/>
      <w:spacing w:beforeLines="50" w:afterLines="50"/>
      <w:outlineLvl w:val="2"/>
    </w:pPr>
    <w:rPr>
      <w:rFonts w:ascii="Times New Roman" w:eastAsia="仿宋_GB2312" w:hAnsi="Times New Roman"/>
      <w:b/>
      <w:bCs/>
      <w:kern w:val="0"/>
      <w:sz w:val="28"/>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Cambria" w:hAnsi="Cambria"/>
      <w:b/>
      <w:bCs/>
      <w:sz w:val="28"/>
      <w:szCs w:val="28"/>
    </w:rPr>
  </w:style>
  <w:style w:type="paragraph" w:styleId="5">
    <w:name w:val="heading 5"/>
    <w:basedOn w:val="a"/>
    <w:next w:val="a"/>
    <w:link w:val="50"/>
    <w:uiPriority w:val="9"/>
    <w:unhideWhenUsed/>
    <w:qFormat/>
    <w:pPr>
      <w:keepNext/>
      <w:keepLines/>
      <w:spacing w:before="280" w:after="290" w:line="376" w:lineRule="auto"/>
      <w:outlineLvl w:val="4"/>
    </w:pPr>
    <w:rPr>
      <w:b/>
      <w:bCs/>
      <w:sz w:val="28"/>
      <w:szCs w:val="28"/>
    </w:rPr>
  </w:style>
  <w:style w:type="paragraph" w:styleId="7">
    <w:name w:val="heading 7"/>
    <w:basedOn w:val="a"/>
    <w:next w:val="a"/>
    <w:link w:val="70"/>
    <w:uiPriority w:val="9"/>
    <w:unhideWhenUsed/>
    <w:qFormat/>
    <w:pPr>
      <w:keepNext/>
      <w:keepLines/>
      <w:spacing w:before="240" w:after="64" w:line="320" w:lineRule="auto"/>
      <w:outlineLvl w:val="6"/>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1260"/>
      <w:jc w:val="left"/>
    </w:pPr>
    <w:rPr>
      <w:rFonts w:asciiTheme="minorHAnsi" w:eastAsiaTheme="minorHAnsi"/>
      <w:sz w:val="20"/>
      <w:szCs w:val="20"/>
    </w:rPr>
  </w:style>
  <w:style w:type="paragraph" w:styleId="a3">
    <w:name w:val="caption"/>
    <w:basedOn w:val="a"/>
    <w:next w:val="a"/>
    <w:uiPriority w:val="35"/>
    <w:unhideWhenUsed/>
    <w:qFormat/>
    <w:pPr>
      <w:widowControl/>
      <w:spacing w:after="50" w:line="360" w:lineRule="auto"/>
      <w:jc w:val="left"/>
    </w:pPr>
    <w:rPr>
      <w:rFonts w:ascii="Cambria" w:eastAsia="黑体" w:hAnsi="Cambria"/>
      <w:sz w:val="20"/>
      <w:szCs w:val="20"/>
    </w:rPr>
  </w:style>
  <w:style w:type="paragraph" w:styleId="a4">
    <w:name w:val="Document Map"/>
    <w:basedOn w:val="a"/>
    <w:link w:val="a5"/>
    <w:uiPriority w:val="99"/>
    <w:semiHidden/>
    <w:unhideWhenUsed/>
    <w:qFormat/>
    <w:rPr>
      <w:rFonts w:ascii="宋体"/>
      <w:sz w:val="18"/>
      <w:szCs w:val="18"/>
    </w:rPr>
  </w:style>
  <w:style w:type="paragraph" w:styleId="a6">
    <w:name w:val="annotation text"/>
    <w:basedOn w:val="a"/>
    <w:link w:val="a7"/>
    <w:uiPriority w:val="99"/>
    <w:unhideWhenUsed/>
    <w:qFormat/>
    <w:pPr>
      <w:jc w:val="left"/>
    </w:pPr>
  </w:style>
  <w:style w:type="paragraph" w:styleId="a8">
    <w:name w:val="Body Text"/>
    <w:basedOn w:val="a"/>
    <w:link w:val="a9"/>
    <w:uiPriority w:val="99"/>
    <w:semiHidden/>
    <w:unhideWhenUsed/>
    <w:qFormat/>
    <w:pPr>
      <w:spacing w:after="120"/>
    </w:pPr>
  </w:style>
  <w:style w:type="paragraph" w:styleId="TOC5">
    <w:name w:val="toc 5"/>
    <w:basedOn w:val="a"/>
    <w:next w:val="a"/>
    <w:uiPriority w:val="39"/>
    <w:unhideWhenUsed/>
    <w:qFormat/>
    <w:pPr>
      <w:ind w:left="840"/>
      <w:jc w:val="left"/>
    </w:pPr>
    <w:rPr>
      <w:rFonts w:asciiTheme="minorHAnsi" w:eastAsiaTheme="minorHAnsi"/>
      <w:sz w:val="20"/>
      <w:szCs w:val="20"/>
    </w:rPr>
  </w:style>
  <w:style w:type="paragraph" w:styleId="TOC3">
    <w:name w:val="toc 3"/>
    <w:basedOn w:val="a"/>
    <w:next w:val="a"/>
    <w:uiPriority w:val="39"/>
    <w:unhideWhenUsed/>
    <w:qFormat/>
    <w:pPr>
      <w:ind w:left="420"/>
      <w:jc w:val="left"/>
    </w:pPr>
    <w:rPr>
      <w:rFonts w:asciiTheme="minorHAnsi" w:eastAsiaTheme="minorHAnsi"/>
      <w:sz w:val="20"/>
      <w:szCs w:val="20"/>
    </w:rPr>
  </w:style>
  <w:style w:type="paragraph" w:styleId="TOC8">
    <w:name w:val="toc 8"/>
    <w:basedOn w:val="a"/>
    <w:next w:val="a"/>
    <w:uiPriority w:val="39"/>
    <w:unhideWhenUsed/>
    <w:qFormat/>
    <w:pPr>
      <w:ind w:left="1470"/>
      <w:jc w:val="left"/>
    </w:pPr>
    <w:rPr>
      <w:rFonts w:asciiTheme="minorHAnsi" w:eastAsiaTheme="minorHAnsi"/>
      <w:sz w:val="20"/>
      <w:szCs w:val="20"/>
    </w:rPr>
  </w:style>
  <w:style w:type="paragraph" w:styleId="aa">
    <w:name w:val="Date"/>
    <w:basedOn w:val="a"/>
    <w:next w:val="a"/>
    <w:link w:val="ab"/>
    <w:uiPriority w:val="99"/>
    <w:semiHidden/>
    <w:unhideWhenUsed/>
    <w:qFormat/>
    <w:pPr>
      <w:ind w:leftChars="2500" w:left="100"/>
    </w:pPr>
  </w:style>
  <w:style w:type="paragraph" w:styleId="ac">
    <w:name w:val="endnote text"/>
    <w:basedOn w:val="a"/>
    <w:link w:val="ad"/>
    <w:uiPriority w:val="99"/>
    <w:semiHidden/>
    <w:unhideWhenUsed/>
    <w:qFormat/>
    <w:pPr>
      <w:snapToGrid w:val="0"/>
      <w:jc w:val="left"/>
    </w:pPr>
  </w:style>
  <w:style w:type="paragraph" w:styleId="ae">
    <w:name w:val="Balloon Text"/>
    <w:basedOn w:val="a"/>
    <w:link w:val="af"/>
    <w:uiPriority w:val="99"/>
    <w:unhideWhenUsed/>
    <w:qFormat/>
    <w:rPr>
      <w:kern w:val="0"/>
      <w:sz w:val="18"/>
      <w:szCs w:val="18"/>
    </w:rPr>
  </w:style>
  <w:style w:type="paragraph" w:styleId="af0">
    <w:name w:val="footer"/>
    <w:basedOn w:val="a"/>
    <w:link w:val="11"/>
    <w:uiPriority w:val="99"/>
    <w:unhideWhenUsed/>
    <w:qFormat/>
    <w:pPr>
      <w:tabs>
        <w:tab w:val="center" w:pos="4153"/>
        <w:tab w:val="right" w:pos="8306"/>
      </w:tabs>
      <w:snapToGrid w:val="0"/>
      <w:jc w:val="left"/>
    </w:pPr>
    <w:rPr>
      <w:kern w:val="0"/>
      <w:sz w:val="18"/>
      <w:szCs w:val="18"/>
    </w:rPr>
  </w:style>
  <w:style w:type="paragraph" w:styleId="af1">
    <w:name w:val="header"/>
    <w:basedOn w:val="a"/>
    <w:link w:val="af2"/>
    <w:uiPriority w:val="99"/>
    <w:unhideWhenUsed/>
    <w:qFormat/>
    <w:pPr>
      <w:pBdr>
        <w:bottom w:val="single" w:sz="6" w:space="1" w:color="auto"/>
      </w:pBdr>
      <w:tabs>
        <w:tab w:val="center" w:pos="4153"/>
        <w:tab w:val="right" w:pos="8306"/>
      </w:tabs>
      <w:snapToGrid w:val="0"/>
      <w:jc w:val="center"/>
    </w:pPr>
    <w:rPr>
      <w:kern w:val="0"/>
      <w:sz w:val="18"/>
      <w:szCs w:val="18"/>
    </w:rPr>
  </w:style>
  <w:style w:type="paragraph" w:styleId="TOC1">
    <w:name w:val="toc 1"/>
    <w:basedOn w:val="a"/>
    <w:next w:val="a"/>
    <w:uiPriority w:val="39"/>
    <w:unhideWhenUsed/>
    <w:qFormat/>
    <w:pPr>
      <w:spacing w:before="240" w:after="120"/>
      <w:jc w:val="left"/>
    </w:pPr>
    <w:rPr>
      <w:rFonts w:asciiTheme="minorHAnsi" w:eastAsiaTheme="minorHAnsi"/>
      <w:b/>
      <w:bCs/>
      <w:sz w:val="20"/>
      <w:szCs w:val="20"/>
    </w:rPr>
  </w:style>
  <w:style w:type="paragraph" w:styleId="TOC4">
    <w:name w:val="toc 4"/>
    <w:basedOn w:val="a"/>
    <w:next w:val="a"/>
    <w:uiPriority w:val="39"/>
    <w:unhideWhenUsed/>
    <w:qFormat/>
    <w:pPr>
      <w:ind w:left="630"/>
      <w:jc w:val="left"/>
    </w:pPr>
    <w:rPr>
      <w:rFonts w:asciiTheme="minorHAnsi" w:eastAsiaTheme="minorHAnsi"/>
      <w:sz w:val="20"/>
      <w:szCs w:val="20"/>
    </w:rPr>
  </w:style>
  <w:style w:type="paragraph" w:styleId="af3">
    <w:name w:val="footnote text"/>
    <w:basedOn w:val="a"/>
    <w:link w:val="af4"/>
    <w:uiPriority w:val="99"/>
    <w:semiHidden/>
    <w:unhideWhenUsed/>
    <w:qFormat/>
    <w:pPr>
      <w:snapToGrid w:val="0"/>
      <w:jc w:val="left"/>
    </w:pPr>
    <w:rPr>
      <w:kern w:val="0"/>
      <w:sz w:val="18"/>
      <w:szCs w:val="18"/>
    </w:rPr>
  </w:style>
  <w:style w:type="paragraph" w:styleId="TOC6">
    <w:name w:val="toc 6"/>
    <w:basedOn w:val="a"/>
    <w:next w:val="a"/>
    <w:uiPriority w:val="39"/>
    <w:unhideWhenUsed/>
    <w:qFormat/>
    <w:pPr>
      <w:ind w:left="1050"/>
      <w:jc w:val="left"/>
    </w:pPr>
    <w:rPr>
      <w:rFonts w:asciiTheme="minorHAnsi" w:eastAsiaTheme="minorHAnsi"/>
      <w:sz w:val="20"/>
      <w:szCs w:val="20"/>
    </w:rPr>
  </w:style>
  <w:style w:type="paragraph" w:styleId="TOC2">
    <w:name w:val="toc 2"/>
    <w:basedOn w:val="a"/>
    <w:next w:val="a"/>
    <w:uiPriority w:val="39"/>
    <w:unhideWhenUsed/>
    <w:qFormat/>
    <w:pPr>
      <w:spacing w:before="120"/>
      <w:ind w:left="210"/>
      <w:jc w:val="left"/>
    </w:pPr>
    <w:rPr>
      <w:rFonts w:asciiTheme="minorHAnsi" w:eastAsiaTheme="minorHAnsi"/>
      <w:i/>
      <w:iCs/>
      <w:sz w:val="20"/>
      <w:szCs w:val="20"/>
    </w:rPr>
  </w:style>
  <w:style w:type="paragraph" w:styleId="TOC9">
    <w:name w:val="toc 9"/>
    <w:basedOn w:val="a"/>
    <w:next w:val="a"/>
    <w:uiPriority w:val="39"/>
    <w:unhideWhenUsed/>
    <w:qFormat/>
    <w:pPr>
      <w:ind w:left="1680"/>
      <w:jc w:val="left"/>
    </w:pPr>
    <w:rPr>
      <w:rFonts w:asciiTheme="minorHAnsi" w:eastAsiaTheme="minorHAnsi"/>
      <w:sz w:val="20"/>
      <w:szCs w:val="20"/>
    </w:rPr>
  </w:style>
  <w:style w:type="paragraph" w:styleId="af5">
    <w:name w:val="Normal (Web)"/>
    <w:basedOn w:val="a"/>
    <w:uiPriority w:val="99"/>
    <w:unhideWhenUsed/>
    <w:qFormat/>
    <w:pPr>
      <w:widowControl/>
      <w:spacing w:before="100" w:beforeAutospacing="1" w:after="100" w:afterAutospacing="1"/>
      <w:jc w:val="left"/>
    </w:pPr>
    <w:rPr>
      <w:rFonts w:ascii="宋体" w:hAnsi="宋体" w:cs="宋体"/>
      <w:kern w:val="0"/>
      <w:sz w:val="24"/>
      <w:szCs w:val="24"/>
    </w:rPr>
  </w:style>
  <w:style w:type="paragraph" w:styleId="af6">
    <w:name w:val="annotation subject"/>
    <w:basedOn w:val="a6"/>
    <w:next w:val="a6"/>
    <w:link w:val="af7"/>
    <w:uiPriority w:val="99"/>
    <w:semiHidden/>
    <w:unhideWhenUsed/>
    <w:qFormat/>
    <w:rPr>
      <w:b/>
      <w:bCs/>
    </w:rPr>
  </w:style>
  <w:style w:type="table" w:styleId="af8">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uiPriority w:val="22"/>
    <w:qFormat/>
    <w:rPr>
      <w:rFonts w:cs="Times New Roman"/>
      <w:b/>
      <w:bCs/>
    </w:rPr>
  </w:style>
  <w:style w:type="character" w:styleId="afa">
    <w:name w:val="endnote reference"/>
    <w:uiPriority w:val="99"/>
    <w:semiHidden/>
    <w:unhideWhenUsed/>
    <w:qFormat/>
    <w:rPr>
      <w:vertAlign w:val="superscript"/>
    </w:rPr>
  </w:style>
  <w:style w:type="character" w:styleId="afb">
    <w:name w:val="FollowedHyperlink"/>
    <w:uiPriority w:val="99"/>
    <w:semiHidden/>
    <w:unhideWhenUsed/>
    <w:qFormat/>
    <w:rPr>
      <w:color w:val="800080"/>
      <w:u w:val="single"/>
    </w:rPr>
  </w:style>
  <w:style w:type="character" w:styleId="afc">
    <w:name w:val="Emphasis"/>
    <w:basedOn w:val="a0"/>
    <w:uiPriority w:val="20"/>
    <w:qFormat/>
    <w:rPr>
      <w:i/>
      <w:iCs/>
    </w:rPr>
  </w:style>
  <w:style w:type="character" w:styleId="afd">
    <w:name w:val="Hyperlink"/>
    <w:uiPriority w:val="99"/>
    <w:unhideWhenUsed/>
    <w:qFormat/>
    <w:rPr>
      <w:color w:val="0000FF"/>
      <w:u w:val="single"/>
    </w:rPr>
  </w:style>
  <w:style w:type="character" w:styleId="afe">
    <w:name w:val="annotation reference"/>
    <w:uiPriority w:val="99"/>
    <w:semiHidden/>
    <w:unhideWhenUsed/>
    <w:qFormat/>
    <w:rPr>
      <w:sz w:val="21"/>
      <w:szCs w:val="21"/>
    </w:rPr>
  </w:style>
  <w:style w:type="character" w:styleId="aff">
    <w:name w:val="footnote reference"/>
    <w:uiPriority w:val="99"/>
    <w:semiHidden/>
    <w:unhideWhenUsed/>
    <w:qFormat/>
    <w:rPr>
      <w:vertAlign w:val="superscript"/>
    </w:rPr>
  </w:style>
  <w:style w:type="character" w:customStyle="1" w:styleId="10">
    <w:name w:val="标题 1 字符"/>
    <w:link w:val="1"/>
    <w:uiPriority w:val="9"/>
    <w:qFormat/>
    <w:rPr>
      <w:rFonts w:eastAsia="黑体"/>
      <w:bCs/>
      <w:kern w:val="44"/>
      <w:sz w:val="32"/>
      <w:szCs w:val="44"/>
    </w:rPr>
  </w:style>
  <w:style w:type="character" w:customStyle="1" w:styleId="20">
    <w:name w:val="标题 2 字符"/>
    <w:link w:val="2"/>
    <w:uiPriority w:val="9"/>
    <w:qFormat/>
    <w:rPr>
      <w:rFonts w:ascii="Times New Roman" w:eastAsia="黑体" w:hAnsi="Times New Roman"/>
      <w:bCs/>
      <w:kern w:val="2"/>
      <w:sz w:val="30"/>
      <w:szCs w:val="32"/>
    </w:rPr>
  </w:style>
  <w:style w:type="character" w:customStyle="1" w:styleId="31">
    <w:name w:val="标题 3 字符1"/>
    <w:link w:val="3"/>
    <w:uiPriority w:val="9"/>
    <w:qFormat/>
    <w:rPr>
      <w:rFonts w:ascii="Times New Roman" w:eastAsia="仿宋_GB2312" w:hAnsi="Times New Roman"/>
      <w:b/>
      <w:bCs/>
      <w:sz w:val="28"/>
      <w:szCs w:val="32"/>
    </w:rPr>
  </w:style>
  <w:style w:type="character" w:customStyle="1" w:styleId="40">
    <w:name w:val="标题 4 字符"/>
    <w:link w:val="4"/>
    <w:uiPriority w:val="9"/>
    <w:qFormat/>
    <w:rPr>
      <w:rFonts w:ascii="Cambria" w:hAnsi="Cambria"/>
      <w:b/>
      <w:bCs/>
      <w:kern w:val="2"/>
      <w:sz w:val="28"/>
      <w:szCs w:val="28"/>
    </w:rPr>
  </w:style>
  <w:style w:type="character" w:customStyle="1" w:styleId="50">
    <w:name w:val="标题 5 字符"/>
    <w:link w:val="5"/>
    <w:uiPriority w:val="9"/>
    <w:qFormat/>
    <w:rPr>
      <w:b/>
      <w:bCs/>
      <w:kern w:val="2"/>
      <w:sz w:val="28"/>
      <w:szCs w:val="28"/>
    </w:rPr>
  </w:style>
  <w:style w:type="paragraph" w:customStyle="1" w:styleId="aff0">
    <w:name w:val="表格文字"/>
    <w:basedOn w:val="a"/>
    <w:qFormat/>
    <w:pPr>
      <w:spacing w:before="25" w:after="25" w:line="300" w:lineRule="auto"/>
    </w:pPr>
    <w:rPr>
      <w:rFonts w:ascii="Times" w:hAnsi="Times"/>
      <w:spacing w:val="10"/>
      <w:kern w:val="0"/>
      <w:sz w:val="24"/>
      <w:szCs w:val="20"/>
    </w:rPr>
  </w:style>
  <w:style w:type="character" w:customStyle="1" w:styleId="af2">
    <w:name w:val="页眉 字符"/>
    <w:link w:val="af1"/>
    <w:uiPriority w:val="99"/>
    <w:qFormat/>
    <w:rPr>
      <w:sz w:val="18"/>
      <w:szCs w:val="18"/>
    </w:rPr>
  </w:style>
  <w:style w:type="character" w:customStyle="1" w:styleId="11">
    <w:name w:val="页脚 字符1"/>
    <w:link w:val="af0"/>
    <w:uiPriority w:val="99"/>
    <w:qFormat/>
    <w:rPr>
      <w:sz w:val="18"/>
      <w:szCs w:val="18"/>
    </w:rPr>
  </w:style>
  <w:style w:type="character" w:customStyle="1" w:styleId="af">
    <w:name w:val="批注框文本 字符"/>
    <w:link w:val="ae"/>
    <w:uiPriority w:val="99"/>
    <w:qFormat/>
    <w:rPr>
      <w:sz w:val="18"/>
      <w:szCs w:val="18"/>
    </w:rPr>
  </w:style>
  <w:style w:type="character" w:customStyle="1" w:styleId="ab">
    <w:name w:val="日期 字符"/>
    <w:basedOn w:val="a0"/>
    <w:link w:val="aa"/>
    <w:uiPriority w:val="99"/>
    <w:semiHidden/>
    <w:qFormat/>
  </w:style>
  <w:style w:type="character" w:customStyle="1" w:styleId="af4">
    <w:name w:val="脚注文本 字符"/>
    <w:link w:val="af3"/>
    <w:uiPriority w:val="99"/>
    <w:semiHidden/>
    <w:qFormat/>
    <w:rPr>
      <w:sz w:val="18"/>
      <w:szCs w:val="18"/>
    </w:rPr>
  </w:style>
  <w:style w:type="paragraph" w:styleId="aff1">
    <w:name w:val="List Paragraph"/>
    <w:basedOn w:val="a"/>
    <w:qFormat/>
    <w:pPr>
      <w:ind w:firstLineChars="200" w:firstLine="420"/>
    </w:pPr>
  </w:style>
  <w:style w:type="character" w:customStyle="1" w:styleId="a7">
    <w:name w:val="批注文字 字符"/>
    <w:link w:val="a6"/>
    <w:uiPriority w:val="99"/>
    <w:qFormat/>
    <w:rPr>
      <w:kern w:val="2"/>
      <w:sz w:val="21"/>
      <w:szCs w:val="22"/>
    </w:rPr>
  </w:style>
  <w:style w:type="character" w:customStyle="1" w:styleId="af7">
    <w:name w:val="批注主题 字符"/>
    <w:link w:val="af6"/>
    <w:uiPriority w:val="99"/>
    <w:semiHidden/>
    <w:qFormat/>
    <w:rPr>
      <w:b/>
      <w:bCs/>
      <w:kern w:val="2"/>
      <w:sz w:val="21"/>
      <w:szCs w:val="22"/>
    </w:rPr>
  </w:style>
  <w:style w:type="paragraph" w:customStyle="1" w:styleId="TOC10">
    <w:name w:val="TOC 标题1"/>
    <w:basedOn w:val="1"/>
    <w:next w:val="a"/>
    <w:uiPriority w:val="39"/>
    <w:unhideWhenUsed/>
    <w:qFormat/>
    <w:pPr>
      <w:widowControl/>
      <w:spacing w:before="480" w:line="276" w:lineRule="auto"/>
      <w:jc w:val="left"/>
      <w:outlineLvl w:val="9"/>
    </w:pPr>
    <w:rPr>
      <w:rFonts w:ascii="Cambria" w:eastAsia="宋体" w:hAnsi="Cambria"/>
      <w:color w:val="365F91"/>
      <w:kern w:val="0"/>
      <w:sz w:val="28"/>
      <w:szCs w:val="28"/>
    </w:rPr>
  </w:style>
  <w:style w:type="table" w:customStyle="1" w:styleId="12">
    <w:name w:val="网格型1"/>
    <w:basedOn w:val="a1"/>
    <w:uiPriority w:val="59"/>
    <w:qFormat/>
    <w:rPr>
      <w:rFonts w:eastAsia="Times New Roman"/>
      <w:kern w:val="2"/>
      <w:sz w:val="21"/>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m">
    <w:name w:val="dm"/>
    <w:qFormat/>
  </w:style>
  <w:style w:type="paragraph" w:customStyle="1" w:styleId="Default">
    <w:name w:val="Default"/>
    <w:qFormat/>
    <w:pPr>
      <w:widowControl w:val="0"/>
      <w:autoSpaceDE w:val="0"/>
      <w:autoSpaceDN w:val="0"/>
      <w:adjustRightInd w:val="0"/>
    </w:pPr>
    <w:rPr>
      <w:rFonts w:ascii="Arial" w:hAnsi="Arial" w:cs="Arial"/>
      <w:color w:val="000000"/>
      <w:sz w:val="24"/>
      <w:szCs w:val="24"/>
    </w:rPr>
  </w:style>
  <w:style w:type="character" w:customStyle="1" w:styleId="apple-converted-space">
    <w:name w:val="apple-converted-space"/>
    <w:qFormat/>
  </w:style>
  <w:style w:type="character" w:customStyle="1" w:styleId="a5">
    <w:name w:val="文档结构图 字符"/>
    <w:link w:val="a4"/>
    <w:uiPriority w:val="99"/>
    <w:semiHidden/>
    <w:qFormat/>
    <w:rPr>
      <w:rFonts w:ascii="宋体"/>
      <w:kern w:val="2"/>
      <w:sz w:val="18"/>
      <w:szCs w:val="18"/>
    </w:rPr>
  </w:style>
  <w:style w:type="paragraph" w:customStyle="1" w:styleId="13">
    <w:name w:val="题注1"/>
    <w:basedOn w:val="a"/>
    <w:next w:val="a"/>
    <w:unhideWhenUsed/>
    <w:qFormat/>
    <w:pPr>
      <w:spacing w:after="50" w:line="360" w:lineRule="auto"/>
      <w:ind w:firstLineChars="200" w:firstLine="560"/>
      <w:jc w:val="left"/>
    </w:pPr>
    <w:rPr>
      <w:rFonts w:ascii="Times New Roman" w:eastAsia="黑体" w:hAnsi="Times New Roman"/>
      <w:sz w:val="20"/>
      <w:szCs w:val="20"/>
    </w:rPr>
  </w:style>
  <w:style w:type="character" w:customStyle="1" w:styleId="14">
    <w:name w:val="访问过的超链接1"/>
    <w:uiPriority w:val="99"/>
    <w:semiHidden/>
    <w:unhideWhenUsed/>
    <w:qFormat/>
    <w:rPr>
      <w:color w:val="954F72"/>
      <w:u w:val="single"/>
    </w:rPr>
  </w:style>
  <w:style w:type="table" w:customStyle="1" w:styleId="21">
    <w:name w:val="网格型2"/>
    <w:basedOn w:val="a1"/>
    <w:uiPriority w:val="39"/>
    <w:qFormat/>
    <w:rPr>
      <w:rFonts w:ascii="Times New Roman" w:eastAsia="仿宋" w:hAnsi="Times New Roman"/>
      <w:kern w:val="2"/>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2">
    <w:name w:val="表名"/>
    <w:basedOn w:val="a8"/>
    <w:qFormat/>
    <w:pPr>
      <w:spacing w:after="0" w:line="400" w:lineRule="exact"/>
      <w:jc w:val="center"/>
    </w:pPr>
    <w:rPr>
      <w:rFonts w:ascii="Times New Roman" w:hAnsi="Times New Roman"/>
      <w:szCs w:val="24"/>
    </w:rPr>
  </w:style>
  <w:style w:type="character" w:customStyle="1" w:styleId="a9">
    <w:name w:val="正文文本 字符"/>
    <w:link w:val="a8"/>
    <w:uiPriority w:val="99"/>
    <w:semiHidden/>
    <w:qFormat/>
    <w:rPr>
      <w:kern w:val="2"/>
      <w:sz w:val="21"/>
      <w:szCs w:val="22"/>
    </w:rPr>
  </w:style>
  <w:style w:type="paragraph" w:customStyle="1" w:styleId="font5">
    <w:name w:val="font5"/>
    <w:basedOn w:val="a"/>
    <w:qFormat/>
    <w:pPr>
      <w:widowControl/>
      <w:spacing w:before="100" w:beforeAutospacing="1" w:after="100" w:afterAutospacing="1"/>
      <w:jc w:val="left"/>
    </w:pPr>
    <w:rPr>
      <w:rFonts w:ascii="宋体" w:hAnsi="宋体" w:cs="宋体"/>
      <w:kern w:val="0"/>
      <w:sz w:val="18"/>
      <w:szCs w:val="18"/>
    </w:rPr>
  </w:style>
  <w:style w:type="paragraph" w:customStyle="1" w:styleId="font6">
    <w:name w:val="font6"/>
    <w:basedOn w:val="a"/>
    <w:qFormat/>
    <w:pPr>
      <w:widowControl/>
      <w:spacing w:before="100" w:beforeAutospacing="1" w:after="100" w:afterAutospacing="1"/>
      <w:jc w:val="left"/>
    </w:pPr>
    <w:rPr>
      <w:rFonts w:ascii="宋体" w:hAnsi="宋体" w:cs="宋体"/>
      <w:kern w:val="0"/>
      <w:sz w:val="18"/>
      <w:szCs w:val="18"/>
    </w:rPr>
  </w:style>
  <w:style w:type="paragraph" w:customStyle="1" w:styleId="font7">
    <w:name w:val="font7"/>
    <w:basedOn w:val="a"/>
    <w:qFormat/>
    <w:pPr>
      <w:widowControl/>
      <w:spacing w:before="100" w:beforeAutospacing="1" w:after="100" w:afterAutospacing="1"/>
      <w:jc w:val="left"/>
    </w:pPr>
    <w:rPr>
      <w:rFonts w:ascii="宋体" w:hAnsi="宋体" w:cs="宋体"/>
      <w:kern w:val="0"/>
      <w:sz w:val="20"/>
      <w:szCs w:val="20"/>
    </w:rPr>
  </w:style>
  <w:style w:type="paragraph" w:customStyle="1" w:styleId="xl65">
    <w:name w:val="xl6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4"/>
      <w:szCs w:val="24"/>
    </w:rPr>
  </w:style>
  <w:style w:type="paragraph" w:customStyle="1" w:styleId="xl66">
    <w:name w:val="xl6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67">
    <w:name w:val="xl6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68">
    <w:name w:val="xl6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69">
    <w:name w:val="xl69"/>
    <w:basedOn w:val="a"/>
    <w:qFormat/>
    <w:pPr>
      <w:widowControl/>
      <w:pBdr>
        <w:left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70">
    <w:name w:val="xl70"/>
    <w:basedOn w:val="a"/>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71">
    <w:name w:val="xl71"/>
    <w:basedOn w:val="a"/>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72">
    <w:name w:val="xl72"/>
    <w:basedOn w:val="a"/>
    <w:qFormat/>
    <w:pPr>
      <w:widowControl/>
      <w:spacing w:before="100" w:beforeAutospacing="1" w:after="100" w:afterAutospacing="1"/>
      <w:jc w:val="right"/>
      <w:textAlignment w:val="center"/>
    </w:pPr>
    <w:rPr>
      <w:rFonts w:ascii="宋体" w:hAnsi="宋体" w:cs="宋体"/>
      <w:kern w:val="0"/>
      <w:sz w:val="24"/>
      <w:szCs w:val="24"/>
    </w:rPr>
  </w:style>
  <w:style w:type="paragraph" w:customStyle="1" w:styleId="xl73">
    <w:name w:val="xl73"/>
    <w:basedOn w:val="a"/>
    <w:qFormat/>
    <w:pPr>
      <w:widowControl/>
      <w:spacing w:before="100" w:beforeAutospacing="1" w:after="100" w:afterAutospacing="1"/>
      <w:jc w:val="center"/>
    </w:pPr>
    <w:rPr>
      <w:rFonts w:ascii="宋体" w:hAnsi="宋体" w:cs="宋体"/>
      <w:kern w:val="0"/>
      <w:sz w:val="24"/>
      <w:szCs w:val="24"/>
    </w:rPr>
  </w:style>
  <w:style w:type="paragraph" w:customStyle="1" w:styleId="xl74">
    <w:name w:val="xl7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0"/>
      <w:szCs w:val="20"/>
    </w:rPr>
  </w:style>
  <w:style w:type="paragraph" w:customStyle="1" w:styleId="xl75">
    <w:name w:val="xl7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0"/>
      <w:szCs w:val="20"/>
    </w:rPr>
  </w:style>
  <w:style w:type="paragraph" w:customStyle="1" w:styleId="xl76">
    <w:name w:val="xl7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sz w:val="20"/>
      <w:szCs w:val="20"/>
    </w:rPr>
  </w:style>
  <w:style w:type="paragraph" w:customStyle="1" w:styleId="xl77">
    <w:name w:val="xl77"/>
    <w:basedOn w:val="a"/>
    <w:qFormat/>
    <w:pPr>
      <w:widowControl/>
      <w:spacing w:before="100" w:beforeAutospacing="1" w:after="100" w:afterAutospacing="1"/>
      <w:jc w:val="left"/>
    </w:pPr>
    <w:rPr>
      <w:rFonts w:ascii="宋体" w:hAnsi="宋体" w:cs="宋体"/>
      <w:kern w:val="0"/>
      <w:sz w:val="24"/>
      <w:szCs w:val="24"/>
    </w:rPr>
  </w:style>
  <w:style w:type="table" w:customStyle="1" w:styleId="30">
    <w:name w:val="网格型3"/>
    <w:basedOn w:val="a1"/>
    <w:uiPriority w:val="39"/>
    <w:qFormat/>
    <w:rPr>
      <w:rFonts w:ascii="Times New Roman" w:eastAsia="仿宋" w:hAnsi="Times New Roman"/>
      <w:kern w:val="2"/>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1CharCharChar">
    <w:name w:val="Char1 Char Char Char"/>
    <w:basedOn w:val="a"/>
    <w:qFormat/>
    <w:rPr>
      <w:rFonts w:ascii="Times New Roman" w:hAnsi="Times New Roman"/>
      <w:szCs w:val="24"/>
    </w:rPr>
  </w:style>
  <w:style w:type="paragraph" w:customStyle="1" w:styleId="reader-word-layer">
    <w:name w:val="reader-word-layer"/>
    <w:basedOn w:val="a"/>
    <w:qFormat/>
    <w:pPr>
      <w:widowControl/>
      <w:spacing w:before="100" w:beforeAutospacing="1" w:after="100" w:afterAutospacing="1"/>
      <w:jc w:val="left"/>
    </w:pPr>
    <w:rPr>
      <w:rFonts w:ascii="宋体" w:hAnsi="宋体" w:cs="宋体"/>
      <w:kern w:val="0"/>
      <w:sz w:val="24"/>
      <w:szCs w:val="24"/>
    </w:rPr>
  </w:style>
  <w:style w:type="paragraph" w:customStyle="1" w:styleId="15">
    <w:name w:val="修订1"/>
    <w:hidden/>
    <w:uiPriority w:val="99"/>
    <w:semiHidden/>
    <w:qFormat/>
    <w:rPr>
      <w:kern w:val="2"/>
      <w:sz w:val="21"/>
      <w:szCs w:val="22"/>
    </w:rPr>
  </w:style>
  <w:style w:type="character" w:customStyle="1" w:styleId="ad">
    <w:name w:val="尾注文本 字符"/>
    <w:link w:val="ac"/>
    <w:uiPriority w:val="99"/>
    <w:semiHidden/>
    <w:qFormat/>
    <w:rPr>
      <w:kern w:val="2"/>
      <w:sz w:val="21"/>
      <w:szCs w:val="22"/>
    </w:rPr>
  </w:style>
  <w:style w:type="character" w:customStyle="1" w:styleId="70">
    <w:name w:val="标题 7 字符"/>
    <w:link w:val="7"/>
    <w:uiPriority w:val="9"/>
    <w:qFormat/>
    <w:rPr>
      <w:b/>
      <w:bCs/>
      <w:kern w:val="2"/>
      <w:sz w:val="24"/>
      <w:szCs w:val="24"/>
    </w:rPr>
  </w:style>
  <w:style w:type="paragraph" w:customStyle="1" w:styleId="aff3">
    <w:name w:val="图名"/>
    <w:basedOn w:val="a3"/>
    <w:link w:val="Char"/>
    <w:qFormat/>
    <w:pPr>
      <w:widowControl w:val="0"/>
      <w:spacing w:after="0"/>
      <w:jc w:val="center"/>
    </w:pPr>
    <w:rPr>
      <w:rFonts w:ascii="Times New Roman" w:hAnsi="Times New Roman"/>
      <w:sz w:val="24"/>
    </w:rPr>
  </w:style>
  <w:style w:type="character" w:customStyle="1" w:styleId="Char">
    <w:name w:val="图名 Char"/>
    <w:link w:val="aff3"/>
    <w:qFormat/>
    <w:rPr>
      <w:rFonts w:ascii="Times New Roman" w:eastAsia="黑体" w:hAnsi="Times New Roman"/>
      <w:kern w:val="2"/>
      <w:sz w:val="24"/>
    </w:rPr>
  </w:style>
  <w:style w:type="character" w:customStyle="1" w:styleId="fontstyle01">
    <w:name w:val="fontstyle01"/>
    <w:qFormat/>
    <w:rPr>
      <w:rFonts w:ascii="FZXBSJW--GB1-0" w:hAnsi="FZXBSJW--GB1-0" w:hint="default"/>
      <w:color w:val="000000"/>
      <w:sz w:val="54"/>
      <w:szCs w:val="54"/>
    </w:rPr>
  </w:style>
  <w:style w:type="paragraph" w:customStyle="1" w:styleId="aff4">
    <w:name w:val="表格内容"/>
    <w:basedOn w:val="a3"/>
    <w:qFormat/>
    <w:pPr>
      <w:widowControl w:val="0"/>
      <w:spacing w:after="0" w:line="240" w:lineRule="auto"/>
      <w:jc w:val="center"/>
    </w:pPr>
    <w:rPr>
      <w:rFonts w:ascii="Times New Roman" w:eastAsia="仿宋_GB2312" w:hAnsi="Times New Roman"/>
      <w:sz w:val="24"/>
    </w:rPr>
  </w:style>
  <w:style w:type="character" w:customStyle="1" w:styleId="aff5">
    <w:name w:val="页脚 字符"/>
    <w:uiPriority w:val="99"/>
    <w:qFormat/>
  </w:style>
  <w:style w:type="table" w:customStyle="1" w:styleId="210">
    <w:name w:val="无格式表格 21"/>
    <w:basedOn w:val="a1"/>
    <w:uiPriority w:val="42"/>
    <w:qFormat/>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32">
    <w:name w:val="标题 3 字符"/>
    <w:qFormat/>
    <w:rPr>
      <w:b/>
      <w:bCs/>
      <w:sz w:val="32"/>
      <w:szCs w:val="32"/>
    </w:rPr>
  </w:style>
  <w:style w:type="paragraph" w:customStyle="1" w:styleId="16">
    <w:name w:val="列出段落1"/>
    <w:basedOn w:val="a"/>
    <w:uiPriority w:val="34"/>
    <w:qFormat/>
    <w:pPr>
      <w:ind w:firstLineChars="200" w:firstLine="420"/>
    </w:pPr>
  </w:style>
  <w:style w:type="paragraph" w:customStyle="1" w:styleId="Style8">
    <w:name w:val="_Style 8"/>
    <w:basedOn w:val="a"/>
    <w:qFormat/>
    <w:rPr>
      <w:rFonts w:ascii="Times New Roman" w:hAnsi="Times New Roman"/>
      <w:szCs w:val="20"/>
    </w:rPr>
  </w:style>
  <w:style w:type="character" w:customStyle="1" w:styleId="Char0">
    <w:name w:val="批注文字 Char"/>
    <w:uiPriority w:val="99"/>
    <w:semiHidden/>
    <w:qFormat/>
    <w:rPr>
      <w:kern w:val="2"/>
      <w:sz w:val="21"/>
      <w:szCs w:val="22"/>
    </w:rPr>
  </w:style>
  <w:style w:type="character" w:customStyle="1" w:styleId="2Char">
    <w:name w:val="标题 2 Char"/>
    <w:uiPriority w:val="9"/>
    <w:qFormat/>
    <w:rPr>
      <w:rFonts w:ascii="Times New Roman" w:eastAsia="黑体" w:hAnsi="Times New Roman"/>
      <w:bCs/>
      <w:kern w:val="2"/>
      <w:sz w:val="30"/>
      <w:szCs w:val="32"/>
    </w:rPr>
  </w:style>
  <w:style w:type="character" w:customStyle="1" w:styleId="1Char">
    <w:name w:val="标题 1 Char"/>
    <w:uiPriority w:val="9"/>
    <w:qFormat/>
    <w:rPr>
      <w:rFonts w:eastAsia="黑体"/>
      <w:bCs/>
      <w:kern w:val="44"/>
      <w:sz w:val="32"/>
      <w:szCs w:val="44"/>
    </w:rPr>
  </w:style>
  <w:style w:type="paragraph" w:customStyle="1" w:styleId="22">
    <w:name w:val="修订2"/>
    <w:hidden/>
    <w:uiPriority w:val="99"/>
    <w:semiHidden/>
    <w:qFormat/>
    <w:rPr>
      <w:kern w:val="2"/>
      <w:sz w:val="21"/>
      <w:szCs w:val="22"/>
    </w:rPr>
  </w:style>
  <w:style w:type="paragraph" w:customStyle="1" w:styleId="33">
    <w:name w:val="修订3"/>
    <w:hidden/>
    <w:uiPriority w:val="99"/>
    <w:semiHidden/>
    <w:qFormat/>
    <w:rPr>
      <w:kern w:val="2"/>
      <w:sz w:val="21"/>
      <w:szCs w:val="22"/>
    </w:rPr>
  </w:style>
  <w:style w:type="paragraph" w:customStyle="1" w:styleId="17">
    <w:name w:val="列表段落1"/>
    <w:basedOn w:val="a"/>
    <w:uiPriority w:val="34"/>
    <w:qFormat/>
    <w:pPr>
      <w:ind w:firstLineChars="200" w:firstLine="420"/>
    </w:pPr>
    <w:rPr>
      <w:rFonts w:ascii="宋体" w:hAnsi="Times New Roman" w:cs="宋体"/>
      <w:kern w:val="0"/>
      <w:sz w:val="34"/>
      <w:szCs w:val="34"/>
    </w:rPr>
  </w:style>
  <w:style w:type="character" w:customStyle="1" w:styleId="3Char">
    <w:name w:val="标题 3 Char"/>
    <w:qFormat/>
    <w:rPr>
      <w:rFonts w:eastAsia="方正楷体_GBK"/>
    </w:rPr>
  </w:style>
  <w:style w:type="paragraph" w:customStyle="1" w:styleId="41">
    <w:name w:val="修订4"/>
    <w:hidden/>
    <w:uiPriority w:val="99"/>
    <w:semiHidden/>
    <w:qFormat/>
    <w:rPr>
      <w:kern w:val="2"/>
      <w:sz w:val="21"/>
      <w:szCs w:val="22"/>
    </w:rPr>
  </w:style>
  <w:style w:type="paragraph" w:customStyle="1" w:styleId="51">
    <w:name w:val="修订5"/>
    <w:hidden/>
    <w:uiPriority w:val="99"/>
    <w:semiHidden/>
    <w:qFormat/>
    <w:rPr>
      <w:kern w:val="2"/>
      <w:sz w:val="21"/>
      <w:szCs w:val="22"/>
    </w:rPr>
  </w:style>
  <w:style w:type="paragraph" w:customStyle="1" w:styleId="6">
    <w:name w:val="修订6"/>
    <w:hidden/>
    <w:uiPriority w:val="99"/>
    <w:semiHidden/>
    <w:qFormat/>
    <w:rPr>
      <w:kern w:val="2"/>
      <w:sz w:val="21"/>
      <w:szCs w:val="22"/>
    </w:rPr>
  </w:style>
  <w:style w:type="paragraph" w:styleId="aff6">
    <w:name w:val="Revision"/>
    <w:hidden/>
    <w:uiPriority w:val="99"/>
    <w:semiHidden/>
    <w:rsid w:val="00CB0BF2"/>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image" Target="media/image1.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C80435C5-B485-4A21-883A-0128A332302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81</Pages>
  <Words>6282</Words>
  <Characters>35809</Characters>
  <Application>Microsoft Office Word</Application>
  <DocSecurity>0</DocSecurity>
  <Lines>298</Lines>
  <Paragraphs>84</Paragraphs>
  <ScaleCrop>false</ScaleCrop>
  <Company>china</Company>
  <LinksUpToDate>false</LinksUpToDate>
  <CharactersWithSpaces>42007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吴程程</dc:creator>
  <cp:lastModifiedBy>吴 程程</cp:lastModifiedBy>
  <cp:revision>373</cp:revision>
  <cp:lastPrinted>2022-02-18T01:18:00Z</cp:lastPrinted>
  <dcterms:created xsi:type="dcterms:W3CDTF">2021-10-31T00:59:00Z</dcterms:created>
  <dcterms:modified xsi:type="dcterms:W3CDTF">2022-02-18T01:19:00Z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AB81786D90E64DBABC9389A4A33F16BD</vt:lpwstr>
  </property>
</Properties>
</file>