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沿海高速分公司2021年高速公路运营安全性评价及系列优化提升工程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主要完成</w:t>
      </w:r>
      <w:r>
        <w:rPr>
          <w:rFonts w:hint="eastAsia" w:ascii="黑体" w:hAnsi="黑体" w:eastAsia="黑体" w:cs="黑体"/>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广西北部湾投资集团有限公司沿海高速公路分公司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推荐单位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广西北部湾投资集团有限公司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主要完成人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何燕、李海波、王靖、归楷昌、曾庆华、陈森财、邹伟凡、周武军、黄元辉、许秋香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lang w:eastAsia="zh-CN"/>
        </w:rPr>
        <w:t>高速公路沿线的交通安全设施（护栏、限速标志牌等）、交通量及交通组成、路网环境、路侧环境、桥梁、长大纵坡、事故多发路段及其他安全隐患突出设施或环节，通过采集设计文件、现场踏勘、现场测试和试验、模拟试验分析和调研座谈等和梳理交通事故、交通量、运行速度等运营数据，分析全线道路条件、交通特征，采用现行标准规范要求的评价方法和驾驶模拟等新型技术手段，重点从平纵几何线形、桥梁、互通立交、路基路面排水、交通工程及沿线设施等方面对基础设施的状况进行安全性分析和评估交通安全现状，结合</w:t>
      </w:r>
      <w:r>
        <w:rPr>
          <w:rFonts w:hint="eastAsia" w:ascii="仿宋_GB2312" w:hAnsi="仿宋_GB2312" w:eastAsia="仿宋_GB2312" w:cs="仿宋_GB2312"/>
          <w:sz w:val="32"/>
          <w:szCs w:val="32"/>
          <w:lang w:val="en-US" w:eastAsia="zh-CN"/>
        </w:rPr>
        <w:t>安全性评价</w:t>
      </w:r>
      <w:r>
        <w:rPr>
          <w:rFonts w:hint="eastAsia" w:ascii="仿宋_GB2312" w:hAnsi="仿宋_GB2312" w:eastAsia="仿宋_GB2312" w:cs="仿宋_GB2312"/>
          <w:sz w:val="32"/>
          <w:szCs w:val="32"/>
          <w:lang w:eastAsia="zh-CN"/>
        </w:rPr>
        <w:t>提出相关提升建议，</w:t>
      </w:r>
      <w:r>
        <w:rPr>
          <w:rFonts w:hint="eastAsia" w:ascii="仿宋_GB2312" w:hAnsi="仿宋_GB2312" w:eastAsia="仿宋_GB2312" w:cs="仿宋_GB2312"/>
          <w:sz w:val="32"/>
          <w:szCs w:val="32"/>
          <w:lang w:val="en-US" w:eastAsia="zh-CN"/>
        </w:rPr>
        <w:t>落实安全提升经费，对亟需进行安全提升的路段进行优化改善。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、主要技术内容及创新点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（一）主要技术内容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1.根据国家相关法律及规范要求，对高速公路运营安全性评价服务项目实施招标采购。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2.对基础设施的状况进行安全性分析和评估交通安全现状，并结合现行规范标准提出相关提升建议，出具《安全性评价报告》。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3.选取需安全提升路段，分阶段落实安全优化提升专项资金，对路段路面、标志标线、防护设施等进行提升改造。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4.评估、总结实施情况以及效果，进行项目实施后期跟踪观察。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（二）创新点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通过借助第三方专业技术力量，对公路开展安全评估：在充分调查和分析该路段沿线事故资料、交通资料、运行速度、道路条件以及现有交通安全设施的基础上，从人、车、路、环境及交通管理等方面综合分析和评价分析高速公路的交通安全性。此次案例还采用综合法全面分析安全问题，提出优化提升意见，为沿海高速分公司的高速公路养护管理提供科学的决策与理论依据。加大养护“四新”技术的研发与投入，实施能改善路面性能、延缓路面性能衰减、延长使用寿命的预防养护工程，在钦东高速开展橡胶沥青超薄磨耗层技术试验，该项沥青路面预防性养护技术适用于桂南地区高温、多雨、重载条件，又兼具低成本、高耐久性、高抗滑性能；针对部分路段标线逆反系数衰减问题开展跟踪研究，针对不同的材料组分以及施工工艺开展试验段研究；采用SB级低变量组合式活动护栏改造老旧预应力活动护栏，以及在立交匝道分流口增设TS级防撞垫，提升路段安全防护能力。</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标准及专利情况</w:t>
      </w:r>
    </w:p>
    <w:p>
      <w:pPr>
        <w:keepNext w:val="0"/>
        <w:keepLines w:val="0"/>
        <w:pageBreakBefore w:val="0"/>
        <w:widowControl w:val="0"/>
        <w:kinsoku/>
        <w:wordWrap/>
        <w:overflowPunct/>
        <w:topLinePunct w:val="0"/>
        <w:autoSpaceDE/>
        <w:autoSpaceDN/>
        <w:bidi w:val="0"/>
        <w:adjustRightInd/>
        <w:snapToGrid/>
        <w:ind w:firstLine="616" w:firstLineChars="200"/>
        <w:jc w:val="left"/>
        <w:textAlignment w:val="auto"/>
        <w:rPr>
          <w:rFonts w:hint="default" w:ascii="仿宋_GB2312" w:hAnsi="宋体" w:eastAsia="仿宋_GB2312" w:cs="Times New Roman"/>
          <w:b w:val="0"/>
          <w:spacing w:val="-6"/>
          <w:kern w:val="2"/>
          <w:sz w:val="28"/>
          <w:szCs w:val="24"/>
          <w:lang w:val="en-US" w:eastAsia="zh-CN" w:bidi="ar-SA"/>
        </w:rPr>
      </w:pPr>
      <w:r>
        <w:rPr>
          <w:rFonts w:hint="eastAsia" w:ascii="仿宋_GB2312" w:hAnsi="宋体" w:eastAsia="仿宋_GB2312" w:cs="Times New Roman"/>
          <w:b w:val="0"/>
          <w:spacing w:val="-6"/>
          <w:kern w:val="2"/>
          <w:sz w:val="32"/>
          <w:szCs w:val="28"/>
          <w:lang w:val="en-US" w:eastAsia="zh-CN" w:bidi="ar-SA"/>
        </w:rPr>
        <w:t>因具备开展高速公路运营安全性评价及优化提升工程实施经验，参与广西壮族自治区地方标准《高速公路交通安全设施效用评价规范》编制，目前该标准已经通过专家评审。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、社会经济效益</w:t>
      </w:r>
      <w:r>
        <w:rPr>
          <w:rFonts w:hint="eastAsia" w:ascii="黑体" w:hAnsi="黑体" w:eastAsia="黑体" w:cs="黑体"/>
          <w:sz w:val="32"/>
          <w:szCs w:val="32"/>
          <w:lang w:eastAsia="zh-CN"/>
        </w:rPr>
        <w:t>及</w:t>
      </w:r>
      <w:r>
        <w:rPr>
          <w:rFonts w:hint="eastAsia" w:ascii="黑体" w:hAnsi="黑体" w:eastAsia="黑体" w:cs="黑体"/>
          <w:sz w:val="32"/>
          <w:szCs w:val="32"/>
        </w:rPr>
        <w:t>推广应用情况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（一）社会经济效益</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lang w:eastAsia="zh-CN"/>
        </w:rPr>
      </w:pPr>
      <w:r>
        <w:rPr>
          <w:rFonts w:hint="eastAsia" w:ascii="仿宋_GB2312" w:hAnsi="宋体" w:eastAsia="仿宋_GB2312" w:cs="Times New Roman"/>
          <w:b w:val="0"/>
          <w:spacing w:val="-6"/>
          <w:kern w:val="2"/>
          <w:sz w:val="32"/>
          <w:szCs w:val="28"/>
          <w:lang w:val="en-US" w:eastAsia="zh-CN" w:bidi="ar-SA"/>
        </w:rPr>
        <w:t>广西北部湾投资集团有限公司沿海高速公路分公司所辖各段高速公路是北部湾经济区四个核心城市的主干道，是我区推进西部陆海新通道建设的重要组成部分，通过运营阶段安全评估以及安全提升养护施工，寻求一种从安全提升咨询、工程设</w:t>
      </w:r>
      <w:r>
        <w:rPr>
          <w:rFonts w:hint="eastAsia" w:ascii="仿宋_GB2312" w:hAnsi="宋体" w:eastAsia="仿宋_GB2312" w:cs="Times New Roman"/>
          <w:b w:val="0"/>
          <w:kern w:val="2"/>
          <w:sz w:val="32"/>
          <w:szCs w:val="28"/>
          <w:lang w:val="en-US" w:eastAsia="zh-CN" w:bidi="ar-SA"/>
        </w:rPr>
        <w:t>计、优化施工等全过程高速公路养护管理模式，提高精细化养护管理能力，通过具有实际性、安全性、前瞻性的安全评估，指导高速公路养护管理决策，全过程、多举措优化高速公路基础设施，从而科学提升高速公路安全运营水平，更好服务北部湾城市群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（二）推广应用情况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b w:val="0"/>
          <w:kern w:val="2"/>
          <w:sz w:val="32"/>
          <w:szCs w:val="28"/>
          <w:lang w:val="en-US" w:eastAsia="zh-CN" w:bidi="ar-SA"/>
        </w:rPr>
      </w:pPr>
      <w:r>
        <w:rPr>
          <w:rFonts w:hint="eastAsia" w:ascii="仿宋_GB2312" w:hAnsi="宋体" w:eastAsia="仿宋_GB2312" w:cs="Times New Roman"/>
          <w:b w:val="0"/>
          <w:kern w:val="2"/>
          <w:sz w:val="32"/>
          <w:szCs w:val="28"/>
          <w:lang w:val="en-US" w:eastAsia="zh-CN" w:bidi="ar-SA"/>
        </w:rPr>
        <w:t>作为区内为数不多开展过开展高速公路运营安全性评价及优化提升工程的高速公路运营企业，在运营安全性评价招标采购、项目管理实施以及养护决策方面向同行提供经验参考。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lang w:eastAsia="zh-CN"/>
        </w:rPr>
      </w:pPr>
      <w:r>
        <w:rPr>
          <w:rFonts w:hint="eastAsia" w:eastAsiaTheme="minorEastAsia"/>
          <w:lang w:eastAsia="zh-CN"/>
        </w:rPr>
        <w:drawing>
          <wp:inline distT="0" distB="0" distL="114300" distR="114300">
            <wp:extent cx="4598670" cy="2124710"/>
            <wp:effectExtent l="0" t="0" r="11430" b="8890"/>
            <wp:docPr id="2" name="图片 2" descr="采用SB级低变量组合式活动护栏改造老旧预应力活动护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采用SB级低变量组合式活动护栏改造老旧预应力活动护栏"/>
                    <pic:cNvPicPr>
                      <a:picLocks noChangeAspect="1"/>
                    </pic:cNvPicPr>
                  </pic:nvPicPr>
                  <pic:blipFill>
                    <a:blip r:embed="rId7"/>
                    <a:stretch>
                      <a:fillRect/>
                    </a:stretch>
                  </pic:blipFill>
                  <pic:spPr>
                    <a:xfrm>
                      <a:off x="0" y="0"/>
                      <a:ext cx="4598670" cy="2124710"/>
                    </a:xfrm>
                    <a:prstGeom prst="rect">
                      <a:avLst/>
                    </a:prstGeom>
                  </pic:spPr>
                </pic:pic>
              </a:graphicData>
            </a:graphic>
          </wp:inline>
        </w:drawing>
      </w:r>
    </w:p>
    <w:p>
      <w:pPr>
        <w:pStyle w:val="2"/>
        <w:ind w:left="0" w:leftChars="0" w:firstLine="0" w:firstLineChars="0"/>
        <w:jc w:val="center"/>
        <w:rPr>
          <w:rFonts w:hint="eastAsia"/>
          <w:lang w:eastAsia="zh-CN"/>
        </w:rPr>
      </w:pPr>
      <w:r>
        <w:rPr>
          <w:rFonts w:hint="eastAsia"/>
          <w:lang w:eastAsia="zh-CN"/>
        </w:rPr>
        <w:t>图</w:t>
      </w:r>
      <w:r>
        <w:rPr>
          <w:rFonts w:hint="eastAsia"/>
          <w:lang w:val="en-US" w:eastAsia="zh-CN"/>
        </w:rPr>
        <w:t xml:space="preserve">1 </w:t>
      </w:r>
      <w:r>
        <w:rPr>
          <w:rFonts w:hint="eastAsia"/>
          <w:lang w:eastAsia="zh-CN"/>
        </w:rPr>
        <w:t>采用SB级低变量组合式活动护栏改造老旧预应力活动护栏</w:t>
      </w:r>
    </w:p>
    <w:p>
      <w:pPr>
        <w:pStyle w:val="2"/>
        <w:ind w:left="0" w:leftChars="0" w:firstLine="0" w:firstLineChars="0"/>
        <w:jc w:val="center"/>
        <w:rPr>
          <w:rFonts w:hint="eastAsia"/>
          <w:lang w:eastAsia="zh-CN"/>
        </w:rPr>
      </w:pPr>
      <w:bookmarkStart w:id="0" w:name="_GoBack"/>
      <w:bookmarkEnd w:id="0"/>
    </w:p>
    <w:p>
      <w:pPr>
        <w:pStyle w:val="2"/>
        <w:ind w:left="0" w:leftChars="0" w:firstLine="0" w:firstLineChars="0"/>
        <w:jc w:val="center"/>
        <w:rPr>
          <w:rFonts w:hint="eastAsia"/>
          <w:lang w:eastAsia="zh-CN"/>
        </w:rPr>
      </w:pPr>
      <w:r>
        <w:rPr>
          <w:rFonts w:hint="eastAsia"/>
          <w:lang w:eastAsia="zh-CN"/>
        </w:rPr>
        <w:drawing>
          <wp:inline distT="0" distB="0" distL="114300" distR="114300">
            <wp:extent cx="4678045" cy="2512060"/>
            <wp:effectExtent l="0" t="0" r="8255" b="2540"/>
            <wp:docPr id="3" name="图片 3" descr="立交匝道分流口增设TS级防撞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立交匝道分流口增设TS级防撞垫"/>
                    <pic:cNvPicPr>
                      <a:picLocks noChangeAspect="1"/>
                    </pic:cNvPicPr>
                  </pic:nvPicPr>
                  <pic:blipFill>
                    <a:blip r:embed="rId8"/>
                    <a:stretch>
                      <a:fillRect/>
                    </a:stretch>
                  </pic:blipFill>
                  <pic:spPr>
                    <a:xfrm>
                      <a:off x="0" y="0"/>
                      <a:ext cx="4678045" cy="2512060"/>
                    </a:xfrm>
                    <a:prstGeom prst="rect">
                      <a:avLst/>
                    </a:prstGeom>
                  </pic:spPr>
                </pic:pic>
              </a:graphicData>
            </a:graphic>
          </wp:inline>
        </w:drawing>
      </w:r>
    </w:p>
    <w:p>
      <w:pPr>
        <w:pStyle w:val="2"/>
        <w:ind w:left="0" w:leftChars="0" w:firstLine="0" w:firstLineChars="0"/>
        <w:jc w:val="center"/>
        <w:rPr>
          <w:rFonts w:hint="eastAsia"/>
          <w:lang w:eastAsia="zh-CN"/>
        </w:rPr>
      </w:pPr>
      <w:r>
        <w:rPr>
          <w:rFonts w:hint="eastAsia"/>
          <w:lang w:eastAsia="zh-CN"/>
        </w:rPr>
        <w:t>图</w:t>
      </w:r>
      <w:r>
        <w:rPr>
          <w:rFonts w:hint="eastAsia"/>
          <w:lang w:val="en-US" w:eastAsia="zh-CN"/>
        </w:rPr>
        <w:t xml:space="preserve">2 </w:t>
      </w:r>
      <w:r>
        <w:rPr>
          <w:rFonts w:hint="eastAsia"/>
          <w:lang w:eastAsia="zh-CN"/>
        </w:rPr>
        <w:t>立交匝道分流口增设TS级防撞垫</w:t>
      </w:r>
    </w:p>
    <w:p>
      <w:pPr>
        <w:pStyle w:val="2"/>
        <w:ind w:left="0" w:leftChars="0" w:firstLine="0" w:firstLineChars="0"/>
        <w:jc w:val="center"/>
        <w:rPr>
          <w:rFonts w:hint="eastAsia"/>
          <w:lang w:eastAsia="zh-CN"/>
        </w:rPr>
      </w:pPr>
    </w:p>
    <w:p>
      <w:pPr>
        <w:pStyle w:val="2"/>
        <w:ind w:left="0" w:leftChars="0" w:firstLine="0" w:firstLineChars="0"/>
        <w:jc w:val="center"/>
        <w:rPr>
          <w:rFonts w:hint="eastAsia"/>
          <w:lang w:eastAsia="zh-CN"/>
        </w:rPr>
      </w:pPr>
      <w:r>
        <w:rPr>
          <w:rFonts w:hint="eastAsia"/>
          <w:lang w:eastAsia="zh-CN"/>
        </w:rPr>
        <w:drawing>
          <wp:inline distT="0" distB="0" distL="114300" distR="114300">
            <wp:extent cx="3760470" cy="2821305"/>
            <wp:effectExtent l="0" t="0" r="11430" b="17145"/>
            <wp:docPr id="4" name="图片 4" descr="弯道易积水路段增设PAC排水路面提高行车安全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弯道易积水路段增设PAC排水路面提高行车安全性"/>
                    <pic:cNvPicPr>
                      <a:picLocks noChangeAspect="1"/>
                    </pic:cNvPicPr>
                  </pic:nvPicPr>
                  <pic:blipFill>
                    <a:blip r:embed="rId9"/>
                    <a:stretch>
                      <a:fillRect/>
                    </a:stretch>
                  </pic:blipFill>
                  <pic:spPr>
                    <a:xfrm>
                      <a:off x="0" y="0"/>
                      <a:ext cx="3760470" cy="2821305"/>
                    </a:xfrm>
                    <a:prstGeom prst="rect">
                      <a:avLst/>
                    </a:prstGeom>
                  </pic:spPr>
                </pic:pic>
              </a:graphicData>
            </a:graphic>
          </wp:inline>
        </w:drawing>
      </w:r>
    </w:p>
    <w:p>
      <w:pPr>
        <w:pStyle w:val="2"/>
        <w:ind w:left="0" w:leftChars="0" w:firstLine="0" w:firstLineChars="0"/>
        <w:jc w:val="center"/>
        <w:rPr>
          <w:rFonts w:hint="default"/>
          <w:lang w:val="en-US" w:eastAsia="zh-CN"/>
        </w:rPr>
      </w:pPr>
      <w:r>
        <w:rPr>
          <w:rFonts w:hint="eastAsia"/>
          <w:lang w:eastAsia="zh-CN"/>
        </w:rPr>
        <w:t>图</w:t>
      </w:r>
      <w:r>
        <w:rPr>
          <w:rFonts w:hint="eastAsia"/>
          <w:lang w:val="en-US" w:eastAsia="zh-CN"/>
        </w:rPr>
        <w:t>3 弯道易积水路段增设PAC排水路面提高行车安全性</w:t>
      </w:r>
    </w:p>
    <w:sectPr>
      <w:headerReference r:id="rId3" w:type="first"/>
      <w:footerReference r:id="rId5" w:type="firs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9B4C9"/>
    <w:multiLevelType w:val="singleLevel"/>
    <w:tmpl w:val="63A9B4C9"/>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mRlZmVmZDBjZWI0NjRjNzgzM2QwM2VkM2RkNWEifQ=="/>
  </w:docVars>
  <w:rsids>
    <w:rsidRoot w:val="797D0A1A"/>
    <w:rsid w:val="002C39A0"/>
    <w:rsid w:val="006C1F4C"/>
    <w:rsid w:val="00D06372"/>
    <w:rsid w:val="00D3645F"/>
    <w:rsid w:val="00D72316"/>
    <w:rsid w:val="00F26748"/>
    <w:rsid w:val="015430E3"/>
    <w:rsid w:val="017B6C3C"/>
    <w:rsid w:val="01804BA1"/>
    <w:rsid w:val="01C52370"/>
    <w:rsid w:val="01D67511"/>
    <w:rsid w:val="01E164D9"/>
    <w:rsid w:val="01EA209D"/>
    <w:rsid w:val="02146155"/>
    <w:rsid w:val="02590949"/>
    <w:rsid w:val="02696697"/>
    <w:rsid w:val="026E4BF5"/>
    <w:rsid w:val="0285664D"/>
    <w:rsid w:val="02B57722"/>
    <w:rsid w:val="02CA2324"/>
    <w:rsid w:val="032B6B5B"/>
    <w:rsid w:val="035C15B8"/>
    <w:rsid w:val="03CD4145"/>
    <w:rsid w:val="0456188B"/>
    <w:rsid w:val="045E31FA"/>
    <w:rsid w:val="04C41D59"/>
    <w:rsid w:val="0518525F"/>
    <w:rsid w:val="053C1E86"/>
    <w:rsid w:val="05591617"/>
    <w:rsid w:val="056C1D47"/>
    <w:rsid w:val="057F1EA5"/>
    <w:rsid w:val="057F33C0"/>
    <w:rsid w:val="05886B02"/>
    <w:rsid w:val="05B63558"/>
    <w:rsid w:val="05B97879"/>
    <w:rsid w:val="05E86F7B"/>
    <w:rsid w:val="05EC1A9C"/>
    <w:rsid w:val="060951EC"/>
    <w:rsid w:val="06466C47"/>
    <w:rsid w:val="065240D1"/>
    <w:rsid w:val="0667261A"/>
    <w:rsid w:val="069021EE"/>
    <w:rsid w:val="06933EDC"/>
    <w:rsid w:val="06B9184E"/>
    <w:rsid w:val="06BD720A"/>
    <w:rsid w:val="06D55C66"/>
    <w:rsid w:val="06E5322B"/>
    <w:rsid w:val="06F371AC"/>
    <w:rsid w:val="0709118A"/>
    <w:rsid w:val="072E0B97"/>
    <w:rsid w:val="077647BB"/>
    <w:rsid w:val="078B3F1B"/>
    <w:rsid w:val="07CD67BA"/>
    <w:rsid w:val="07E076C5"/>
    <w:rsid w:val="08161819"/>
    <w:rsid w:val="081E7AE9"/>
    <w:rsid w:val="08243155"/>
    <w:rsid w:val="0880598B"/>
    <w:rsid w:val="08B51AA7"/>
    <w:rsid w:val="08B52645"/>
    <w:rsid w:val="08B71BFC"/>
    <w:rsid w:val="0904724B"/>
    <w:rsid w:val="09581489"/>
    <w:rsid w:val="09847A21"/>
    <w:rsid w:val="099803D5"/>
    <w:rsid w:val="099D1BA3"/>
    <w:rsid w:val="099E4F69"/>
    <w:rsid w:val="09AC55A0"/>
    <w:rsid w:val="09B247C3"/>
    <w:rsid w:val="09CA7321"/>
    <w:rsid w:val="09FC0089"/>
    <w:rsid w:val="0A172FA5"/>
    <w:rsid w:val="0A231FFE"/>
    <w:rsid w:val="0A2E5C32"/>
    <w:rsid w:val="0A3F478E"/>
    <w:rsid w:val="0A965AD6"/>
    <w:rsid w:val="0AA20C48"/>
    <w:rsid w:val="0AE22EFE"/>
    <w:rsid w:val="0B582365"/>
    <w:rsid w:val="0BA07434"/>
    <w:rsid w:val="0BAE1476"/>
    <w:rsid w:val="0BBB6E9F"/>
    <w:rsid w:val="0BDB5CEE"/>
    <w:rsid w:val="0BE13DBE"/>
    <w:rsid w:val="0C1B2C9D"/>
    <w:rsid w:val="0C586C5F"/>
    <w:rsid w:val="0C91020C"/>
    <w:rsid w:val="0CCC292B"/>
    <w:rsid w:val="0CDE61E9"/>
    <w:rsid w:val="0D077C6B"/>
    <w:rsid w:val="0D0A31CD"/>
    <w:rsid w:val="0D190412"/>
    <w:rsid w:val="0D3E4B25"/>
    <w:rsid w:val="0D4119A8"/>
    <w:rsid w:val="0D8933B3"/>
    <w:rsid w:val="0DB34D65"/>
    <w:rsid w:val="0DBD1BE5"/>
    <w:rsid w:val="0DD547C6"/>
    <w:rsid w:val="0DD833FA"/>
    <w:rsid w:val="0E2A3B8B"/>
    <w:rsid w:val="0E5A6135"/>
    <w:rsid w:val="0E6C5F42"/>
    <w:rsid w:val="0E90553C"/>
    <w:rsid w:val="0E91799D"/>
    <w:rsid w:val="0E9B4CC8"/>
    <w:rsid w:val="0E9F278A"/>
    <w:rsid w:val="0EAA659A"/>
    <w:rsid w:val="0EB42E78"/>
    <w:rsid w:val="0ED47824"/>
    <w:rsid w:val="0ED62E9A"/>
    <w:rsid w:val="0EDD47DB"/>
    <w:rsid w:val="0EF769B3"/>
    <w:rsid w:val="0EF83BA1"/>
    <w:rsid w:val="0F005E46"/>
    <w:rsid w:val="0F0542DE"/>
    <w:rsid w:val="0F0900FD"/>
    <w:rsid w:val="0F156B61"/>
    <w:rsid w:val="0F1E249C"/>
    <w:rsid w:val="0F4F71C2"/>
    <w:rsid w:val="0F657172"/>
    <w:rsid w:val="0FA47399"/>
    <w:rsid w:val="0FAB20B9"/>
    <w:rsid w:val="0FB24937"/>
    <w:rsid w:val="0FB73A44"/>
    <w:rsid w:val="0FB77FAC"/>
    <w:rsid w:val="0FD27453"/>
    <w:rsid w:val="100E38F0"/>
    <w:rsid w:val="10182EF8"/>
    <w:rsid w:val="101E35F6"/>
    <w:rsid w:val="101E6B33"/>
    <w:rsid w:val="10352B74"/>
    <w:rsid w:val="10653FED"/>
    <w:rsid w:val="10714AE7"/>
    <w:rsid w:val="10C2314E"/>
    <w:rsid w:val="10C93016"/>
    <w:rsid w:val="10E62C55"/>
    <w:rsid w:val="11151952"/>
    <w:rsid w:val="112177A7"/>
    <w:rsid w:val="11356120"/>
    <w:rsid w:val="118F13B5"/>
    <w:rsid w:val="11A86751"/>
    <w:rsid w:val="11B418CA"/>
    <w:rsid w:val="123871C2"/>
    <w:rsid w:val="12435DE1"/>
    <w:rsid w:val="12487699"/>
    <w:rsid w:val="128B4A14"/>
    <w:rsid w:val="12A70A46"/>
    <w:rsid w:val="12B855F0"/>
    <w:rsid w:val="12C17ED8"/>
    <w:rsid w:val="12FD085A"/>
    <w:rsid w:val="134C516A"/>
    <w:rsid w:val="134E6CAE"/>
    <w:rsid w:val="13891632"/>
    <w:rsid w:val="13990B3D"/>
    <w:rsid w:val="13AC448B"/>
    <w:rsid w:val="13B04E7E"/>
    <w:rsid w:val="13B85CF3"/>
    <w:rsid w:val="13C40DF1"/>
    <w:rsid w:val="13EB59F7"/>
    <w:rsid w:val="13EC5919"/>
    <w:rsid w:val="14077573"/>
    <w:rsid w:val="141C2EF1"/>
    <w:rsid w:val="14C85AE4"/>
    <w:rsid w:val="14CC2922"/>
    <w:rsid w:val="15031F56"/>
    <w:rsid w:val="15475E6F"/>
    <w:rsid w:val="155E19BD"/>
    <w:rsid w:val="158027AD"/>
    <w:rsid w:val="15C00C5F"/>
    <w:rsid w:val="15C86F26"/>
    <w:rsid w:val="15F9776A"/>
    <w:rsid w:val="16081048"/>
    <w:rsid w:val="1611150E"/>
    <w:rsid w:val="16366982"/>
    <w:rsid w:val="16785FA8"/>
    <w:rsid w:val="167916DB"/>
    <w:rsid w:val="16D34754"/>
    <w:rsid w:val="16D64C81"/>
    <w:rsid w:val="16DC2E4C"/>
    <w:rsid w:val="172B1E5D"/>
    <w:rsid w:val="1740569E"/>
    <w:rsid w:val="17417D0F"/>
    <w:rsid w:val="1750124E"/>
    <w:rsid w:val="175324E0"/>
    <w:rsid w:val="17534D87"/>
    <w:rsid w:val="175F240E"/>
    <w:rsid w:val="17AA202F"/>
    <w:rsid w:val="17B11963"/>
    <w:rsid w:val="17C420E9"/>
    <w:rsid w:val="17D74F6A"/>
    <w:rsid w:val="17E63457"/>
    <w:rsid w:val="17EC0A99"/>
    <w:rsid w:val="181C62F3"/>
    <w:rsid w:val="18DF7936"/>
    <w:rsid w:val="18E55A21"/>
    <w:rsid w:val="18F66BB1"/>
    <w:rsid w:val="19037209"/>
    <w:rsid w:val="190D7092"/>
    <w:rsid w:val="191C606D"/>
    <w:rsid w:val="196668E8"/>
    <w:rsid w:val="19CD3A6E"/>
    <w:rsid w:val="19D03B9F"/>
    <w:rsid w:val="19E96D99"/>
    <w:rsid w:val="1A0259C8"/>
    <w:rsid w:val="1A130C88"/>
    <w:rsid w:val="1A6B4EEE"/>
    <w:rsid w:val="1AB653C3"/>
    <w:rsid w:val="1ABC3815"/>
    <w:rsid w:val="1ACD3F91"/>
    <w:rsid w:val="1AD27858"/>
    <w:rsid w:val="1B0E677E"/>
    <w:rsid w:val="1B374526"/>
    <w:rsid w:val="1B53691A"/>
    <w:rsid w:val="1B92569D"/>
    <w:rsid w:val="1B990F3A"/>
    <w:rsid w:val="1B9A339C"/>
    <w:rsid w:val="1C152C67"/>
    <w:rsid w:val="1C8D3987"/>
    <w:rsid w:val="1CC81CD2"/>
    <w:rsid w:val="1CD462FA"/>
    <w:rsid w:val="1CE2212B"/>
    <w:rsid w:val="1D083367"/>
    <w:rsid w:val="1D300CE3"/>
    <w:rsid w:val="1D314936"/>
    <w:rsid w:val="1D3C570B"/>
    <w:rsid w:val="1D3E568F"/>
    <w:rsid w:val="1D5C4EF3"/>
    <w:rsid w:val="1D743A08"/>
    <w:rsid w:val="1D746634"/>
    <w:rsid w:val="1D997F22"/>
    <w:rsid w:val="1DCF61CF"/>
    <w:rsid w:val="1E0410FF"/>
    <w:rsid w:val="1E194E57"/>
    <w:rsid w:val="1E601C70"/>
    <w:rsid w:val="1EA51243"/>
    <w:rsid w:val="1EDB7A3D"/>
    <w:rsid w:val="1EDF5036"/>
    <w:rsid w:val="1EEB1EF2"/>
    <w:rsid w:val="1F0E5FCA"/>
    <w:rsid w:val="1F0F7B47"/>
    <w:rsid w:val="1F292DB6"/>
    <w:rsid w:val="1F3D7537"/>
    <w:rsid w:val="1F5466DE"/>
    <w:rsid w:val="1F6A16CB"/>
    <w:rsid w:val="1F7C0B55"/>
    <w:rsid w:val="203E7E1B"/>
    <w:rsid w:val="206D259F"/>
    <w:rsid w:val="20715635"/>
    <w:rsid w:val="20B30157"/>
    <w:rsid w:val="20B345F0"/>
    <w:rsid w:val="20B827D6"/>
    <w:rsid w:val="20BC1D0F"/>
    <w:rsid w:val="20EE61F1"/>
    <w:rsid w:val="211F30F0"/>
    <w:rsid w:val="214C68D6"/>
    <w:rsid w:val="21520FAD"/>
    <w:rsid w:val="21600B00"/>
    <w:rsid w:val="21AB1297"/>
    <w:rsid w:val="21D13FE8"/>
    <w:rsid w:val="21E70F13"/>
    <w:rsid w:val="21F40747"/>
    <w:rsid w:val="22085F28"/>
    <w:rsid w:val="22161D7E"/>
    <w:rsid w:val="22666C3D"/>
    <w:rsid w:val="22775E1E"/>
    <w:rsid w:val="22A5780E"/>
    <w:rsid w:val="22B118B2"/>
    <w:rsid w:val="22CA6AF9"/>
    <w:rsid w:val="22E61EF4"/>
    <w:rsid w:val="22F6154F"/>
    <w:rsid w:val="230059A1"/>
    <w:rsid w:val="231F3791"/>
    <w:rsid w:val="23650FAE"/>
    <w:rsid w:val="236603E0"/>
    <w:rsid w:val="23694F76"/>
    <w:rsid w:val="237C3EC0"/>
    <w:rsid w:val="23912A0E"/>
    <w:rsid w:val="239F24AC"/>
    <w:rsid w:val="23AB025A"/>
    <w:rsid w:val="23B97B8F"/>
    <w:rsid w:val="23CD236D"/>
    <w:rsid w:val="23DE783C"/>
    <w:rsid w:val="241D47D9"/>
    <w:rsid w:val="242424B1"/>
    <w:rsid w:val="24745CED"/>
    <w:rsid w:val="24846DA6"/>
    <w:rsid w:val="24D05BEA"/>
    <w:rsid w:val="24F908A4"/>
    <w:rsid w:val="250233B3"/>
    <w:rsid w:val="25051DE3"/>
    <w:rsid w:val="250843BC"/>
    <w:rsid w:val="251016F7"/>
    <w:rsid w:val="25112458"/>
    <w:rsid w:val="25180ED0"/>
    <w:rsid w:val="251C102D"/>
    <w:rsid w:val="25337D03"/>
    <w:rsid w:val="259D3009"/>
    <w:rsid w:val="25C06F68"/>
    <w:rsid w:val="25C55CB2"/>
    <w:rsid w:val="25EC75BC"/>
    <w:rsid w:val="26071D08"/>
    <w:rsid w:val="26292CA4"/>
    <w:rsid w:val="264A0C0D"/>
    <w:rsid w:val="264D6D14"/>
    <w:rsid w:val="26545D77"/>
    <w:rsid w:val="26547BA2"/>
    <w:rsid w:val="2658187E"/>
    <w:rsid w:val="268667EE"/>
    <w:rsid w:val="26BA3A7A"/>
    <w:rsid w:val="26BC5867"/>
    <w:rsid w:val="26D91B10"/>
    <w:rsid w:val="26FC5D1E"/>
    <w:rsid w:val="26FE35F1"/>
    <w:rsid w:val="27052E85"/>
    <w:rsid w:val="27070B4A"/>
    <w:rsid w:val="27A452EF"/>
    <w:rsid w:val="27E64F46"/>
    <w:rsid w:val="27F0676D"/>
    <w:rsid w:val="27F11EDB"/>
    <w:rsid w:val="288E4441"/>
    <w:rsid w:val="289D242E"/>
    <w:rsid w:val="28A21C93"/>
    <w:rsid w:val="28AA70EE"/>
    <w:rsid w:val="28DB6087"/>
    <w:rsid w:val="293B4836"/>
    <w:rsid w:val="29427E67"/>
    <w:rsid w:val="29784686"/>
    <w:rsid w:val="298F79E1"/>
    <w:rsid w:val="29F4673D"/>
    <w:rsid w:val="2A002FB7"/>
    <w:rsid w:val="2A074A4E"/>
    <w:rsid w:val="2A201F66"/>
    <w:rsid w:val="2A484A41"/>
    <w:rsid w:val="2A6A015D"/>
    <w:rsid w:val="2A811B5F"/>
    <w:rsid w:val="2A98673D"/>
    <w:rsid w:val="2A9F634D"/>
    <w:rsid w:val="2ACD234E"/>
    <w:rsid w:val="2AD97D8C"/>
    <w:rsid w:val="2AED5907"/>
    <w:rsid w:val="2B25088D"/>
    <w:rsid w:val="2B4914A7"/>
    <w:rsid w:val="2B544718"/>
    <w:rsid w:val="2B5D20F3"/>
    <w:rsid w:val="2B7D730B"/>
    <w:rsid w:val="2BB46C4B"/>
    <w:rsid w:val="2BC63479"/>
    <w:rsid w:val="2BDD124F"/>
    <w:rsid w:val="2BDE7305"/>
    <w:rsid w:val="2C315EDB"/>
    <w:rsid w:val="2C616EB7"/>
    <w:rsid w:val="2CE11F0C"/>
    <w:rsid w:val="2CE31757"/>
    <w:rsid w:val="2CF953F5"/>
    <w:rsid w:val="2D243468"/>
    <w:rsid w:val="2D573EBD"/>
    <w:rsid w:val="2E2F4F66"/>
    <w:rsid w:val="2E530FC1"/>
    <w:rsid w:val="2E7B0E26"/>
    <w:rsid w:val="2E7D4DBB"/>
    <w:rsid w:val="2E813FE8"/>
    <w:rsid w:val="2E814AB4"/>
    <w:rsid w:val="2ED41D27"/>
    <w:rsid w:val="2ED60980"/>
    <w:rsid w:val="2EF05277"/>
    <w:rsid w:val="2F611F79"/>
    <w:rsid w:val="2FBC6EFE"/>
    <w:rsid w:val="2FBE31E8"/>
    <w:rsid w:val="2FCF388D"/>
    <w:rsid w:val="2FF83C33"/>
    <w:rsid w:val="3030431F"/>
    <w:rsid w:val="30331B7E"/>
    <w:rsid w:val="304D763A"/>
    <w:rsid w:val="305A692D"/>
    <w:rsid w:val="30675A91"/>
    <w:rsid w:val="30CF4699"/>
    <w:rsid w:val="311B6CB0"/>
    <w:rsid w:val="31276286"/>
    <w:rsid w:val="312B326F"/>
    <w:rsid w:val="31530A46"/>
    <w:rsid w:val="31B21F22"/>
    <w:rsid w:val="31C507C3"/>
    <w:rsid w:val="31F333AB"/>
    <w:rsid w:val="32431842"/>
    <w:rsid w:val="32916BBA"/>
    <w:rsid w:val="32AF0E65"/>
    <w:rsid w:val="32DC4F6B"/>
    <w:rsid w:val="331A12C1"/>
    <w:rsid w:val="332D421E"/>
    <w:rsid w:val="334F5BEE"/>
    <w:rsid w:val="33BF5561"/>
    <w:rsid w:val="33C73DBD"/>
    <w:rsid w:val="33D14946"/>
    <w:rsid w:val="33DA29BF"/>
    <w:rsid w:val="33E5090D"/>
    <w:rsid w:val="33FE3C26"/>
    <w:rsid w:val="340D6126"/>
    <w:rsid w:val="34476F02"/>
    <w:rsid w:val="34671ED4"/>
    <w:rsid w:val="3468165F"/>
    <w:rsid w:val="34825EED"/>
    <w:rsid w:val="34AC5568"/>
    <w:rsid w:val="34C06B0E"/>
    <w:rsid w:val="34C33A6B"/>
    <w:rsid w:val="34D66474"/>
    <w:rsid w:val="34E618FC"/>
    <w:rsid w:val="35163EB6"/>
    <w:rsid w:val="354A6B93"/>
    <w:rsid w:val="35A92D75"/>
    <w:rsid w:val="35AE42FC"/>
    <w:rsid w:val="36025FF6"/>
    <w:rsid w:val="360C0CB8"/>
    <w:rsid w:val="361B1E0D"/>
    <w:rsid w:val="369550A8"/>
    <w:rsid w:val="36B901CC"/>
    <w:rsid w:val="36C93F5D"/>
    <w:rsid w:val="36D63357"/>
    <w:rsid w:val="36E45710"/>
    <w:rsid w:val="37073445"/>
    <w:rsid w:val="37403F84"/>
    <w:rsid w:val="375244ED"/>
    <w:rsid w:val="375C368A"/>
    <w:rsid w:val="37713B36"/>
    <w:rsid w:val="37A26C9D"/>
    <w:rsid w:val="37AC34FB"/>
    <w:rsid w:val="37C25F31"/>
    <w:rsid w:val="37FE14AF"/>
    <w:rsid w:val="37FE1512"/>
    <w:rsid w:val="38035F5B"/>
    <w:rsid w:val="380A01F8"/>
    <w:rsid w:val="381E2220"/>
    <w:rsid w:val="383A2569"/>
    <w:rsid w:val="383E6AE3"/>
    <w:rsid w:val="385F185B"/>
    <w:rsid w:val="38663C80"/>
    <w:rsid w:val="38932358"/>
    <w:rsid w:val="389D41D5"/>
    <w:rsid w:val="38CE1B6A"/>
    <w:rsid w:val="391D7C5E"/>
    <w:rsid w:val="398F5FEC"/>
    <w:rsid w:val="39AC2066"/>
    <w:rsid w:val="39B23849"/>
    <w:rsid w:val="39BC105A"/>
    <w:rsid w:val="39C73562"/>
    <w:rsid w:val="39EF6C6B"/>
    <w:rsid w:val="39F73DBA"/>
    <w:rsid w:val="3A1B125F"/>
    <w:rsid w:val="3A2901C1"/>
    <w:rsid w:val="3A37377B"/>
    <w:rsid w:val="3A8676FA"/>
    <w:rsid w:val="3ACF268C"/>
    <w:rsid w:val="3ADD75FA"/>
    <w:rsid w:val="3AF63151"/>
    <w:rsid w:val="3AFF1604"/>
    <w:rsid w:val="3B04744C"/>
    <w:rsid w:val="3B0F53AF"/>
    <w:rsid w:val="3B2474A9"/>
    <w:rsid w:val="3B4904C6"/>
    <w:rsid w:val="3B4F5FEE"/>
    <w:rsid w:val="3B603F62"/>
    <w:rsid w:val="3B7328C7"/>
    <w:rsid w:val="3B9C77A9"/>
    <w:rsid w:val="3BD15E39"/>
    <w:rsid w:val="3C01523A"/>
    <w:rsid w:val="3C404FE6"/>
    <w:rsid w:val="3C41017B"/>
    <w:rsid w:val="3C4E49E4"/>
    <w:rsid w:val="3C573E95"/>
    <w:rsid w:val="3C6C1EEB"/>
    <w:rsid w:val="3C7A2E74"/>
    <w:rsid w:val="3D017757"/>
    <w:rsid w:val="3D455A15"/>
    <w:rsid w:val="3D537BD7"/>
    <w:rsid w:val="3D55628B"/>
    <w:rsid w:val="3D99474D"/>
    <w:rsid w:val="3DAA59AF"/>
    <w:rsid w:val="3E0D72E2"/>
    <w:rsid w:val="3E263B12"/>
    <w:rsid w:val="3E44371D"/>
    <w:rsid w:val="3E5A390E"/>
    <w:rsid w:val="3E5C61C6"/>
    <w:rsid w:val="3EAF32FC"/>
    <w:rsid w:val="3EDB7AD7"/>
    <w:rsid w:val="3EDC1200"/>
    <w:rsid w:val="3EFC3B38"/>
    <w:rsid w:val="3F281206"/>
    <w:rsid w:val="3F6A3DE0"/>
    <w:rsid w:val="3FB3479A"/>
    <w:rsid w:val="3FBD5C54"/>
    <w:rsid w:val="3FC33613"/>
    <w:rsid w:val="3FD473C0"/>
    <w:rsid w:val="3FE27794"/>
    <w:rsid w:val="3FFB1CF9"/>
    <w:rsid w:val="400146F9"/>
    <w:rsid w:val="40242CE9"/>
    <w:rsid w:val="40283D12"/>
    <w:rsid w:val="403056D9"/>
    <w:rsid w:val="403525DB"/>
    <w:rsid w:val="404419E7"/>
    <w:rsid w:val="405E1604"/>
    <w:rsid w:val="405F1FC8"/>
    <w:rsid w:val="40671D30"/>
    <w:rsid w:val="408B58CB"/>
    <w:rsid w:val="40A30D17"/>
    <w:rsid w:val="40AC377A"/>
    <w:rsid w:val="40B924CF"/>
    <w:rsid w:val="40DF18C4"/>
    <w:rsid w:val="41020FF8"/>
    <w:rsid w:val="411E66ED"/>
    <w:rsid w:val="41652A2B"/>
    <w:rsid w:val="417A19C5"/>
    <w:rsid w:val="41DA30E0"/>
    <w:rsid w:val="41EC013D"/>
    <w:rsid w:val="42167622"/>
    <w:rsid w:val="422A049A"/>
    <w:rsid w:val="423A4EBB"/>
    <w:rsid w:val="424050F8"/>
    <w:rsid w:val="427D5C2F"/>
    <w:rsid w:val="42825D9D"/>
    <w:rsid w:val="42B778AA"/>
    <w:rsid w:val="42C34209"/>
    <w:rsid w:val="42E32639"/>
    <w:rsid w:val="431C6E2C"/>
    <w:rsid w:val="431F607D"/>
    <w:rsid w:val="435E0ED8"/>
    <w:rsid w:val="438D7F05"/>
    <w:rsid w:val="43A64917"/>
    <w:rsid w:val="43A93AB3"/>
    <w:rsid w:val="43C1588A"/>
    <w:rsid w:val="43CD1C57"/>
    <w:rsid w:val="440D34D6"/>
    <w:rsid w:val="442B62BE"/>
    <w:rsid w:val="44302601"/>
    <w:rsid w:val="446668A6"/>
    <w:rsid w:val="446E02A6"/>
    <w:rsid w:val="44725DA8"/>
    <w:rsid w:val="44BC3AA7"/>
    <w:rsid w:val="44CD7952"/>
    <w:rsid w:val="45021942"/>
    <w:rsid w:val="453814C4"/>
    <w:rsid w:val="45496B33"/>
    <w:rsid w:val="454B046D"/>
    <w:rsid w:val="459A60F5"/>
    <w:rsid w:val="45C06B58"/>
    <w:rsid w:val="45E143E1"/>
    <w:rsid w:val="45F90850"/>
    <w:rsid w:val="45FF5480"/>
    <w:rsid w:val="46315A3B"/>
    <w:rsid w:val="463D1CE8"/>
    <w:rsid w:val="464A10E0"/>
    <w:rsid w:val="46A65699"/>
    <w:rsid w:val="46EE410D"/>
    <w:rsid w:val="47014FF7"/>
    <w:rsid w:val="47100AF4"/>
    <w:rsid w:val="471C7851"/>
    <w:rsid w:val="47352CC2"/>
    <w:rsid w:val="47854004"/>
    <w:rsid w:val="47B269E4"/>
    <w:rsid w:val="47B751F9"/>
    <w:rsid w:val="47DC68F5"/>
    <w:rsid w:val="48221DE3"/>
    <w:rsid w:val="483668AE"/>
    <w:rsid w:val="48396AEA"/>
    <w:rsid w:val="487714F8"/>
    <w:rsid w:val="4878169E"/>
    <w:rsid w:val="48875E1F"/>
    <w:rsid w:val="48F42A19"/>
    <w:rsid w:val="49024311"/>
    <w:rsid w:val="490F5166"/>
    <w:rsid w:val="491073B8"/>
    <w:rsid w:val="492C0766"/>
    <w:rsid w:val="492D63D9"/>
    <w:rsid w:val="493C4BF5"/>
    <w:rsid w:val="49464C8B"/>
    <w:rsid w:val="49827B90"/>
    <w:rsid w:val="49B96B29"/>
    <w:rsid w:val="49CE45B1"/>
    <w:rsid w:val="49D7693C"/>
    <w:rsid w:val="49F95F92"/>
    <w:rsid w:val="4A05061F"/>
    <w:rsid w:val="4A0D3BF3"/>
    <w:rsid w:val="4A4B56CB"/>
    <w:rsid w:val="4A4D2182"/>
    <w:rsid w:val="4A8C4B40"/>
    <w:rsid w:val="4AB15090"/>
    <w:rsid w:val="4ACE0740"/>
    <w:rsid w:val="4AE722CE"/>
    <w:rsid w:val="4AE9119F"/>
    <w:rsid w:val="4AFC2274"/>
    <w:rsid w:val="4B1B1144"/>
    <w:rsid w:val="4B1D7F4A"/>
    <w:rsid w:val="4B474351"/>
    <w:rsid w:val="4B5047EF"/>
    <w:rsid w:val="4B7F1A6F"/>
    <w:rsid w:val="4BB21818"/>
    <w:rsid w:val="4BD37148"/>
    <w:rsid w:val="4BDA205D"/>
    <w:rsid w:val="4C5C3F8B"/>
    <w:rsid w:val="4C5D7D21"/>
    <w:rsid w:val="4C687BEE"/>
    <w:rsid w:val="4C695323"/>
    <w:rsid w:val="4C6E7A69"/>
    <w:rsid w:val="4C9261F2"/>
    <w:rsid w:val="4C9C7944"/>
    <w:rsid w:val="4C9E7719"/>
    <w:rsid w:val="4CAC2A77"/>
    <w:rsid w:val="4CB60782"/>
    <w:rsid w:val="4CBF57E3"/>
    <w:rsid w:val="4CC4026D"/>
    <w:rsid w:val="4CD9533F"/>
    <w:rsid w:val="4D3910D3"/>
    <w:rsid w:val="4D6921EC"/>
    <w:rsid w:val="4D6C33A4"/>
    <w:rsid w:val="4D862704"/>
    <w:rsid w:val="4D8A7B8A"/>
    <w:rsid w:val="4DAC362B"/>
    <w:rsid w:val="4DB10848"/>
    <w:rsid w:val="4DB301F0"/>
    <w:rsid w:val="4DBD375C"/>
    <w:rsid w:val="4DE01FFD"/>
    <w:rsid w:val="4E0572DC"/>
    <w:rsid w:val="4E294320"/>
    <w:rsid w:val="4E482C3F"/>
    <w:rsid w:val="4E4A538F"/>
    <w:rsid w:val="4E79061C"/>
    <w:rsid w:val="4E7E2440"/>
    <w:rsid w:val="4EAB79DE"/>
    <w:rsid w:val="4EDA7526"/>
    <w:rsid w:val="4F042841"/>
    <w:rsid w:val="4F2203D2"/>
    <w:rsid w:val="4F2D4EB5"/>
    <w:rsid w:val="4F477B4E"/>
    <w:rsid w:val="4F494F98"/>
    <w:rsid w:val="4FAA6B9C"/>
    <w:rsid w:val="4FC93B43"/>
    <w:rsid w:val="4FCA39A4"/>
    <w:rsid w:val="504A09D0"/>
    <w:rsid w:val="50AF6456"/>
    <w:rsid w:val="50BE7046"/>
    <w:rsid w:val="50CE5F73"/>
    <w:rsid w:val="50DB0FFD"/>
    <w:rsid w:val="50E12441"/>
    <w:rsid w:val="50E80BAE"/>
    <w:rsid w:val="50FC7839"/>
    <w:rsid w:val="51097382"/>
    <w:rsid w:val="511E1661"/>
    <w:rsid w:val="51336EDD"/>
    <w:rsid w:val="516946ED"/>
    <w:rsid w:val="51CA3772"/>
    <w:rsid w:val="51EE2435"/>
    <w:rsid w:val="51F154F3"/>
    <w:rsid w:val="51F62581"/>
    <w:rsid w:val="52123B8C"/>
    <w:rsid w:val="522C0A5B"/>
    <w:rsid w:val="5263267E"/>
    <w:rsid w:val="52696742"/>
    <w:rsid w:val="526D329B"/>
    <w:rsid w:val="5298723E"/>
    <w:rsid w:val="52A40846"/>
    <w:rsid w:val="530926E5"/>
    <w:rsid w:val="5317264A"/>
    <w:rsid w:val="5341020D"/>
    <w:rsid w:val="539037E0"/>
    <w:rsid w:val="539926AC"/>
    <w:rsid w:val="539C1BC1"/>
    <w:rsid w:val="53CD4650"/>
    <w:rsid w:val="53EA0870"/>
    <w:rsid w:val="53EC7CE4"/>
    <w:rsid w:val="54002401"/>
    <w:rsid w:val="54656B2B"/>
    <w:rsid w:val="546A579C"/>
    <w:rsid w:val="54CD7031"/>
    <w:rsid w:val="54D227CC"/>
    <w:rsid w:val="54F278B4"/>
    <w:rsid w:val="54F82330"/>
    <w:rsid w:val="5532007B"/>
    <w:rsid w:val="553E0FAB"/>
    <w:rsid w:val="55B762CF"/>
    <w:rsid w:val="55CB5172"/>
    <w:rsid w:val="55E34B19"/>
    <w:rsid w:val="56070EB0"/>
    <w:rsid w:val="560C5884"/>
    <w:rsid w:val="560E3FE6"/>
    <w:rsid w:val="562C65AC"/>
    <w:rsid w:val="56756F52"/>
    <w:rsid w:val="56A25823"/>
    <w:rsid w:val="56BA60B4"/>
    <w:rsid w:val="56C2656A"/>
    <w:rsid w:val="56D95A19"/>
    <w:rsid w:val="56F42449"/>
    <w:rsid w:val="57196B93"/>
    <w:rsid w:val="571B0341"/>
    <w:rsid w:val="57932FF1"/>
    <w:rsid w:val="57DE6F0B"/>
    <w:rsid w:val="57FF654F"/>
    <w:rsid w:val="58046B2C"/>
    <w:rsid w:val="581A554F"/>
    <w:rsid w:val="58207122"/>
    <w:rsid w:val="583A0258"/>
    <w:rsid w:val="583A49C9"/>
    <w:rsid w:val="58694542"/>
    <w:rsid w:val="5890303E"/>
    <w:rsid w:val="5891396F"/>
    <w:rsid w:val="5896096F"/>
    <w:rsid w:val="58AC57CB"/>
    <w:rsid w:val="58B43E76"/>
    <w:rsid w:val="58BA1EF4"/>
    <w:rsid w:val="58DC2917"/>
    <w:rsid w:val="58E80096"/>
    <w:rsid w:val="58F35DD3"/>
    <w:rsid w:val="58F377C8"/>
    <w:rsid w:val="590A0246"/>
    <w:rsid w:val="592C4434"/>
    <w:rsid w:val="59321344"/>
    <w:rsid w:val="59367844"/>
    <w:rsid w:val="59650CAF"/>
    <w:rsid w:val="5967424B"/>
    <w:rsid w:val="5976779B"/>
    <w:rsid w:val="59AC0D50"/>
    <w:rsid w:val="59BC69A8"/>
    <w:rsid w:val="59C912C6"/>
    <w:rsid w:val="59DE60E7"/>
    <w:rsid w:val="5A0A57E6"/>
    <w:rsid w:val="5A1C02E6"/>
    <w:rsid w:val="5A217DFE"/>
    <w:rsid w:val="5A2343BF"/>
    <w:rsid w:val="5A55622C"/>
    <w:rsid w:val="5AAB45FF"/>
    <w:rsid w:val="5AB02845"/>
    <w:rsid w:val="5AF51C26"/>
    <w:rsid w:val="5B187E68"/>
    <w:rsid w:val="5B82350B"/>
    <w:rsid w:val="5B9C19A1"/>
    <w:rsid w:val="5BBE61F3"/>
    <w:rsid w:val="5BE34A6C"/>
    <w:rsid w:val="5C0B1665"/>
    <w:rsid w:val="5C223A15"/>
    <w:rsid w:val="5C393EC8"/>
    <w:rsid w:val="5C863273"/>
    <w:rsid w:val="5CD12095"/>
    <w:rsid w:val="5CF9442D"/>
    <w:rsid w:val="5D1517BC"/>
    <w:rsid w:val="5D282A30"/>
    <w:rsid w:val="5D3C56F2"/>
    <w:rsid w:val="5D46337E"/>
    <w:rsid w:val="5D5C5177"/>
    <w:rsid w:val="5D620291"/>
    <w:rsid w:val="5D7B7A1B"/>
    <w:rsid w:val="5D7D6D09"/>
    <w:rsid w:val="5D8B5B4A"/>
    <w:rsid w:val="5DA143AC"/>
    <w:rsid w:val="5DB36C91"/>
    <w:rsid w:val="5E157D46"/>
    <w:rsid w:val="5E1640ED"/>
    <w:rsid w:val="5E5D7029"/>
    <w:rsid w:val="5E9111AD"/>
    <w:rsid w:val="5EB7165A"/>
    <w:rsid w:val="5ECF1B3D"/>
    <w:rsid w:val="5EFB05ED"/>
    <w:rsid w:val="5F00139A"/>
    <w:rsid w:val="5F202E3D"/>
    <w:rsid w:val="5F3C49D8"/>
    <w:rsid w:val="5F4D63AF"/>
    <w:rsid w:val="5F6215FB"/>
    <w:rsid w:val="5F95797A"/>
    <w:rsid w:val="5F9D04CD"/>
    <w:rsid w:val="5FA476A7"/>
    <w:rsid w:val="5FAC75FB"/>
    <w:rsid w:val="5FAF1322"/>
    <w:rsid w:val="5FEA164F"/>
    <w:rsid w:val="60207F70"/>
    <w:rsid w:val="60834886"/>
    <w:rsid w:val="60B155FB"/>
    <w:rsid w:val="60BE1D99"/>
    <w:rsid w:val="60D10186"/>
    <w:rsid w:val="617444D6"/>
    <w:rsid w:val="618912C4"/>
    <w:rsid w:val="61967A00"/>
    <w:rsid w:val="619975DA"/>
    <w:rsid w:val="619C212A"/>
    <w:rsid w:val="61B41DC0"/>
    <w:rsid w:val="6204523C"/>
    <w:rsid w:val="621A5DD9"/>
    <w:rsid w:val="6248414F"/>
    <w:rsid w:val="62672219"/>
    <w:rsid w:val="629025E1"/>
    <w:rsid w:val="62C2304D"/>
    <w:rsid w:val="62DC0DFA"/>
    <w:rsid w:val="63330378"/>
    <w:rsid w:val="6352548C"/>
    <w:rsid w:val="63827A28"/>
    <w:rsid w:val="63AC56EA"/>
    <w:rsid w:val="63AF0517"/>
    <w:rsid w:val="63BD0F73"/>
    <w:rsid w:val="64262550"/>
    <w:rsid w:val="64282A40"/>
    <w:rsid w:val="642D670F"/>
    <w:rsid w:val="643503B8"/>
    <w:rsid w:val="643F3677"/>
    <w:rsid w:val="644D6F13"/>
    <w:rsid w:val="647D5314"/>
    <w:rsid w:val="64B176ED"/>
    <w:rsid w:val="64BE4181"/>
    <w:rsid w:val="64C932B1"/>
    <w:rsid w:val="64DD6125"/>
    <w:rsid w:val="64E47BCB"/>
    <w:rsid w:val="64F4319C"/>
    <w:rsid w:val="64F73FA0"/>
    <w:rsid w:val="64FB3A12"/>
    <w:rsid w:val="65146C86"/>
    <w:rsid w:val="651A5C38"/>
    <w:rsid w:val="65874B64"/>
    <w:rsid w:val="65C92B14"/>
    <w:rsid w:val="65FE6E4D"/>
    <w:rsid w:val="6613356E"/>
    <w:rsid w:val="662319CA"/>
    <w:rsid w:val="673120FC"/>
    <w:rsid w:val="67687DF0"/>
    <w:rsid w:val="681650B3"/>
    <w:rsid w:val="682657FC"/>
    <w:rsid w:val="68271869"/>
    <w:rsid w:val="68312146"/>
    <w:rsid w:val="684531AF"/>
    <w:rsid w:val="687F11C4"/>
    <w:rsid w:val="68845873"/>
    <w:rsid w:val="689A0FCA"/>
    <w:rsid w:val="68B57AC1"/>
    <w:rsid w:val="68FB612B"/>
    <w:rsid w:val="693B36DB"/>
    <w:rsid w:val="69424285"/>
    <w:rsid w:val="69460C44"/>
    <w:rsid w:val="694B7131"/>
    <w:rsid w:val="695A410C"/>
    <w:rsid w:val="69712459"/>
    <w:rsid w:val="698752A0"/>
    <w:rsid w:val="69AA1C99"/>
    <w:rsid w:val="69B2454C"/>
    <w:rsid w:val="6A7C5FD7"/>
    <w:rsid w:val="6A89493D"/>
    <w:rsid w:val="6AAD74E9"/>
    <w:rsid w:val="6AC325EC"/>
    <w:rsid w:val="6ADE3AFA"/>
    <w:rsid w:val="6B560405"/>
    <w:rsid w:val="6B982042"/>
    <w:rsid w:val="6BBD328F"/>
    <w:rsid w:val="6BCB09B6"/>
    <w:rsid w:val="6BFE3582"/>
    <w:rsid w:val="6C1E5115"/>
    <w:rsid w:val="6C5A0150"/>
    <w:rsid w:val="6C6556A8"/>
    <w:rsid w:val="6C6E74E7"/>
    <w:rsid w:val="6C99471B"/>
    <w:rsid w:val="6CA34EE1"/>
    <w:rsid w:val="6CD32DDD"/>
    <w:rsid w:val="6CEC23A8"/>
    <w:rsid w:val="6CF608A1"/>
    <w:rsid w:val="6D1E0295"/>
    <w:rsid w:val="6D1F3858"/>
    <w:rsid w:val="6D2A5C3E"/>
    <w:rsid w:val="6D4141D0"/>
    <w:rsid w:val="6D4C461B"/>
    <w:rsid w:val="6DB92B88"/>
    <w:rsid w:val="6E550B4F"/>
    <w:rsid w:val="6E6745E3"/>
    <w:rsid w:val="6EA75F72"/>
    <w:rsid w:val="6EC469D1"/>
    <w:rsid w:val="6ECE5BA7"/>
    <w:rsid w:val="6EE75ECF"/>
    <w:rsid w:val="6F6D54B4"/>
    <w:rsid w:val="6F7A7162"/>
    <w:rsid w:val="6F8C51F6"/>
    <w:rsid w:val="6F925D83"/>
    <w:rsid w:val="6F995B6B"/>
    <w:rsid w:val="6FD74420"/>
    <w:rsid w:val="6FE22C4B"/>
    <w:rsid w:val="705132D1"/>
    <w:rsid w:val="70600874"/>
    <w:rsid w:val="70641B3C"/>
    <w:rsid w:val="7081263D"/>
    <w:rsid w:val="70AB64DF"/>
    <w:rsid w:val="70D87BF3"/>
    <w:rsid w:val="70E71677"/>
    <w:rsid w:val="70ED055D"/>
    <w:rsid w:val="711F114A"/>
    <w:rsid w:val="713938D5"/>
    <w:rsid w:val="714A7C99"/>
    <w:rsid w:val="7159013F"/>
    <w:rsid w:val="71856A1A"/>
    <w:rsid w:val="71D46341"/>
    <w:rsid w:val="71DE0FC4"/>
    <w:rsid w:val="71E01D09"/>
    <w:rsid w:val="71E33667"/>
    <w:rsid w:val="720349B0"/>
    <w:rsid w:val="72830C90"/>
    <w:rsid w:val="728E1308"/>
    <w:rsid w:val="72A628A5"/>
    <w:rsid w:val="732E5008"/>
    <w:rsid w:val="7332241C"/>
    <w:rsid w:val="73387544"/>
    <w:rsid w:val="73554975"/>
    <w:rsid w:val="73831E52"/>
    <w:rsid w:val="74234A10"/>
    <w:rsid w:val="74435985"/>
    <w:rsid w:val="74511D9A"/>
    <w:rsid w:val="746971C4"/>
    <w:rsid w:val="74915BE1"/>
    <w:rsid w:val="74A31774"/>
    <w:rsid w:val="74C83F5F"/>
    <w:rsid w:val="74C95F53"/>
    <w:rsid w:val="751647D2"/>
    <w:rsid w:val="752368C3"/>
    <w:rsid w:val="75237F73"/>
    <w:rsid w:val="757B5034"/>
    <w:rsid w:val="758F058D"/>
    <w:rsid w:val="75B14F57"/>
    <w:rsid w:val="75B57660"/>
    <w:rsid w:val="75C92C77"/>
    <w:rsid w:val="75F450DB"/>
    <w:rsid w:val="76221CE7"/>
    <w:rsid w:val="764A23E8"/>
    <w:rsid w:val="766C2BCD"/>
    <w:rsid w:val="76732DF2"/>
    <w:rsid w:val="768151B5"/>
    <w:rsid w:val="769539D9"/>
    <w:rsid w:val="76A46EB7"/>
    <w:rsid w:val="76B37561"/>
    <w:rsid w:val="76B6478E"/>
    <w:rsid w:val="76D11C45"/>
    <w:rsid w:val="76DB44F1"/>
    <w:rsid w:val="76DB51AA"/>
    <w:rsid w:val="76E35F1E"/>
    <w:rsid w:val="76EA32EC"/>
    <w:rsid w:val="770C7E2E"/>
    <w:rsid w:val="771C4EFF"/>
    <w:rsid w:val="774E2FFA"/>
    <w:rsid w:val="7769141F"/>
    <w:rsid w:val="777F0A2E"/>
    <w:rsid w:val="77E90B5C"/>
    <w:rsid w:val="77ED1B97"/>
    <w:rsid w:val="77EE2D20"/>
    <w:rsid w:val="7828407F"/>
    <w:rsid w:val="782842A6"/>
    <w:rsid w:val="782E561B"/>
    <w:rsid w:val="7837341F"/>
    <w:rsid w:val="78402996"/>
    <w:rsid w:val="78566B15"/>
    <w:rsid w:val="78677810"/>
    <w:rsid w:val="7868131B"/>
    <w:rsid w:val="789042C2"/>
    <w:rsid w:val="78B91DFB"/>
    <w:rsid w:val="78DF4CCB"/>
    <w:rsid w:val="78E02C7A"/>
    <w:rsid w:val="7921705C"/>
    <w:rsid w:val="79282EFE"/>
    <w:rsid w:val="793B1155"/>
    <w:rsid w:val="794D410C"/>
    <w:rsid w:val="794E1FFD"/>
    <w:rsid w:val="797D0A1A"/>
    <w:rsid w:val="79835879"/>
    <w:rsid w:val="79C0225A"/>
    <w:rsid w:val="7A412805"/>
    <w:rsid w:val="7A4629CB"/>
    <w:rsid w:val="7A522D09"/>
    <w:rsid w:val="7A5E1ECD"/>
    <w:rsid w:val="7A632A8B"/>
    <w:rsid w:val="7A647548"/>
    <w:rsid w:val="7A7555B3"/>
    <w:rsid w:val="7A90501A"/>
    <w:rsid w:val="7AA162EB"/>
    <w:rsid w:val="7AC9427E"/>
    <w:rsid w:val="7AC94666"/>
    <w:rsid w:val="7AF46615"/>
    <w:rsid w:val="7AF54E2C"/>
    <w:rsid w:val="7B026B2C"/>
    <w:rsid w:val="7B455E57"/>
    <w:rsid w:val="7B6D463C"/>
    <w:rsid w:val="7B7D50AB"/>
    <w:rsid w:val="7B816EA2"/>
    <w:rsid w:val="7BD77DA8"/>
    <w:rsid w:val="7BDE2F56"/>
    <w:rsid w:val="7BFC292A"/>
    <w:rsid w:val="7C163356"/>
    <w:rsid w:val="7C27326C"/>
    <w:rsid w:val="7C7158AC"/>
    <w:rsid w:val="7C950290"/>
    <w:rsid w:val="7CA70438"/>
    <w:rsid w:val="7D0A0D15"/>
    <w:rsid w:val="7D17450A"/>
    <w:rsid w:val="7D4C0CD1"/>
    <w:rsid w:val="7D6E6D8B"/>
    <w:rsid w:val="7D9C5184"/>
    <w:rsid w:val="7D9E7A6E"/>
    <w:rsid w:val="7DB340C5"/>
    <w:rsid w:val="7DC119DD"/>
    <w:rsid w:val="7DD2770E"/>
    <w:rsid w:val="7DDB4A86"/>
    <w:rsid w:val="7DF52D8F"/>
    <w:rsid w:val="7DF77D9E"/>
    <w:rsid w:val="7DF95005"/>
    <w:rsid w:val="7E0743B7"/>
    <w:rsid w:val="7E3862E9"/>
    <w:rsid w:val="7E3E3A6C"/>
    <w:rsid w:val="7E4B3C0F"/>
    <w:rsid w:val="7E684D0C"/>
    <w:rsid w:val="7E773E5E"/>
    <w:rsid w:val="7E7F66A2"/>
    <w:rsid w:val="7E9557A8"/>
    <w:rsid w:val="7EA07FC7"/>
    <w:rsid w:val="7EB01780"/>
    <w:rsid w:val="7EB22D34"/>
    <w:rsid w:val="7EDC037E"/>
    <w:rsid w:val="7F6377A7"/>
    <w:rsid w:val="7F7B71ED"/>
    <w:rsid w:val="7FA4114B"/>
    <w:rsid w:val="7FB711D8"/>
    <w:rsid w:val="7FCC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rPr>
  </w:style>
  <w:style w:type="paragraph" w:styleId="3">
    <w:name w:val="Body Text Indent"/>
    <w:basedOn w:val="1"/>
    <w:qFormat/>
    <w:uiPriority w:val="0"/>
    <w:pPr>
      <w:ind w:firstLine="630"/>
    </w:pPr>
    <w:rPr>
      <w:rFonts w:ascii="仿宋_GB2312"/>
      <w:spacing w:val="-6"/>
    </w:rPr>
  </w:style>
  <w:style w:type="paragraph" w:styleId="4">
    <w:name w:val="Body Text"/>
    <w:basedOn w:val="1"/>
    <w:qFormat/>
    <w:uiPriority w:val="0"/>
    <w:pPr>
      <w:spacing w:line="360" w:lineRule="auto"/>
    </w:pPr>
    <w:rPr>
      <w:rFonts w:ascii="宋体" w:eastAsia="宋体"/>
      <w:b/>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1482</Words>
  <Characters>1494</Characters>
  <Lines>0</Lines>
  <Paragraphs>0</Paragraphs>
  <TotalTime>10</TotalTime>
  <ScaleCrop>false</ScaleCrop>
  <LinksUpToDate>false</LinksUpToDate>
  <CharactersWithSpaces>1494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2022-07-26T05:49:00Z</dcterms:created>
  <dc:creator>°木子超人</dc:creator>
  <cp:lastModifiedBy>pc</cp:lastModifiedBy>
  <dcterms:modified xsi:type="dcterms:W3CDTF">2022-10-17T03:16:48Z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0D47B087F7D541BAAE091AF8B4236883</vt:lpwstr>
  </property>
</Properties>
</file>