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高速公路安全生产管理系统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主要完成单位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广西新发展交通集团有限公司、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广西交通设计集团有限公司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推荐单位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广西北部湾投资集团有限公司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主要完成人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赖增伟、刘家庆、张昕、陈科先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王长海、玉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达变</w:t>
      </w:r>
      <w:r>
        <w:rPr>
          <w:rFonts w:hint="eastAsia" w:ascii="仿宋_GB2312" w:hAnsi="仿宋_GB2312" w:eastAsia="仿宋_GB2312" w:cs="仿宋_GB2312"/>
          <w:sz w:val="32"/>
          <w:szCs w:val="32"/>
        </w:rPr>
        <w:t>、李春勇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颜倍思、吴宇昊、罗海宇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项目简介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广西地区的高速公路多穿行于崇山峻岭之中，项目规模大，参建单位多，施工周期长，工艺较为复杂，安全生产管理形势严峻。在传统分散式的信息管理模式下，由于缺乏全过程、协同化、统一化的安全生产管理机制，导致监管超时、系统分散、流程割裂、资料后补等问题较为突出，无法满足安全生产的管控需求。因此，建设高速公路安全生产管理系统，以安全生产标准化及“永临结合”管理为要求,利用互联网、云计算等信息化技术,结合安全生产管理和安全标准化规范，将业务线以数据的形式统一整合管理，使安全生产各管理部分相互联通，实现建设期和运营期安全管理流程和业务的协同衔接，构建了覆盖广西地区高速公路安全生产全过程管理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五、主要技术内容及创新点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（一）主要技术内容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经过多年的建设，高速公路建设、运营环节已有丰富的信息系统建设，但由于前期缺乏整体规划，现有的信息化系统建设零散，数据标准和架构体系多样，数据汇聚、治理、共享融合困难，产生了新的数据孤岛，对高速公路安全生产数字化赋能不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解决上述技术问题，高速公路安全生产管理系统采用“自底向上”的分层设计理念：在基础架构层，利用集群、缓存、分布式等技术，确保系统运行的稳定性、流畅性；在数据中台层，实现数据统一集成管理与共享交换，通过智能分析，做到数据赋能；在业务中台层，搭建了“积木”式的开发平台，可以快速、灵活的满足跨部门、跨系统的业务贯通要求；在应用前台层，搭建了安全态势、风险管理、隐患治理等功能模块，覆盖安全生产标准化的全部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采用B/A/S多层体系架构，遵循J2EE技术规范，综合运用关系型数据库技术处理结构化数据，具体体系架构由数据源层、基础构件层、支撑平台服务层、企业服务总线和应用系统层组成，其中：数据源层负责保存安全风险隐患等原始非结构化数据、业务等结构化数据和系统相关数据；基础构件层负责数据的处理，并以统一的JAVA组件方式提供服务调用；支撑平台服务层实现子业务功能、流程引擎、系统安全管理等支撑服务；企业服务总线保证服务的正常调用及信息的交换；应用系统层实现各业务功能，并以统一门户的形式展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宋体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（二）创新点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1.</w:t>
      </w:r>
      <w:r>
        <w:rPr>
          <w:rFonts w:ascii="仿宋_GB2312" w:hAnsi="仿宋_GB2312" w:cs="仿宋_GB2312"/>
          <w:lang w:val="en-US" w:eastAsia="zh-CN"/>
        </w:rPr>
        <w:t>安全“永临”一体化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sz w:val="28"/>
          <w:szCs w:val="28"/>
        </w:rPr>
      </w:pPr>
      <w:r>
        <w:rPr>
          <w:rFonts w:ascii="仿宋_GB2312" w:hAnsi="仿宋_GB2312" w:cs="仿宋_GB2312"/>
          <w:lang w:val="en-US" w:eastAsia="zh-CN"/>
        </w:rPr>
        <w:t>打造北投首创的安全“永临”一体化，实现山区高速公路从开工前条件核查，到建设期的安全生产标准化管控，再到运营期的全资料移交接续，真正落实了“永临结合”理念，实现了高速公路安全生产的全生命周期管理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2.</w:t>
      </w:r>
      <w:r>
        <w:rPr>
          <w:rFonts w:ascii="仿宋_GB2312" w:hAnsi="仿宋_GB2312" w:cs="仿宋_GB2312"/>
          <w:lang w:val="en-US" w:eastAsia="zh-CN"/>
        </w:rPr>
        <w:t>安全数据可视化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cs="仿宋_GB2312"/>
          <w:lang w:val="en-US" w:eastAsia="zh-CN"/>
        </w:rPr>
      </w:pPr>
      <w:r>
        <w:rPr>
          <w:rFonts w:ascii="仿宋_GB2312" w:hAnsi="仿宋_GB2312" w:cs="仿宋_GB2312"/>
          <w:lang w:val="en-US" w:eastAsia="zh-CN"/>
        </w:rPr>
        <w:t>打造安全管理“一张图”，实现安全隐患、视频、桥隧坡监测等多个信息源“一图”展示；打造数据驾驶舱，实现风险管理、隐患治理、培训教育等多个主题数据“一屏”分析。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3.</w:t>
      </w:r>
      <w:r>
        <w:rPr>
          <w:rFonts w:ascii="仿宋_GB2312" w:hAnsi="仿宋_GB2312" w:cs="仿宋_GB2312"/>
          <w:lang w:val="en-US" w:eastAsia="zh-CN"/>
        </w:rPr>
        <w:t>安全工作流程化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sz w:val="28"/>
          <w:szCs w:val="28"/>
        </w:rPr>
      </w:pPr>
      <w:r>
        <w:rPr>
          <w:rFonts w:ascii="仿宋_GB2312" w:hAnsi="仿宋_GB2312" w:cs="仿宋_GB2312"/>
          <w:lang w:val="en-US" w:eastAsia="zh-CN"/>
        </w:rPr>
        <w:t>构建了信息发布传达、安全预警、执行、监督、溯源评估等100多项安全工作流程，全部实现线上闭环操作和留痕追踪。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4.</w:t>
      </w:r>
      <w:r>
        <w:rPr>
          <w:rFonts w:ascii="仿宋_GB2312" w:hAnsi="仿宋_GB2312" w:cs="仿宋_GB2312"/>
          <w:lang w:val="en-US" w:eastAsia="zh-CN"/>
        </w:rPr>
        <w:t>双重预防标准化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cs="仿宋_GB2312"/>
          <w:lang w:val="en-US" w:eastAsia="zh-CN"/>
        </w:rPr>
      </w:pPr>
      <w:r>
        <w:rPr>
          <w:rFonts w:ascii="仿宋_GB2312" w:hAnsi="仿宋_GB2312" w:cs="仿宋_GB2312"/>
          <w:lang w:val="en-US" w:eastAsia="zh-CN"/>
        </w:rPr>
        <w:t>风险防控实现辨识-评估-管控-巡查全过程管理；隐患治理实现清单化闭环跟踪，推动源头治理和管控关口前移。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5.</w:t>
      </w:r>
      <w:r>
        <w:rPr>
          <w:rFonts w:ascii="仿宋_GB2312" w:hAnsi="仿宋_GB2312" w:cs="仿宋_GB2312"/>
          <w:lang w:val="en-US" w:eastAsia="zh-CN"/>
        </w:rPr>
        <w:t>安全教育日常化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sz w:val="28"/>
          <w:szCs w:val="28"/>
        </w:rPr>
      </w:pPr>
      <w:r>
        <w:rPr>
          <w:rFonts w:ascii="仿宋_GB2312" w:hAnsi="仿宋_GB2312" w:cs="仿宋_GB2312"/>
          <w:lang w:val="en-US" w:eastAsia="zh-CN"/>
        </w:rPr>
        <w:t>提供在线培训与考试管理功能，促进安全教育普及化，实现安全教育全人员覆盖、全过程管理。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6.</w:t>
      </w:r>
      <w:r>
        <w:rPr>
          <w:rFonts w:ascii="仿宋_GB2312" w:hAnsi="仿宋_GB2312" w:cs="仿宋_GB2312"/>
          <w:lang w:val="en-US" w:eastAsia="zh-CN"/>
        </w:rPr>
        <w:t>安全职责全员化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sz w:val="28"/>
          <w:szCs w:val="28"/>
        </w:rPr>
      </w:pPr>
      <w:r>
        <w:rPr>
          <w:rFonts w:ascii="仿宋_GB2312" w:hAnsi="仿宋_GB2312" w:cs="仿宋_GB2312"/>
          <w:lang w:val="en-US" w:eastAsia="zh-CN"/>
        </w:rPr>
        <w:t>系统支持工作目标多级分解、职责各层压实、执行全程可跟踪，达到“人人头上有指标，个个指标能落实”的效果。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科技创新情况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积极开展科研攻关工作。《交通路网重要节点主动安全防控智能一体化成套技术研究与产业化》项目获2021年广西重点研发计划项目立项，获科研补助经费500万元；《公路隧道运营安全风险智能防控与应急处治技术研究》项目获2019年广西重点研发计划项目立项支持，获科研补助经费80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、标准及专利情况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sz w:val="28"/>
          <w:szCs w:val="28"/>
        </w:rPr>
      </w:pPr>
      <w:r>
        <w:rPr>
          <w:rFonts w:ascii="仿宋_GB2312" w:hAnsi="仿宋_GB2312" w:cs="仿宋_GB2312"/>
          <w:lang w:val="en-US" w:eastAsia="zh-CN"/>
        </w:rPr>
        <w:t>目前已获得2项软件著作权，分别为风险隐患监控分析系统、安全生产管理系统；正在申请2项发明专利，分别为一种基于运营期高等级公路事故易发点鉴别方法、一种基于负二项回归的公路突发事故影响因素识别方法。</w:t>
      </w:r>
    </w:p>
    <w:p>
      <w:pPr>
        <w:pStyle w:val="7"/>
      </w:pPr>
      <w:r>
        <w:rPr>
          <w:rFonts w:hint="eastAsia"/>
        </w:rPr>
        <w:drawing>
          <wp:inline distT="0" distB="0" distL="114300" distR="114300">
            <wp:extent cx="4687570" cy="3067685"/>
            <wp:effectExtent l="0" t="0" r="17780" b="18415"/>
            <wp:docPr id="24" name="图片 26" descr="图1-风险隐患监控分析系统V1.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图1-风险隐患监控分析系统V1.0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jc w:val="center"/>
        <w:rPr>
          <w:rFonts w:hint="default"/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图</w:t>
      </w:r>
      <w:r>
        <w:rPr>
          <w:rFonts w:hint="eastAsia"/>
          <w:sz w:val="21"/>
          <w:szCs w:val="21"/>
          <w:lang w:val="en-US" w:eastAsia="zh-CN"/>
        </w:rPr>
        <w:t xml:space="preserve">1 </w:t>
      </w:r>
      <w:r>
        <w:rPr>
          <w:sz w:val="21"/>
          <w:szCs w:val="21"/>
        </w:rPr>
        <w:t>两项软件著作权</w:t>
      </w:r>
    </w:p>
    <w:p>
      <w:pPr>
        <w:jc w:val="center"/>
        <w:rPr>
          <w:rFonts w:ascii="仿宋_GB2312" w:hAnsi="宋体"/>
          <w:sz w:val="28"/>
        </w:rPr>
      </w:pPr>
      <w:r>
        <w:rPr>
          <w:rFonts w:ascii="仿宋_GB2312" w:hAnsi="宋体"/>
          <w:sz w:val="28"/>
        </w:rPr>
        <w:drawing>
          <wp:inline distT="0" distB="0" distL="0" distR="0">
            <wp:extent cx="2258695" cy="3194050"/>
            <wp:effectExtent l="0" t="0" r="8255" b="6350"/>
            <wp:docPr id="2" name="图片 2" descr="E:\01科技信息部大数据中心\大数据档案\知识产权\02专利\08一种基于运营期高等级公路事故易发点鉴别方法\一种基于运营期高等级公路事故易发点鉴别方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01科技信息部大数据中心\大数据档案\知识产权\02专利\08一种基于运营期高等级公路事故易发点鉴别方法\一种基于运营期高等级公路事故易发点鉴别方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324" cy="321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/>
          <w:sz w:val="28"/>
        </w:rPr>
        <w:t xml:space="preserve"> </w:t>
      </w:r>
      <w:r>
        <w:rPr>
          <w:rFonts w:ascii="仿宋_GB2312" w:hAnsi="宋体"/>
          <w:sz w:val="28"/>
        </w:rPr>
        <w:drawing>
          <wp:inline distT="0" distB="0" distL="0" distR="0">
            <wp:extent cx="2279015" cy="3226435"/>
            <wp:effectExtent l="0" t="0" r="6985" b="0"/>
            <wp:docPr id="3" name="图片 3" descr="E:\01科技信息部大数据中心\大数据档案\知识产权\02专利\09一种基于负二项回归的公路突发事故影响因素识别方法\一种基于负二项回归的公路突发事故影响因素识别方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01科技信息部大数据中心\大数据档案\知识产权\02专利\09一种基于负二项回归的公路突发事故影响因素识别方法\一种基于负二项回归的公路突发事故影响因素识别方法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288" cy="32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jc w:val="center"/>
        <w:rPr>
          <w:rFonts w:hint="default"/>
          <w:sz w:val="21"/>
          <w:szCs w:val="21"/>
          <w:lang w:val="zh-TW" w:eastAsia="zh-TW"/>
        </w:rPr>
      </w:pPr>
      <w:r>
        <w:rPr>
          <w:rFonts w:hint="eastAsia"/>
          <w:sz w:val="21"/>
          <w:szCs w:val="21"/>
          <w:lang w:eastAsia="zh-CN"/>
        </w:rPr>
        <w:t>图</w:t>
      </w:r>
      <w:r>
        <w:rPr>
          <w:rFonts w:hint="eastAsia"/>
          <w:sz w:val="21"/>
          <w:szCs w:val="21"/>
          <w:lang w:val="en-US" w:eastAsia="zh-CN"/>
        </w:rPr>
        <w:t xml:space="preserve">2 </w:t>
      </w:r>
      <w:r>
        <w:rPr>
          <w:sz w:val="21"/>
          <w:szCs w:val="21"/>
        </w:rPr>
        <w:t>两项发明专利获受理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七</w:t>
      </w:r>
      <w:r>
        <w:rPr>
          <w:rFonts w:hint="eastAsia" w:ascii="黑体" w:hAnsi="黑体" w:eastAsia="黑体" w:cs="黑体"/>
          <w:sz w:val="32"/>
          <w:szCs w:val="32"/>
        </w:rPr>
        <w:t>、社会经济效益及推广应用情况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（一）社会经济效益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的应用，实现了高速公路安全生产从建设期到运营期的有效衔接，促进了安全生产全周期、全过程、全要素的连接，加速了安全生产从静态分析向动态感知、从“事后应急”到“事前预防”、从“单点防控”到“全局联防”的演进。系统的应用有效地提高了安全生产管理工作效率，树立了行业标杆，有效降低了安全事故发生率，节约安全生产管理成本约200万元/年，具有显著的经济社会效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（二）推广应用情况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目前已推广至北投集团高速公路全部在建及运营路段，涵盖高速公路建设指挥部、施工单位、监理单位、运营单位以及服务区管理单位等多类用户，目前注册单位超过139个，注册用户7608人。自系统上线运行以来，在线审批89820次，风险辨识18625次，下发整改通知2731张，岗前教育36536次，接入现场视频监控778路，桥隧边坡监测点114处，日点击量超过12万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2650" cy="2139315"/>
            <wp:effectExtent l="0" t="0" r="6350" b="13335"/>
            <wp:docPr id="5" name="图片 5" descr="图1-打造安全管理“一张图”，实现安全事件、视频、桥隧坡监测等多个信息源“一图”展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1-打造安全管理“一张图”，实现安全事件、视频、桥隧坡监测等多个信息源“一图”展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图</w:t>
      </w:r>
      <w:r>
        <w:rPr>
          <w:rFonts w:hint="eastAsia"/>
          <w:lang w:val="en-US" w:eastAsia="zh-CN"/>
        </w:rPr>
        <w:t xml:space="preserve">3 </w:t>
      </w:r>
      <w:r>
        <w:rPr>
          <w:rFonts w:hint="eastAsia" w:eastAsiaTheme="minorEastAsia"/>
          <w:lang w:eastAsia="zh-CN"/>
        </w:rPr>
        <w:t>打造安全管理“一张图”，实现安全事件、视频、桥隧坡监测等多个信息源“一图”展示</w:t>
      </w:r>
    </w:p>
    <w:p>
      <w:pPr>
        <w:spacing w:line="240" w:lineRule="auto"/>
        <w:jc w:val="center"/>
        <w:rPr>
          <w:rFonts w:hint="eastAsia" w:eastAsiaTheme="minorEastAsia"/>
          <w:lang w:eastAsia="zh-CN"/>
        </w:rPr>
      </w:pPr>
    </w:p>
    <w:p>
      <w:pPr>
        <w:spacing w:line="24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0920" cy="2219325"/>
            <wp:effectExtent l="0" t="0" r="11430" b="9525"/>
            <wp:docPr id="6" name="图片 6" descr="图2-打造数据驾驶舱，实现风险管理、隐患治理、培训教育等多个主题数据“一屏”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2-打造数据驾驶舱，实现风险管理、隐患治理、培训教育等多个主题数据“一屏”分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图</w:t>
      </w:r>
      <w:r>
        <w:rPr>
          <w:rFonts w:hint="eastAsia"/>
          <w:lang w:val="en-US" w:eastAsia="zh-CN"/>
        </w:rPr>
        <w:t xml:space="preserve">4 </w:t>
      </w:r>
      <w:r>
        <w:rPr>
          <w:rFonts w:hint="eastAsia" w:eastAsiaTheme="minorEastAsia"/>
          <w:lang w:eastAsia="zh-CN"/>
        </w:rPr>
        <w:t>打造数据驾驶舱，实现风险管理、隐患治理、培训教育等多个主题数据“一屏”分析</w:t>
      </w:r>
    </w:p>
    <w:p>
      <w:pPr>
        <w:spacing w:line="240" w:lineRule="auto"/>
        <w:jc w:val="center"/>
        <w:rPr>
          <w:rFonts w:hint="eastAsia" w:eastAsiaTheme="minorEastAsia"/>
          <w:lang w:eastAsia="zh-CN"/>
        </w:rPr>
      </w:pPr>
    </w:p>
    <w:p>
      <w:pPr>
        <w:spacing w:line="24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2360" cy="2762885"/>
            <wp:effectExtent l="0" t="0" r="2540" b="18415"/>
            <wp:docPr id="7" name="图片 7" descr="图5-系统目前已推广至北投集团高速公路全部在建及运营路段，涵盖高速公路建设指挥部、施工单位、监理单位、运营单位以及服务区管理单位等多类用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5-系统目前已推广至北投集团高速公路全部在建及运营路段，涵盖高速公路建设指挥部、施工单位、监理单位、运营单位以及服务区管理单位等多类用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图</w:t>
      </w:r>
      <w:r>
        <w:rPr>
          <w:rFonts w:hint="eastAsia"/>
          <w:lang w:val="en-US" w:eastAsia="zh-CN"/>
        </w:rPr>
        <w:t xml:space="preserve">5 </w:t>
      </w:r>
      <w:r>
        <w:rPr>
          <w:rFonts w:hint="eastAsia" w:eastAsiaTheme="minorEastAsia"/>
          <w:lang w:eastAsia="zh-CN"/>
        </w:rPr>
        <w:t>系统目前已推广至北投集团高速公路全部在建及运营路段，涵盖高速公路建设指挥部、施工单位、监理单位、运营单位以及服务区管理单位等多类用户</w:t>
      </w:r>
    </w:p>
    <w:sectPr>
      <w:footerReference r:id="rId4" w:type="first"/>
      <w:footerReference r:id="rId3" w:type="default"/>
      <w:pgSz w:w="11906" w:h="16838"/>
      <w:pgMar w:top="2098" w:right="1474" w:bottom="1984" w:left="158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宋体" w:hAnsi="宋体" w:eastAsia="宋体" w:cs="宋体"/>
        <w:sz w:val="28"/>
        <w:szCs w:val="28"/>
      </w:rPr>
    </w:pPr>
    <w:r>
      <w:rPr>
        <w:rFonts w:hint="eastAsia" w:ascii="宋体" w:hAnsi="宋体" w:eastAsia="宋体" w:cs="宋体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5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 w:ascii="宋体" w:hAnsi="宋体" w:eastAsia="宋体" w:cs="宋体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4967605</wp:posOffset>
              </wp:positionH>
              <wp:positionV relativeFrom="paragraph">
                <wp:posOffset>-144780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1.15pt;margin-top:-11.4pt;height:144pt;width:144pt;mso-position-horizontal-relative:margin;mso-wrap-style:none;z-index:251660288;mso-width-relative:page;mso-height-relative:page;" filled="f" stroked="f" coordsize="21600,21600" o:gfxdata="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3jLLb2QAAAAwBAAAPAAAAAAAAAAEAIAAAACIAAABkcnMvZG93bnJldi54bWxQSwEC&#10;FAAUAAAACACHTuJAFwyJuCwCAABVBAAADgAAAAAAAAABACAAAAAo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5C7192"/>
    <w:multiLevelType w:val="singleLevel"/>
    <w:tmpl w:val="115C7192"/>
    <w:lvl w:ilvl="0" w:tentative="0">
      <w:start w:val="1"/>
      <w:numFmt w:val="decimal"/>
      <w:pStyle w:val="8"/>
      <w:suff w:val="space"/>
      <w:lvlText w:val="图%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1">
    <w:nsid w:val="4B09B370"/>
    <w:multiLevelType w:val="singleLevel"/>
    <w:tmpl w:val="4B09B37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2NmRlZmVmZDBjZWI0NjRjNzgzM2QwM2VkM2RkNWEifQ=="/>
  </w:docVars>
  <w:rsids>
    <w:rsidRoot w:val="797D0A1A"/>
    <w:rsid w:val="000D0811"/>
    <w:rsid w:val="0016218F"/>
    <w:rsid w:val="002C39A0"/>
    <w:rsid w:val="002F314F"/>
    <w:rsid w:val="005E2996"/>
    <w:rsid w:val="006C1F4C"/>
    <w:rsid w:val="00D06372"/>
    <w:rsid w:val="00D3645F"/>
    <w:rsid w:val="00D40066"/>
    <w:rsid w:val="00D72316"/>
    <w:rsid w:val="00F26748"/>
    <w:rsid w:val="00F87795"/>
    <w:rsid w:val="00F92314"/>
    <w:rsid w:val="00FE265A"/>
    <w:rsid w:val="015430E3"/>
    <w:rsid w:val="017B6C3C"/>
    <w:rsid w:val="01804BA1"/>
    <w:rsid w:val="01C52370"/>
    <w:rsid w:val="01D67511"/>
    <w:rsid w:val="01E164D9"/>
    <w:rsid w:val="01EA209D"/>
    <w:rsid w:val="02146155"/>
    <w:rsid w:val="02590949"/>
    <w:rsid w:val="02696697"/>
    <w:rsid w:val="026E4BF5"/>
    <w:rsid w:val="0285664D"/>
    <w:rsid w:val="02B57722"/>
    <w:rsid w:val="02CA2324"/>
    <w:rsid w:val="02EA149B"/>
    <w:rsid w:val="032B6B5B"/>
    <w:rsid w:val="035C15B8"/>
    <w:rsid w:val="03B24C65"/>
    <w:rsid w:val="03CD4145"/>
    <w:rsid w:val="0456188B"/>
    <w:rsid w:val="045E31FA"/>
    <w:rsid w:val="04C41D59"/>
    <w:rsid w:val="0518525F"/>
    <w:rsid w:val="053C1E86"/>
    <w:rsid w:val="05591617"/>
    <w:rsid w:val="056C1D47"/>
    <w:rsid w:val="057F1EA5"/>
    <w:rsid w:val="057F33C0"/>
    <w:rsid w:val="05886B02"/>
    <w:rsid w:val="05B63558"/>
    <w:rsid w:val="05B97879"/>
    <w:rsid w:val="05E86F7B"/>
    <w:rsid w:val="05EC1A9C"/>
    <w:rsid w:val="060951EC"/>
    <w:rsid w:val="06127D4D"/>
    <w:rsid w:val="06466C47"/>
    <w:rsid w:val="065240D1"/>
    <w:rsid w:val="0667261A"/>
    <w:rsid w:val="06721CFF"/>
    <w:rsid w:val="069021EE"/>
    <w:rsid w:val="06933EDC"/>
    <w:rsid w:val="06B9184E"/>
    <w:rsid w:val="06BD720A"/>
    <w:rsid w:val="06D55C66"/>
    <w:rsid w:val="06DD0106"/>
    <w:rsid w:val="06E5322B"/>
    <w:rsid w:val="06F371AC"/>
    <w:rsid w:val="0709118A"/>
    <w:rsid w:val="072E0B97"/>
    <w:rsid w:val="077647BB"/>
    <w:rsid w:val="078B3F1B"/>
    <w:rsid w:val="07CD67BA"/>
    <w:rsid w:val="07E076C5"/>
    <w:rsid w:val="08161819"/>
    <w:rsid w:val="081E7AE9"/>
    <w:rsid w:val="08243155"/>
    <w:rsid w:val="0880598B"/>
    <w:rsid w:val="08B51AA7"/>
    <w:rsid w:val="08B52645"/>
    <w:rsid w:val="08B71BFC"/>
    <w:rsid w:val="0904724B"/>
    <w:rsid w:val="094B6716"/>
    <w:rsid w:val="09581489"/>
    <w:rsid w:val="09847A21"/>
    <w:rsid w:val="099803D5"/>
    <w:rsid w:val="099D1BA3"/>
    <w:rsid w:val="099E4F69"/>
    <w:rsid w:val="09AC55A0"/>
    <w:rsid w:val="09B247C3"/>
    <w:rsid w:val="09CA7321"/>
    <w:rsid w:val="09FC0089"/>
    <w:rsid w:val="0A172FA5"/>
    <w:rsid w:val="0A231FFE"/>
    <w:rsid w:val="0A2E5C32"/>
    <w:rsid w:val="0A3F478E"/>
    <w:rsid w:val="0A965AD6"/>
    <w:rsid w:val="0AA20C48"/>
    <w:rsid w:val="0AE22EFE"/>
    <w:rsid w:val="0B065FC2"/>
    <w:rsid w:val="0B582365"/>
    <w:rsid w:val="0BA07434"/>
    <w:rsid w:val="0BAE1476"/>
    <w:rsid w:val="0BBB6E9F"/>
    <w:rsid w:val="0BDB5CEE"/>
    <w:rsid w:val="0BE13DBE"/>
    <w:rsid w:val="0C1B2C9D"/>
    <w:rsid w:val="0C586C5F"/>
    <w:rsid w:val="0C91020C"/>
    <w:rsid w:val="0CCC292B"/>
    <w:rsid w:val="0CDE61E9"/>
    <w:rsid w:val="0D077C6B"/>
    <w:rsid w:val="0D0A31CD"/>
    <w:rsid w:val="0D190412"/>
    <w:rsid w:val="0D3E4B25"/>
    <w:rsid w:val="0D4119A8"/>
    <w:rsid w:val="0D4E1EA3"/>
    <w:rsid w:val="0D716FCB"/>
    <w:rsid w:val="0D7C07BE"/>
    <w:rsid w:val="0D8933B3"/>
    <w:rsid w:val="0DB34D65"/>
    <w:rsid w:val="0DBD1BE5"/>
    <w:rsid w:val="0DD547C6"/>
    <w:rsid w:val="0DD833FA"/>
    <w:rsid w:val="0E2A3B8B"/>
    <w:rsid w:val="0E5A6135"/>
    <w:rsid w:val="0E6C5F42"/>
    <w:rsid w:val="0E7501B1"/>
    <w:rsid w:val="0E90553C"/>
    <w:rsid w:val="0E91799D"/>
    <w:rsid w:val="0E9B4CC8"/>
    <w:rsid w:val="0E9F278A"/>
    <w:rsid w:val="0EAA659A"/>
    <w:rsid w:val="0EB42E78"/>
    <w:rsid w:val="0ED47824"/>
    <w:rsid w:val="0ED62E9A"/>
    <w:rsid w:val="0EDD47DB"/>
    <w:rsid w:val="0EF769B3"/>
    <w:rsid w:val="0EF83BA1"/>
    <w:rsid w:val="0F005E46"/>
    <w:rsid w:val="0F0542DE"/>
    <w:rsid w:val="0F0900FD"/>
    <w:rsid w:val="0F156B61"/>
    <w:rsid w:val="0F1756F2"/>
    <w:rsid w:val="0F1E249C"/>
    <w:rsid w:val="0F4F71C2"/>
    <w:rsid w:val="0F657172"/>
    <w:rsid w:val="0FA47399"/>
    <w:rsid w:val="0FAB20B9"/>
    <w:rsid w:val="0FB24937"/>
    <w:rsid w:val="0FB73A44"/>
    <w:rsid w:val="0FB77FAC"/>
    <w:rsid w:val="0FD27453"/>
    <w:rsid w:val="100E38F0"/>
    <w:rsid w:val="10182EF8"/>
    <w:rsid w:val="101E35F6"/>
    <w:rsid w:val="101E6B33"/>
    <w:rsid w:val="10352B74"/>
    <w:rsid w:val="10653FED"/>
    <w:rsid w:val="10714AE7"/>
    <w:rsid w:val="108C51BC"/>
    <w:rsid w:val="10C2314E"/>
    <w:rsid w:val="10C93016"/>
    <w:rsid w:val="10E62C55"/>
    <w:rsid w:val="11151952"/>
    <w:rsid w:val="112177A7"/>
    <w:rsid w:val="11356120"/>
    <w:rsid w:val="118F13B5"/>
    <w:rsid w:val="11A86751"/>
    <w:rsid w:val="11B418CA"/>
    <w:rsid w:val="12171943"/>
    <w:rsid w:val="123871C2"/>
    <w:rsid w:val="12435DE1"/>
    <w:rsid w:val="12487699"/>
    <w:rsid w:val="128B4A14"/>
    <w:rsid w:val="12A70A46"/>
    <w:rsid w:val="12B855F0"/>
    <w:rsid w:val="12C17ED8"/>
    <w:rsid w:val="12FD085A"/>
    <w:rsid w:val="134C516A"/>
    <w:rsid w:val="134E6CAE"/>
    <w:rsid w:val="13891632"/>
    <w:rsid w:val="13990B3D"/>
    <w:rsid w:val="13AC448B"/>
    <w:rsid w:val="13B04E7E"/>
    <w:rsid w:val="13B85CF3"/>
    <w:rsid w:val="13BA0895"/>
    <w:rsid w:val="13C40DF1"/>
    <w:rsid w:val="13EB59F7"/>
    <w:rsid w:val="13EC5919"/>
    <w:rsid w:val="14077573"/>
    <w:rsid w:val="141C2EF1"/>
    <w:rsid w:val="14267F85"/>
    <w:rsid w:val="14C85AE4"/>
    <w:rsid w:val="14CC2922"/>
    <w:rsid w:val="14FB4921"/>
    <w:rsid w:val="15031F56"/>
    <w:rsid w:val="15475E6F"/>
    <w:rsid w:val="155E19BD"/>
    <w:rsid w:val="158027AD"/>
    <w:rsid w:val="15C00C5F"/>
    <w:rsid w:val="15C86F26"/>
    <w:rsid w:val="15F9776A"/>
    <w:rsid w:val="16081048"/>
    <w:rsid w:val="1611150E"/>
    <w:rsid w:val="16366982"/>
    <w:rsid w:val="16785FA8"/>
    <w:rsid w:val="167916DB"/>
    <w:rsid w:val="16BE1E47"/>
    <w:rsid w:val="16D34754"/>
    <w:rsid w:val="172B1E5D"/>
    <w:rsid w:val="1740569E"/>
    <w:rsid w:val="17417D0F"/>
    <w:rsid w:val="1750124E"/>
    <w:rsid w:val="175324E0"/>
    <w:rsid w:val="17534D87"/>
    <w:rsid w:val="175F240E"/>
    <w:rsid w:val="17AA202F"/>
    <w:rsid w:val="17B11963"/>
    <w:rsid w:val="17C420E9"/>
    <w:rsid w:val="17D74F6A"/>
    <w:rsid w:val="17E63457"/>
    <w:rsid w:val="17EC0A99"/>
    <w:rsid w:val="181C62F3"/>
    <w:rsid w:val="1840063A"/>
    <w:rsid w:val="18DF7936"/>
    <w:rsid w:val="18E55A21"/>
    <w:rsid w:val="18F66BB1"/>
    <w:rsid w:val="19037209"/>
    <w:rsid w:val="190D7092"/>
    <w:rsid w:val="191C606D"/>
    <w:rsid w:val="196668E8"/>
    <w:rsid w:val="19CD3A6E"/>
    <w:rsid w:val="19D03B9F"/>
    <w:rsid w:val="19E96D99"/>
    <w:rsid w:val="1A0259C8"/>
    <w:rsid w:val="1A130C88"/>
    <w:rsid w:val="1A6B4EEE"/>
    <w:rsid w:val="1AB653C3"/>
    <w:rsid w:val="1ABC3815"/>
    <w:rsid w:val="1ACD3F91"/>
    <w:rsid w:val="1AD27858"/>
    <w:rsid w:val="1B0E677E"/>
    <w:rsid w:val="1B2915DB"/>
    <w:rsid w:val="1B374526"/>
    <w:rsid w:val="1B53691A"/>
    <w:rsid w:val="1B92569D"/>
    <w:rsid w:val="1B990F3A"/>
    <w:rsid w:val="1B9A339C"/>
    <w:rsid w:val="1C152C67"/>
    <w:rsid w:val="1C245810"/>
    <w:rsid w:val="1C8D3987"/>
    <w:rsid w:val="1CC81CD2"/>
    <w:rsid w:val="1CD462FA"/>
    <w:rsid w:val="1CE2212B"/>
    <w:rsid w:val="1CFD0723"/>
    <w:rsid w:val="1D083367"/>
    <w:rsid w:val="1D187DD7"/>
    <w:rsid w:val="1D300CE3"/>
    <w:rsid w:val="1D314936"/>
    <w:rsid w:val="1D3C570B"/>
    <w:rsid w:val="1D3E568F"/>
    <w:rsid w:val="1D5C4EF3"/>
    <w:rsid w:val="1D743A08"/>
    <w:rsid w:val="1D746634"/>
    <w:rsid w:val="1D997F22"/>
    <w:rsid w:val="1DCF61CF"/>
    <w:rsid w:val="1E0410FF"/>
    <w:rsid w:val="1E194E57"/>
    <w:rsid w:val="1E601C70"/>
    <w:rsid w:val="1EA51243"/>
    <w:rsid w:val="1EDB7A3D"/>
    <w:rsid w:val="1EDF5036"/>
    <w:rsid w:val="1EEB1EF2"/>
    <w:rsid w:val="1F0E5FCA"/>
    <w:rsid w:val="1F0F7B47"/>
    <w:rsid w:val="1F292DB6"/>
    <w:rsid w:val="1F3D7537"/>
    <w:rsid w:val="1F5466DE"/>
    <w:rsid w:val="1F6A16CB"/>
    <w:rsid w:val="1F7C0B55"/>
    <w:rsid w:val="1F951999"/>
    <w:rsid w:val="1FF230E3"/>
    <w:rsid w:val="203E7E1B"/>
    <w:rsid w:val="206D259F"/>
    <w:rsid w:val="20715635"/>
    <w:rsid w:val="20B30157"/>
    <w:rsid w:val="20B345F0"/>
    <w:rsid w:val="20B827D6"/>
    <w:rsid w:val="20BC1D0F"/>
    <w:rsid w:val="20EE61F1"/>
    <w:rsid w:val="211F30F0"/>
    <w:rsid w:val="214C68D6"/>
    <w:rsid w:val="21520FAD"/>
    <w:rsid w:val="21600B00"/>
    <w:rsid w:val="21AB1297"/>
    <w:rsid w:val="21D13FE8"/>
    <w:rsid w:val="21E70F13"/>
    <w:rsid w:val="21F40747"/>
    <w:rsid w:val="22085F28"/>
    <w:rsid w:val="22161D7E"/>
    <w:rsid w:val="22666C3D"/>
    <w:rsid w:val="22775E1E"/>
    <w:rsid w:val="22A5780E"/>
    <w:rsid w:val="22B118B2"/>
    <w:rsid w:val="22CA6AF9"/>
    <w:rsid w:val="22E61EF4"/>
    <w:rsid w:val="22F6154F"/>
    <w:rsid w:val="230059A1"/>
    <w:rsid w:val="231F3791"/>
    <w:rsid w:val="23650FAE"/>
    <w:rsid w:val="236603E0"/>
    <w:rsid w:val="23694F76"/>
    <w:rsid w:val="237C3EC0"/>
    <w:rsid w:val="23912A0E"/>
    <w:rsid w:val="239F24AC"/>
    <w:rsid w:val="23AB025A"/>
    <w:rsid w:val="23B97B8F"/>
    <w:rsid w:val="23CD236D"/>
    <w:rsid w:val="23DE783C"/>
    <w:rsid w:val="241014D7"/>
    <w:rsid w:val="241D47D9"/>
    <w:rsid w:val="242424B1"/>
    <w:rsid w:val="24745CED"/>
    <w:rsid w:val="24846DA6"/>
    <w:rsid w:val="24D05BEA"/>
    <w:rsid w:val="24F908A4"/>
    <w:rsid w:val="250233B3"/>
    <w:rsid w:val="25051DE3"/>
    <w:rsid w:val="250843BC"/>
    <w:rsid w:val="251016F7"/>
    <w:rsid w:val="25112458"/>
    <w:rsid w:val="25180ED0"/>
    <w:rsid w:val="251C102D"/>
    <w:rsid w:val="25337D03"/>
    <w:rsid w:val="259D3009"/>
    <w:rsid w:val="25C06F68"/>
    <w:rsid w:val="25C55CB2"/>
    <w:rsid w:val="25EC75BC"/>
    <w:rsid w:val="26071D08"/>
    <w:rsid w:val="26292CA4"/>
    <w:rsid w:val="264A0C0D"/>
    <w:rsid w:val="264D6D14"/>
    <w:rsid w:val="26545D77"/>
    <w:rsid w:val="26547BA2"/>
    <w:rsid w:val="2658187E"/>
    <w:rsid w:val="268667EE"/>
    <w:rsid w:val="26BA3A7A"/>
    <w:rsid w:val="26BC5867"/>
    <w:rsid w:val="26D91B10"/>
    <w:rsid w:val="26FC5D1E"/>
    <w:rsid w:val="26FE35F1"/>
    <w:rsid w:val="27052E85"/>
    <w:rsid w:val="27070B4A"/>
    <w:rsid w:val="27951673"/>
    <w:rsid w:val="27A452EF"/>
    <w:rsid w:val="27E64F46"/>
    <w:rsid w:val="27F0676D"/>
    <w:rsid w:val="27F11EDB"/>
    <w:rsid w:val="288E4441"/>
    <w:rsid w:val="289D242E"/>
    <w:rsid w:val="28A21C93"/>
    <w:rsid w:val="28AA70EE"/>
    <w:rsid w:val="28DB6087"/>
    <w:rsid w:val="293B4836"/>
    <w:rsid w:val="29427E67"/>
    <w:rsid w:val="29784686"/>
    <w:rsid w:val="298F79E1"/>
    <w:rsid w:val="29F4673D"/>
    <w:rsid w:val="2A002FB7"/>
    <w:rsid w:val="2A074A4E"/>
    <w:rsid w:val="2A201F66"/>
    <w:rsid w:val="2A484A41"/>
    <w:rsid w:val="2A6A015D"/>
    <w:rsid w:val="2A811B5F"/>
    <w:rsid w:val="2A98673D"/>
    <w:rsid w:val="2A9F634D"/>
    <w:rsid w:val="2ACD234E"/>
    <w:rsid w:val="2AD97D8C"/>
    <w:rsid w:val="2AED5907"/>
    <w:rsid w:val="2B25088D"/>
    <w:rsid w:val="2B4914A7"/>
    <w:rsid w:val="2B544718"/>
    <w:rsid w:val="2B5D20F3"/>
    <w:rsid w:val="2B7D730B"/>
    <w:rsid w:val="2BB46C4B"/>
    <w:rsid w:val="2BC63479"/>
    <w:rsid w:val="2BDD124F"/>
    <w:rsid w:val="2BDE7305"/>
    <w:rsid w:val="2C315EDB"/>
    <w:rsid w:val="2C616EB7"/>
    <w:rsid w:val="2CE11F0C"/>
    <w:rsid w:val="2CE31757"/>
    <w:rsid w:val="2CE4003B"/>
    <w:rsid w:val="2CF953F5"/>
    <w:rsid w:val="2D243468"/>
    <w:rsid w:val="2D573EBD"/>
    <w:rsid w:val="2DA57465"/>
    <w:rsid w:val="2E2F4F66"/>
    <w:rsid w:val="2E530FC1"/>
    <w:rsid w:val="2E7B0E26"/>
    <w:rsid w:val="2E7D4DBB"/>
    <w:rsid w:val="2E813FE8"/>
    <w:rsid w:val="2E814AB4"/>
    <w:rsid w:val="2ED41D27"/>
    <w:rsid w:val="2ED60980"/>
    <w:rsid w:val="2EF05277"/>
    <w:rsid w:val="2EF35FAE"/>
    <w:rsid w:val="2F611F79"/>
    <w:rsid w:val="2FBC6EFE"/>
    <w:rsid w:val="2FBE31E8"/>
    <w:rsid w:val="2FCF388D"/>
    <w:rsid w:val="2FF83C33"/>
    <w:rsid w:val="3030431F"/>
    <w:rsid w:val="30331B7E"/>
    <w:rsid w:val="304D763A"/>
    <w:rsid w:val="305A692D"/>
    <w:rsid w:val="30675A91"/>
    <w:rsid w:val="30B8300C"/>
    <w:rsid w:val="30CF4699"/>
    <w:rsid w:val="311B6CB0"/>
    <w:rsid w:val="31276286"/>
    <w:rsid w:val="312B326F"/>
    <w:rsid w:val="31530A46"/>
    <w:rsid w:val="31B21F22"/>
    <w:rsid w:val="31C507C3"/>
    <w:rsid w:val="31F333AB"/>
    <w:rsid w:val="32431842"/>
    <w:rsid w:val="32916BBA"/>
    <w:rsid w:val="32A914C8"/>
    <w:rsid w:val="32AF0E65"/>
    <w:rsid w:val="32DC4F6B"/>
    <w:rsid w:val="330C7220"/>
    <w:rsid w:val="331A12C1"/>
    <w:rsid w:val="332D421E"/>
    <w:rsid w:val="334F5BEE"/>
    <w:rsid w:val="33633703"/>
    <w:rsid w:val="336A1EAA"/>
    <w:rsid w:val="336E3E55"/>
    <w:rsid w:val="33BF5561"/>
    <w:rsid w:val="33C73DBD"/>
    <w:rsid w:val="33D14946"/>
    <w:rsid w:val="33DA29BF"/>
    <w:rsid w:val="33FE3C26"/>
    <w:rsid w:val="340D6126"/>
    <w:rsid w:val="3438569B"/>
    <w:rsid w:val="344537AD"/>
    <w:rsid w:val="34476F02"/>
    <w:rsid w:val="34671ED4"/>
    <w:rsid w:val="3468165F"/>
    <w:rsid w:val="34825EED"/>
    <w:rsid w:val="34AC5568"/>
    <w:rsid w:val="34C06B0E"/>
    <w:rsid w:val="34C33A6B"/>
    <w:rsid w:val="34D66474"/>
    <w:rsid w:val="34E618FC"/>
    <w:rsid w:val="35163EB6"/>
    <w:rsid w:val="354A6B93"/>
    <w:rsid w:val="35A92D75"/>
    <w:rsid w:val="35AE42FC"/>
    <w:rsid w:val="36025FF6"/>
    <w:rsid w:val="360C0CB8"/>
    <w:rsid w:val="361B1E0D"/>
    <w:rsid w:val="369550A8"/>
    <w:rsid w:val="36B901CC"/>
    <w:rsid w:val="36C93F5D"/>
    <w:rsid w:val="36D63357"/>
    <w:rsid w:val="36E45710"/>
    <w:rsid w:val="37073445"/>
    <w:rsid w:val="37403F84"/>
    <w:rsid w:val="375244ED"/>
    <w:rsid w:val="375C368A"/>
    <w:rsid w:val="37713B36"/>
    <w:rsid w:val="37A26C9D"/>
    <w:rsid w:val="37AC34FB"/>
    <w:rsid w:val="37C231F5"/>
    <w:rsid w:val="37C25F31"/>
    <w:rsid w:val="37FE1512"/>
    <w:rsid w:val="38035F5B"/>
    <w:rsid w:val="380A01F8"/>
    <w:rsid w:val="381E2220"/>
    <w:rsid w:val="383A2569"/>
    <w:rsid w:val="383E6AE3"/>
    <w:rsid w:val="3856442C"/>
    <w:rsid w:val="385F185B"/>
    <w:rsid w:val="38663C80"/>
    <w:rsid w:val="38932358"/>
    <w:rsid w:val="389D41D5"/>
    <w:rsid w:val="38CE1B6A"/>
    <w:rsid w:val="391D7C5E"/>
    <w:rsid w:val="392E6561"/>
    <w:rsid w:val="3972643A"/>
    <w:rsid w:val="398F5FEC"/>
    <w:rsid w:val="39AC2066"/>
    <w:rsid w:val="39B23849"/>
    <w:rsid w:val="39BC105A"/>
    <w:rsid w:val="39C73562"/>
    <w:rsid w:val="39EF6C6B"/>
    <w:rsid w:val="39F73DBA"/>
    <w:rsid w:val="3A1B125F"/>
    <w:rsid w:val="3A2901C1"/>
    <w:rsid w:val="3A37377B"/>
    <w:rsid w:val="3A8676FA"/>
    <w:rsid w:val="3ACF268C"/>
    <w:rsid w:val="3ADD75FA"/>
    <w:rsid w:val="3AF63151"/>
    <w:rsid w:val="3AFF1604"/>
    <w:rsid w:val="3B04744C"/>
    <w:rsid w:val="3B0F53AF"/>
    <w:rsid w:val="3B2474A9"/>
    <w:rsid w:val="3B4904C6"/>
    <w:rsid w:val="3B4F5FEE"/>
    <w:rsid w:val="3B603F62"/>
    <w:rsid w:val="3B7328C7"/>
    <w:rsid w:val="3B9C77A9"/>
    <w:rsid w:val="3BD15E39"/>
    <w:rsid w:val="3C01523A"/>
    <w:rsid w:val="3C404FE6"/>
    <w:rsid w:val="3C41017B"/>
    <w:rsid w:val="3C4E49E4"/>
    <w:rsid w:val="3C573E95"/>
    <w:rsid w:val="3C6C1EEB"/>
    <w:rsid w:val="3C7A2E74"/>
    <w:rsid w:val="3D017757"/>
    <w:rsid w:val="3D172D34"/>
    <w:rsid w:val="3D455A15"/>
    <w:rsid w:val="3D537BD7"/>
    <w:rsid w:val="3D55628B"/>
    <w:rsid w:val="3D99474D"/>
    <w:rsid w:val="3DAA59AF"/>
    <w:rsid w:val="3E0D72E2"/>
    <w:rsid w:val="3E263B12"/>
    <w:rsid w:val="3E44371D"/>
    <w:rsid w:val="3E5A390E"/>
    <w:rsid w:val="3E5C61C6"/>
    <w:rsid w:val="3EAF32FC"/>
    <w:rsid w:val="3EDB7AD7"/>
    <w:rsid w:val="3EDC1200"/>
    <w:rsid w:val="3EFC3B38"/>
    <w:rsid w:val="3F281206"/>
    <w:rsid w:val="3F6A3DE0"/>
    <w:rsid w:val="3FB3479A"/>
    <w:rsid w:val="3FBD5C54"/>
    <w:rsid w:val="3FC33613"/>
    <w:rsid w:val="3FD473C0"/>
    <w:rsid w:val="3FE27794"/>
    <w:rsid w:val="3FFB1CF9"/>
    <w:rsid w:val="400146F9"/>
    <w:rsid w:val="40242CE9"/>
    <w:rsid w:val="40283D12"/>
    <w:rsid w:val="403056D9"/>
    <w:rsid w:val="403525DB"/>
    <w:rsid w:val="404419E7"/>
    <w:rsid w:val="405E1604"/>
    <w:rsid w:val="405F1FC8"/>
    <w:rsid w:val="40671D30"/>
    <w:rsid w:val="408B58CB"/>
    <w:rsid w:val="40A30D17"/>
    <w:rsid w:val="40AC377A"/>
    <w:rsid w:val="40B924CF"/>
    <w:rsid w:val="40DF18C4"/>
    <w:rsid w:val="41020FF8"/>
    <w:rsid w:val="411E66ED"/>
    <w:rsid w:val="41652A2B"/>
    <w:rsid w:val="417A19C5"/>
    <w:rsid w:val="41DA30E0"/>
    <w:rsid w:val="41EC013D"/>
    <w:rsid w:val="42167622"/>
    <w:rsid w:val="422A049A"/>
    <w:rsid w:val="423A4EBB"/>
    <w:rsid w:val="424050F8"/>
    <w:rsid w:val="427D5C2F"/>
    <w:rsid w:val="42825D9D"/>
    <w:rsid w:val="42B778AA"/>
    <w:rsid w:val="42C34209"/>
    <w:rsid w:val="42E32639"/>
    <w:rsid w:val="431C6E2C"/>
    <w:rsid w:val="431F607D"/>
    <w:rsid w:val="435E0ED8"/>
    <w:rsid w:val="438D7F05"/>
    <w:rsid w:val="43A93AB3"/>
    <w:rsid w:val="43C1588A"/>
    <w:rsid w:val="43CD1C57"/>
    <w:rsid w:val="440D34D6"/>
    <w:rsid w:val="44104FA2"/>
    <w:rsid w:val="442B62BE"/>
    <w:rsid w:val="44302601"/>
    <w:rsid w:val="446668A6"/>
    <w:rsid w:val="446E02A6"/>
    <w:rsid w:val="44725DA8"/>
    <w:rsid w:val="44927617"/>
    <w:rsid w:val="44BC3AA7"/>
    <w:rsid w:val="44CD7952"/>
    <w:rsid w:val="45021942"/>
    <w:rsid w:val="453814C4"/>
    <w:rsid w:val="45496B33"/>
    <w:rsid w:val="454B046D"/>
    <w:rsid w:val="459A60F5"/>
    <w:rsid w:val="45C06B58"/>
    <w:rsid w:val="45E143E1"/>
    <w:rsid w:val="45F90850"/>
    <w:rsid w:val="45FF5480"/>
    <w:rsid w:val="460F2A0E"/>
    <w:rsid w:val="46315A3B"/>
    <w:rsid w:val="463D1CE8"/>
    <w:rsid w:val="464A10E0"/>
    <w:rsid w:val="46A65699"/>
    <w:rsid w:val="46EE410D"/>
    <w:rsid w:val="47014FF7"/>
    <w:rsid w:val="47100AF4"/>
    <w:rsid w:val="471C7851"/>
    <w:rsid w:val="47352CC2"/>
    <w:rsid w:val="47854004"/>
    <w:rsid w:val="47B269E4"/>
    <w:rsid w:val="47B751F9"/>
    <w:rsid w:val="47DC68F5"/>
    <w:rsid w:val="48221DE3"/>
    <w:rsid w:val="483668AE"/>
    <w:rsid w:val="48396AEA"/>
    <w:rsid w:val="487714F8"/>
    <w:rsid w:val="4878169E"/>
    <w:rsid w:val="48875E1F"/>
    <w:rsid w:val="48F42A19"/>
    <w:rsid w:val="49024311"/>
    <w:rsid w:val="490F5166"/>
    <w:rsid w:val="491073B8"/>
    <w:rsid w:val="492C0766"/>
    <w:rsid w:val="492D63D9"/>
    <w:rsid w:val="493C4BF5"/>
    <w:rsid w:val="49464C8B"/>
    <w:rsid w:val="49827B90"/>
    <w:rsid w:val="49B96B29"/>
    <w:rsid w:val="49CE45B1"/>
    <w:rsid w:val="49D74440"/>
    <w:rsid w:val="49D7693C"/>
    <w:rsid w:val="49F95F92"/>
    <w:rsid w:val="4A05061F"/>
    <w:rsid w:val="4A0D3BF3"/>
    <w:rsid w:val="4A4B56CB"/>
    <w:rsid w:val="4A4D2182"/>
    <w:rsid w:val="4A8C4B40"/>
    <w:rsid w:val="4AB15090"/>
    <w:rsid w:val="4ACE0740"/>
    <w:rsid w:val="4AE722CE"/>
    <w:rsid w:val="4AE9119F"/>
    <w:rsid w:val="4AFC2274"/>
    <w:rsid w:val="4B1B1144"/>
    <w:rsid w:val="4B1D7F4A"/>
    <w:rsid w:val="4B474351"/>
    <w:rsid w:val="4B5047EF"/>
    <w:rsid w:val="4B7F1A6F"/>
    <w:rsid w:val="4BB21818"/>
    <w:rsid w:val="4BD37148"/>
    <w:rsid w:val="4BDA205D"/>
    <w:rsid w:val="4C5C3F8B"/>
    <w:rsid w:val="4C5D7D21"/>
    <w:rsid w:val="4C687BEE"/>
    <w:rsid w:val="4C695323"/>
    <w:rsid w:val="4C6E7A69"/>
    <w:rsid w:val="4C9261F2"/>
    <w:rsid w:val="4C9C7944"/>
    <w:rsid w:val="4CAC2A77"/>
    <w:rsid w:val="4CB60782"/>
    <w:rsid w:val="4CC4026D"/>
    <w:rsid w:val="4CD9533F"/>
    <w:rsid w:val="4D3910D3"/>
    <w:rsid w:val="4D6921EC"/>
    <w:rsid w:val="4D6C33A4"/>
    <w:rsid w:val="4D862704"/>
    <w:rsid w:val="4D8A7B8A"/>
    <w:rsid w:val="4DAC362B"/>
    <w:rsid w:val="4DB10848"/>
    <w:rsid w:val="4DB301F0"/>
    <w:rsid w:val="4DBD375C"/>
    <w:rsid w:val="4DC4528E"/>
    <w:rsid w:val="4DE01FFD"/>
    <w:rsid w:val="4E0572DC"/>
    <w:rsid w:val="4E294320"/>
    <w:rsid w:val="4E482C3F"/>
    <w:rsid w:val="4E4A538F"/>
    <w:rsid w:val="4E79061C"/>
    <w:rsid w:val="4E7E2440"/>
    <w:rsid w:val="4EAB79DE"/>
    <w:rsid w:val="4EDA7526"/>
    <w:rsid w:val="4F042841"/>
    <w:rsid w:val="4F2203D2"/>
    <w:rsid w:val="4F477B4E"/>
    <w:rsid w:val="4F494F98"/>
    <w:rsid w:val="4FAA6B9C"/>
    <w:rsid w:val="4FC93B43"/>
    <w:rsid w:val="4FCA39A4"/>
    <w:rsid w:val="4FD846A7"/>
    <w:rsid w:val="504A09D0"/>
    <w:rsid w:val="50700DB5"/>
    <w:rsid w:val="5085442F"/>
    <w:rsid w:val="50AF6456"/>
    <w:rsid w:val="50BE7046"/>
    <w:rsid w:val="50CE5F73"/>
    <w:rsid w:val="50DB0FFD"/>
    <w:rsid w:val="50E12441"/>
    <w:rsid w:val="50E80BAE"/>
    <w:rsid w:val="50FC7839"/>
    <w:rsid w:val="51097382"/>
    <w:rsid w:val="511E1661"/>
    <w:rsid w:val="51336EDD"/>
    <w:rsid w:val="516946ED"/>
    <w:rsid w:val="51CA3772"/>
    <w:rsid w:val="51EE2435"/>
    <w:rsid w:val="51F154F3"/>
    <w:rsid w:val="51F62581"/>
    <w:rsid w:val="52123B8C"/>
    <w:rsid w:val="522C0A5B"/>
    <w:rsid w:val="5263267E"/>
    <w:rsid w:val="52696742"/>
    <w:rsid w:val="526D329B"/>
    <w:rsid w:val="5298723E"/>
    <w:rsid w:val="52A40846"/>
    <w:rsid w:val="530926E5"/>
    <w:rsid w:val="5317264A"/>
    <w:rsid w:val="5341020D"/>
    <w:rsid w:val="539037E0"/>
    <w:rsid w:val="539926AC"/>
    <w:rsid w:val="539C1BC1"/>
    <w:rsid w:val="53CD4650"/>
    <w:rsid w:val="53EA0870"/>
    <w:rsid w:val="53EC7CE4"/>
    <w:rsid w:val="54002401"/>
    <w:rsid w:val="54656B2B"/>
    <w:rsid w:val="546A579C"/>
    <w:rsid w:val="54CD7031"/>
    <w:rsid w:val="54D227CC"/>
    <w:rsid w:val="54F278B4"/>
    <w:rsid w:val="54F82330"/>
    <w:rsid w:val="5532007B"/>
    <w:rsid w:val="553E0FAB"/>
    <w:rsid w:val="55B762CF"/>
    <w:rsid w:val="55CB5172"/>
    <w:rsid w:val="55E34B19"/>
    <w:rsid w:val="56070EB0"/>
    <w:rsid w:val="560C5884"/>
    <w:rsid w:val="560E3FE6"/>
    <w:rsid w:val="562C65AC"/>
    <w:rsid w:val="56756F52"/>
    <w:rsid w:val="56A25823"/>
    <w:rsid w:val="56BA60B4"/>
    <w:rsid w:val="56C2656A"/>
    <w:rsid w:val="56D95A19"/>
    <w:rsid w:val="56E762CF"/>
    <w:rsid w:val="56F42449"/>
    <w:rsid w:val="57196B93"/>
    <w:rsid w:val="571B0341"/>
    <w:rsid w:val="57932FF1"/>
    <w:rsid w:val="57DE6F0B"/>
    <w:rsid w:val="57FF654F"/>
    <w:rsid w:val="58046B2C"/>
    <w:rsid w:val="581A554F"/>
    <w:rsid w:val="58207122"/>
    <w:rsid w:val="583A0258"/>
    <w:rsid w:val="583A49C9"/>
    <w:rsid w:val="58694542"/>
    <w:rsid w:val="5890303E"/>
    <w:rsid w:val="5891396F"/>
    <w:rsid w:val="5896096F"/>
    <w:rsid w:val="589B7963"/>
    <w:rsid w:val="58AC57CB"/>
    <w:rsid w:val="58B43E76"/>
    <w:rsid w:val="58BA1EF4"/>
    <w:rsid w:val="58DC2917"/>
    <w:rsid w:val="58E44792"/>
    <w:rsid w:val="58E80096"/>
    <w:rsid w:val="590A0246"/>
    <w:rsid w:val="592C4434"/>
    <w:rsid w:val="59321344"/>
    <w:rsid w:val="59367844"/>
    <w:rsid w:val="593E4F53"/>
    <w:rsid w:val="59650CAF"/>
    <w:rsid w:val="5967424B"/>
    <w:rsid w:val="5976779B"/>
    <w:rsid w:val="59AC0D50"/>
    <w:rsid w:val="59BC69A8"/>
    <w:rsid w:val="59C912C6"/>
    <w:rsid w:val="59DE60E7"/>
    <w:rsid w:val="5A0A57E6"/>
    <w:rsid w:val="5A1C02E6"/>
    <w:rsid w:val="5A217DFE"/>
    <w:rsid w:val="5A2343BF"/>
    <w:rsid w:val="5A55622C"/>
    <w:rsid w:val="5AAB45FF"/>
    <w:rsid w:val="5AB02845"/>
    <w:rsid w:val="5AF51C26"/>
    <w:rsid w:val="5B187E68"/>
    <w:rsid w:val="5B82350B"/>
    <w:rsid w:val="5B9C19A1"/>
    <w:rsid w:val="5BBE61F3"/>
    <w:rsid w:val="5BE34A6C"/>
    <w:rsid w:val="5C0B1665"/>
    <w:rsid w:val="5C223A15"/>
    <w:rsid w:val="5C393EC8"/>
    <w:rsid w:val="5C863273"/>
    <w:rsid w:val="5CAC1BF9"/>
    <w:rsid w:val="5CD12095"/>
    <w:rsid w:val="5CF9442D"/>
    <w:rsid w:val="5D1517BC"/>
    <w:rsid w:val="5D282A30"/>
    <w:rsid w:val="5D3C56F2"/>
    <w:rsid w:val="5D46337E"/>
    <w:rsid w:val="5D5C5177"/>
    <w:rsid w:val="5D620291"/>
    <w:rsid w:val="5D7B7A1B"/>
    <w:rsid w:val="5D7D6D09"/>
    <w:rsid w:val="5D8B5B4A"/>
    <w:rsid w:val="5DA143AC"/>
    <w:rsid w:val="5DB36C91"/>
    <w:rsid w:val="5E157D46"/>
    <w:rsid w:val="5E1640ED"/>
    <w:rsid w:val="5E5D7029"/>
    <w:rsid w:val="5E9111AD"/>
    <w:rsid w:val="5EB7165A"/>
    <w:rsid w:val="5ECA1FD8"/>
    <w:rsid w:val="5ECF1B3D"/>
    <w:rsid w:val="5EFB05ED"/>
    <w:rsid w:val="5F00139A"/>
    <w:rsid w:val="5F202E3D"/>
    <w:rsid w:val="5F3C49D8"/>
    <w:rsid w:val="5F4D63AF"/>
    <w:rsid w:val="5F6215FB"/>
    <w:rsid w:val="5F95797A"/>
    <w:rsid w:val="5F9D04CD"/>
    <w:rsid w:val="5FA476A7"/>
    <w:rsid w:val="5FAC75FB"/>
    <w:rsid w:val="5FAF1322"/>
    <w:rsid w:val="5FEA164F"/>
    <w:rsid w:val="60207F70"/>
    <w:rsid w:val="60834886"/>
    <w:rsid w:val="60B155FB"/>
    <w:rsid w:val="60BE1D99"/>
    <w:rsid w:val="60D10186"/>
    <w:rsid w:val="617444D6"/>
    <w:rsid w:val="618912C4"/>
    <w:rsid w:val="61967A00"/>
    <w:rsid w:val="619975DA"/>
    <w:rsid w:val="619C212A"/>
    <w:rsid w:val="61B41DC0"/>
    <w:rsid w:val="61F8171E"/>
    <w:rsid w:val="6204523C"/>
    <w:rsid w:val="621A5DD9"/>
    <w:rsid w:val="6248414F"/>
    <w:rsid w:val="62672219"/>
    <w:rsid w:val="628B19B2"/>
    <w:rsid w:val="629025E1"/>
    <w:rsid w:val="62C2304D"/>
    <w:rsid w:val="62DC0DFA"/>
    <w:rsid w:val="63330378"/>
    <w:rsid w:val="6352548C"/>
    <w:rsid w:val="63827A28"/>
    <w:rsid w:val="63AC56EA"/>
    <w:rsid w:val="63AF0517"/>
    <w:rsid w:val="63BD0F73"/>
    <w:rsid w:val="64262550"/>
    <w:rsid w:val="64282A40"/>
    <w:rsid w:val="642D670F"/>
    <w:rsid w:val="643503B8"/>
    <w:rsid w:val="643F3677"/>
    <w:rsid w:val="644D6F13"/>
    <w:rsid w:val="647D5314"/>
    <w:rsid w:val="64B176ED"/>
    <w:rsid w:val="64BE4181"/>
    <w:rsid w:val="64C932B1"/>
    <w:rsid w:val="64DD6125"/>
    <w:rsid w:val="64E47BCB"/>
    <w:rsid w:val="64F4319C"/>
    <w:rsid w:val="64F73FA0"/>
    <w:rsid w:val="64FB3A12"/>
    <w:rsid w:val="651A5C38"/>
    <w:rsid w:val="65874B64"/>
    <w:rsid w:val="65C92B14"/>
    <w:rsid w:val="65FE6E4D"/>
    <w:rsid w:val="6613356E"/>
    <w:rsid w:val="662319CA"/>
    <w:rsid w:val="673120FC"/>
    <w:rsid w:val="676440C2"/>
    <w:rsid w:val="67687DF0"/>
    <w:rsid w:val="6792738C"/>
    <w:rsid w:val="681650B3"/>
    <w:rsid w:val="682657FC"/>
    <w:rsid w:val="68271869"/>
    <w:rsid w:val="68312146"/>
    <w:rsid w:val="684531AF"/>
    <w:rsid w:val="687F11C4"/>
    <w:rsid w:val="68845873"/>
    <w:rsid w:val="689A0FCA"/>
    <w:rsid w:val="68FB612B"/>
    <w:rsid w:val="692B4C87"/>
    <w:rsid w:val="693B36DB"/>
    <w:rsid w:val="69424285"/>
    <w:rsid w:val="69460C44"/>
    <w:rsid w:val="694B7131"/>
    <w:rsid w:val="695A410C"/>
    <w:rsid w:val="696F72A7"/>
    <w:rsid w:val="69712459"/>
    <w:rsid w:val="698752A0"/>
    <w:rsid w:val="69AA1C99"/>
    <w:rsid w:val="69B2454C"/>
    <w:rsid w:val="6A7C5FD7"/>
    <w:rsid w:val="6A89493D"/>
    <w:rsid w:val="6AAD74E9"/>
    <w:rsid w:val="6AC325EC"/>
    <w:rsid w:val="6ADE3AFA"/>
    <w:rsid w:val="6B560405"/>
    <w:rsid w:val="6B982042"/>
    <w:rsid w:val="6BBD328F"/>
    <w:rsid w:val="6BCB09B6"/>
    <w:rsid w:val="6BFE3582"/>
    <w:rsid w:val="6C1E5115"/>
    <w:rsid w:val="6C5A0150"/>
    <w:rsid w:val="6C6556A8"/>
    <w:rsid w:val="6C6E74E7"/>
    <w:rsid w:val="6C99471B"/>
    <w:rsid w:val="6CA34EE1"/>
    <w:rsid w:val="6CD32DDD"/>
    <w:rsid w:val="6CDA788A"/>
    <w:rsid w:val="6CEC23A8"/>
    <w:rsid w:val="6CF608A1"/>
    <w:rsid w:val="6D1E0295"/>
    <w:rsid w:val="6D1F3858"/>
    <w:rsid w:val="6D2A5C3E"/>
    <w:rsid w:val="6D4141D0"/>
    <w:rsid w:val="6D4C461B"/>
    <w:rsid w:val="6DB92B88"/>
    <w:rsid w:val="6E550B4F"/>
    <w:rsid w:val="6E6745E3"/>
    <w:rsid w:val="6EA75F72"/>
    <w:rsid w:val="6EC469D1"/>
    <w:rsid w:val="6ECE5BA7"/>
    <w:rsid w:val="6EE75ECF"/>
    <w:rsid w:val="6F6D54B4"/>
    <w:rsid w:val="6F7A7162"/>
    <w:rsid w:val="6F8C51F6"/>
    <w:rsid w:val="6F925D83"/>
    <w:rsid w:val="6FD74420"/>
    <w:rsid w:val="6FE22C4B"/>
    <w:rsid w:val="705132D1"/>
    <w:rsid w:val="70600874"/>
    <w:rsid w:val="70641B3C"/>
    <w:rsid w:val="7081263D"/>
    <w:rsid w:val="70AB64DF"/>
    <w:rsid w:val="70D87BF3"/>
    <w:rsid w:val="70E71677"/>
    <w:rsid w:val="70ED055D"/>
    <w:rsid w:val="711F114A"/>
    <w:rsid w:val="713938D5"/>
    <w:rsid w:val="714A7C99"/>
    <w:rsid w:val="7159013F"/>
    <w:rsid w:val="71856A1A"/>
    <w:rsid w:val="71CA3C19"/>
    <w:rsid w:val="71D46341"/>
    <w:rsid w:val="71DE0FC4"/>
    <w:rsid w:val="71E01D09"/>
    <w:rsid w:val="71E33667"/>
    <w:rsid w:val="720349B0"/>
    <w:rsid w:val="72830C90"/>
    <w:rsid w:val="728E1308"/>
    <w:rsid w:val="72A628A5"/>
    <w:rsid w:val="732E5008"/>
    <w:rsid w:val="7332241C"/>
    <w:rsid w:val="73387544"/>
    <w:rsid w:val="73523FC0"/>
    <w:rsid w:val="73554975"/>
    <w:rsid w:val="73831E52"/>
    <w:rsid w:val="74234A10"/>
    <w:rsid w:val="74435985"/>
    <w:rsid w:val="74511D9A"/>
    <w:rsid w:val="746971C4"/>
    <w:rsid w:val="74915BE1"/>
    <w:rsid w:val="74A31774"/>
    <w:rsid w:val="74C83F5F"/>
    <w:rsid w:val="74C95F53"/>
    <w:rsid w:val="751647D2"/>
    <w:rsid w:val="752368C3"/>
    <w:rsid w:val="75237F73"/>
    <w:rsid w:val="757B5034"/>
    <w:rsid w:val="758F058D"/>
    <w:rsid w:val="75B14F57"/>
    <w:rsid w:val="75B57660"/>
    <w:rsid w:val="75C02B8E"/>
    <w:rsid w:val="75C92C77"/>
    <w:rsid w:val="75F450DB"/>
    <w:rsid w:val="76221CE7"/>
    <w:rsid w:val="764A23E8"/>
    <w:rsid w:val="766C2BCD"/>
    <w:rsid w:val="76732DF2"/>
    <w:rsid w:val="768151B5"/>
    <w:rsid w:val="769539D9"/>
    <w:rsid w:val="76A46EB7"/>
    <w:rsid w:val="76B37561"/>
    <w:rsid w:val="76B6478E"/>
    <w:rsid w:val="76D11C45"/>
    <w:rsid w:val="76DB44F1"/>
    <w:rsid w:val="76DB51AA"/>
    <w:rsid w:val="76E35F1E"/>
    <w:rsid w:val="76EA32EC"/>
    <w:rsid w:val="770C7E2E"/>
    <w:rsid w:val="771C4EFF"/>
    <w:rsid w:val="774E2FFA"/>
    <w:rsid w:val="7766120F"/>
    <w:rsid w:val="7769141F"/>
    <w:rsid w:val="777F0A2E"/>
    <w:rsid w:val="77E02CA2"/>
    <w:rsid w:val="77E90B5C"/>
    <w:rsid w:val="77ED1B97"/>
    <w:rsid w:val="77EE2D20"/>
    <w:rsid w:val="7828407F"/>
    <w:rsid w:val="782842A6"/>
    <w:rsid w:val="782E561B"/>
    <w:rsid w:val="78402996"/>
    <w:rsid w:val="78566B15"/>
    <w:rsid w:val="78677810"/>
    <w:rsid w:val="7868131B"/>
    <w:rsid w:val="789042C2"/>
    <w:rsid w:val="78B91DFB"/>
    <w:rsid w:val="78DF4CCB"/>
    <w:rsid w:val="78E02C7A"/>
    <w:rsid w:val="7921705C"/>
    <w:rsid w:val="79282EFE"/>
    <w:rsid w:val="793B1155"/>
    <w:rsid w:val="794D410C"/>
    <w:rsid w:val="794E1FFD"/>
    <w:rsid w:val="794F5590"/>
    <w:rsid w:val="797D0A1A"/>
    <w:rsid w:val="79835879"/>
    <w:rsid w:val="79C0225A"/>
    <w:rsid w:val="7A412805"/>
    <w:rsid w:val="7A4629CB"/>
    <w:rsid w:val="7A522D09"/>
    <w:rsid w:val="7A5E1ECD"/>
    <w:rsid w:val="7A632A8B"/>
    <w:rsid w:val="7A647548"/>
    <w:rsid w:val="7A7555B3"/>
    <w:rsid w:val="7A90501A"/>
    <w:rsid w:val="7AA162EB"/>
    <w:rsid w:val="7AC9427E"/>
    <w:rsid w:val="7AC94666"/>
    <w:rsid w:val="7AF46615"/>
    <w:rsid w:val="7AF54E2C"/>
    <w:rsid w:val="7B026B2C"/>
    <w:rsid w:val="7B332F87"/>
    <w:rsid w:val="7B455E57"/>
    <w:rsid w:val="7B6D463C"/>
    <w:rsid w:val="7B7D50AB"/>
    <w:rsid w:val="7B816EA2"/>
    <w:rsid w:val="7BD77DA8"/>
    <w:rsid w:val="7BDE2F56"/>
    <w:rsid w:val="7BFC292A"/>
    <w:rsid w:val="7C163356"/>
    <w:rsid w:val="7C27326C"/>
    <w:rsid w:val="7C3C40BE"/>
    <w:rsid w:val="7C7158AC"/>
    <w:rsid w:val="7C950290"/>
    <w:rsid w:val="7CA70438"/>
    <w:rsid w:val="7D0A0D15"/>
    <w:rsid w:val="7D17450A"/>
    <w:rsid w:val="7D4C0CD1"/>
    <w:rsid w:val="7D6E6D8B"/>
    <w:rsid w:val="7D9C5184"/>
    <w:rsid w:val="7D9E7A6E"/>
    <w:rsid w:val="7DB340C5"/>
    <w:rsid w:val="7DC119DD"/>
    <w:rsid w:val="7DC9294F"/>
    <w:rsid w:val="7DD2770E"/>
    <w:rsid w:val="7DDB4A86"/>
    <w:rsid w:val="7DF52D8F"/>
    <w:rsid w:val="7DF77D9E"/>
    <w:rsid w:val="7DF95005"/>
    <w:rsid w:val="7E0743B7"/>
    <w:rsid w:val="7E3862E9"/>
    <w:rsid w:val="7E3E3A6C"/>
    <w:rsid w:val="7E4B3C0F"/>
    <w:rsid w:val="7E684D0C"/>
    <w:rsid w:val="7E773E5E"/>
    <w:rsid w:val="7E7F66A2"/>
    <w:rsid w:val="7E9557A8"/>
    <w:rsid w:val="7EA07FC7"/>
    <w:rsid w:val="7EB01780"/>
    <w:rsid w:val="7EB22D34"/>
    <w:rsid w:val="7EDC037E"/>
    <w:rsid w:val="7F6377A7"/>
    <w:rsid w:val="7F7B71ED"/>
    <w:rsid w:val="7FA4114B"/>
    <w:rsid w:val="7FB711D8"/>
    <w:rsid w:val="7FCC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A正文"/>
    <w:basedOn w:val="1"/>
    <w:qFormat/>
    <w:uiPriority w:val="0"/>
    <w:pPr>
      <w:spacing w:line="560" w:lineRule="exact"/>
      <w:ind w:firstLine="640" w:firstLineChars="200"/>
    </w:pPr>
    <w:rPr>
      <w:rFonts w:hint="eastAsia" w:eastAsia="仿宋_GB2312"/>
      <w:sz w:val="32"/>
      <w:szCs w:val="32"/>
      <w:lang w:val="zh-TW" w:eastAsia="zh-TW"/>
    </w:rPr>
  </w:style>
  <w:style w:type="paragraph" w:customStyle="1" w:styleId="7">
    <w:name w:val="A图片样式"/>
    <w:basedOn w:val="1"/>
    <w:next w:val="1"/>
    <w:qFormat/>
    <w:uiPriority w:val="0"/>
    <w:pPr>
      <w:keepLines/>
      <w:spacing w:line="416" w:lineRule="auto"/>
      <w:jc w:val="center"/>
    </w:pPr>
    <w:rPr>
      <w:rFonts w:ascii="Cambria" w:hAnsi="Cambria" w:cs="Times New Roman"/>
      <w:b/>
      <w:bCs/>
      <w:sz w:val="24"/>
      <w:szCs w:val="32"/>
    </w:rPr>
  </w:style>
  <w:style w:type="paragraph" w:customStyle="1" w:styleId="8">
    <w:name w:val="A图片名称"/>
    <w:basedOn w:val="1"/>
    <w:qFormat/>
    <w:uiPriority w:val="0"/>
    <w:pPr>
      <w:numPr>
        <w:ilvl w:val="0"/>
        <w:numId w:val="1"/>
      </w:numPr>
      <w:tabs>
        <w:tab w:val="left" w:pos="0"/>
      </w:tabs>
      <w:jc w:val="center"/>
    </w:pPr>
    <w:rPr>
      <w:rFonts w:hint="eastAsia" w:ascii="Times New Roman" w:hAnsi="Times New Roman" w:eastAsia="仿宋_GB2312"/>
      <w:sz w:val="24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2167</Words>
  <Characters>2221</Characters>
  <Lines>14</Lines>
  <Paragraphs>4</Paragraphs>
  <TotalTime>0</TotalTime>
  <ScaleCrop>false</ScaleCrop>
  <LinksUpToDate>false</LinksUpToDate>
  <CharactersWithSpaces>2227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2022-07-26T05:49:00Z</dcterms:created>
  <dc:creator>°木子超人</dc:creator>
  <cp:lastModifiedBy>pc</cp:lastModifiedBy>
  <dcterms:modified xsi:type="dcterms:W3CDTF">2022-10-25T02:41:04Z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0D47B087F7D541BAAE091AF8B4236883</vt:lpwstr>
  </property>
</Properties>
</file>